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900"/>
        <w:gridCol w:w="720"/>
        <w:gridCol w:w="900"/>
        <w:gridCol w:w="720"/>
        <w:gridCol w:w="962"/>
      </w:tblGrid>
      <w:tr w:rsidR="00184446" w:rsidRPr="00517DB3" w14:paraId="18CC211B" w14:textId="77777777" w:rsidTr="00062FE7"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BF73D9" w14:textId="77777777" w:rsidR="00184446" w:rsidRPr="005B44DC" w:rsidRDefault="00184446" w:rsidP="00062FE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Supplementary table 1. Characteristics of the study sample by the randomi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s</w:t>
            </w:r>
            <w:r w:rsidRPr="005B44D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ed distribution of male/female vignettes (N=3147)</w:t>
            </w:r>
          </w:p>
        </w:tc>
      </w:tr>
      <w:tr w:rsidR="00184446" w:rsidRPr="00517DB3" w14:paraId="06DD2225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6A1EBC8B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</w:tcPr>
          <w:p w14:paraId="38341DBD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Participants who received a male vignette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14:paraId="4265B9C5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Participants who received a female vignette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539499CD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446" w:rsidRPr="005B44DC" w14:paraId="25C81187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6C73A2A8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</w:tcPr>
          <w:p w14:paraId="2B33F03B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n=1582</w:t>
            </w:r>
          </w:p>
        </w:tc>
        <w:tc>
          <w:tcPr>
            <w:tcW w:w="1620" w:type="dxa"/>
            <w:gridSpan w:val="2"/>
            <w:tcBorders>
              <w:top w:val="nil"/>
              <w:bottom w:val="nil"/>
              <w:right w:val="nil"/>
            </w:tcBorders>
          </w:tcPr>
          <w:p w14:paraId="0293E22D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n=1565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7E588A8C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446" w:rsidRPr="005B44DC" w14:paraId="3EC6E8FB" w14:textId="77777777" w:rsidTr="00062FE7">
        <w:tc>
          <w:tcPr>
            <w:tcW w:w="3595" w:type="dxa"/>
            <w:tcBorders>
              <w:top w:val="nil"/>
              <w:left w:val="nil"/>
              <w:bottom w:val="single" w:sz="4" w:space="0" w:color="auto"/>
            </w:tcBorders>
          </w:tcPr>
          <w:p w14:paraId="07552B68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696EF392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0830A1E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%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E281830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0334A383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%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62" w:type="dxa"/>
            <w:tcBorders>
              <w:top w:val="nil"/>
              <w:bottom w:val="single" w:sz="4" w:space="0" w:color="auto"/>
              <w:right w:val="nil"/>
            </w:tcBorders>
          </w:tcPr>
          <w:p w14:paraId="1571834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Chi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2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test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c</w:t>
            </w:r>
          </w:p>
        </w:tc>
      </w:tr>
      <w:tr w:rsidR="00184446" w:rsidRPr="005B44DC" w14:paraId="7E3D2ACB" w14:textId="77777777" w:rsidTr="00062FE7">
        <w:tc>
          <w:tcPr>
            <w:tcW w:w="3595" w:type="dxa"/>
            <w:tcBorders>
              <w:top w:val="single" w:sz="4" w:space="0" w:color="auto"/>
              <w:left w:val="nil"/>
              <w:bottom w:val="nil"/>
            </w:tcBorders>
          </w:tcPr>
          <w:p w14:paraId="6FE4C504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Gender, participant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36671082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AF10DF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7CB276A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57FCDE5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730ABE8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446" w:rsidRPr="005B44DC" w14:paraId="39C6B4CB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  <w:vAlign w:val="center"/>
          </w:tcPr>
          <w:p w14:paraId="0B9FAC74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Men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7A7979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843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7021B9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FCA9F2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818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B4993E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52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30BC1036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n.s</w:t>
            </w:r>
          </w:p>
        </w:tc>
      </w:tr>
      <w:tr w:rsidR="00184446" w:rsidRPr="005B44DC" w14:paraId="593FE62B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  <w:vAlign w:val="center"/>
          </w:tcPr>
          <w:p w14:paraId="1712AD09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Women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84EB3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739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040789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6024DB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747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772CF23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48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4A8130F4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0EA66E81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036DDE2F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Age, years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F16D65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0FE77A2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4067AE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AD6524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4B1F665A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184446" w:rsidRPr="005B44DC" w14:paraId="1B418A6B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  <w:vAlign w:val="bottom"/>
          </w:tcPr>
          <w:p w14:paraId="21E9FC3E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15-30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87EA4E6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135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D88E53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7CF65A0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152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5A7A6664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24B6FE2B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n.s</w:t>
            </w:r>
          </w:p>
        </w:tc>
      </w:tr>
      <w:tr w:rsidR="00184446" w:rsidRPr="005B44DC" w14:paraId="6A0BA7CB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  <w:vAlign w:val="bottom"/>
          </w:tcPr>
          <w:p w14:paraId="3C67F9B2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31-45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BE2FEC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339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E55CFD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D13757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366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7E8F75C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60A6620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36B54100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  <w:vAlign w:val="bottom"/>
          </w:tcPr>
          <w:p w14:paraId="5C30FD3F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46-60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E70464E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509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446182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01A10C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467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63034084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0ECF0310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225B9B55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  <w:vAlign w:val="bottom"/>
          </w:tcPr>
          <w:p w14:paraId="628B5BB7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61-77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74A5699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591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9E8DA44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38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50A1C6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577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3FF049A6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004641E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207C1741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2F62BFE2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Education, completed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680535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39CC6BB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080ACCE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3722F81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5E954B71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</w:tr>
      <w:tr w:rsidR="00184446" w:rsidRPr="005B44DC" w14:paraId="5C19A858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5394CCFD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Primary or less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E88DE7B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78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3CBBC9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A0FF27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89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40D646E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776AED2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n.s</w:t>
            </w:r>
          </w:p>
        </w:tc>
      </w:tr>
      <w:tr w:rsidR="00184446" w:rsidRPr="005B44DC" w14:paraId="02E0E1C7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5F5C1F71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Upper secondary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C2F2C55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364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68C4A380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AC1519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322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45651EB9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53587081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5608DDB5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08424BC4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Post-secondary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26141B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202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823246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739263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191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067BE3C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59DEDE74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2069AB62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2D2E533A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3BB62E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884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EC8E1F2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B90D595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903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3E5E98B6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58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4E1540F4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01BC836A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10E080CF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Doctoral degree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FBA2D24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50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74626A6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7E9A128A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57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77C63FD3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0B8B800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0903EF6B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380A2352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Health, self-rated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7F9C1E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90A5D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F370AB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DA3C223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2E5B8B83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</w:tr>
      <w:tr w:rsidR="00184446" w:rsidRPr="005B44DC" w14:paraId="19CD0D79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770492A4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Good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57A9551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1205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ABF021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76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CC01901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1207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108BFD61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77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658426B0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n.s</w:t>
            </w:r>
          </w:p>
        </w:tc>
      </w:tr>
      <w:tr w:rsidR="00184446" w:rsidRPr="005B44DC" w14:paraId="484F8FE3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6A8AA522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Neither good or bad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3EE02C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265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3CEEA9E6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AF8A935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229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20802920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6FB6866A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1D72C82F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2F4FC937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Bad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2E6FCFA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1283CCED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5596C39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124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3299B58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4DD5C852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54791E8E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5776771C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Sickness absence last 12 months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6C4444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27D946A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B3A152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4406F1A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26F307A5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</w:tr>
      <w:tr w:rsidR="00184446" w:rsidRPr="005B44DC" w14:paraId="3330650B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459610B7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No sickness absence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90C223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1138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518A24E6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72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BB661D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1121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5ED58B71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72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41534950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n.s</w:t>
            </w:r>
          </w:p>
        </w:tc>
      </w:tr>
      <w:tr w:rsidR="00184446" w:rsidRPr="005B44DC" w14:paraId="313C68FA" w14:textId="77777777" w:rsidTr="00062FE7"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62A12ECF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1-7 days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C8DB6E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307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bottom"/>
          </w:tcPr>
          <w:p w14:paraId="43AEB7D9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0CFEA4F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276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14:paraId="635C9072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711E44A5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2E2108BA" w14:textId="77777777" w:rsidTr="00062FE7">
        <w:tc>
          <w:tcPr>
            <w:tcW w:w="3595" w:type="dxa"/>
            <w:tcBorders>
              <w:top w:val="nil"/>
              <w:left w:val="nil"/>
              <w:bottom w:val="single" w:sz="4" w:space="0" w:color="auto"/>
            </w:tcBorders>
          </w:tcPr>
          <w:p w14:paraId="7593FC2F" w14:textId="77777777" w:rsidR="00184446" w:rsidRPr="005B44DC" w:rsidRDefault="00184446" w:rsidP="00062FE7">
            <w:pPr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8 days-12 months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493E8E36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132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7FE28042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2F5F719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10205"/>
                <w:sz w:val="22"/>
                <w:szCs w:val="22"/>
                <w:lang w:val="en-GB"/>
              </w:rPr>
              <w:t>156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B959361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962" w:type="dxa"/>
            <w:tcBorders>
              <w:top w:val="nil"/>
              <w:bottom w:val="single" w:sz="4" w:space="0" w:color="auto"/>
              <w:right w:val="nil"/>
            </w:tcBorders>
          </w:tcPr>
          <w:p w14:paraId="3443F52A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184446" w:rsidRPr="005B44DC" w14:paraId="7AE93A99" w14:textId="77777777" w:rsidTr="00062FE7">
        <w:tc>
          <w:tcPr>
            <w:tcW w:w="3595" w:type="dxa"/>
            <w:tcBorders>
              <w:top w:val="single" w:sz="4" w:space="0" w:color="auto"/>
              <w:left w:val="nil"/>
              <w:bottom w:val="nil"/>
            </w:tcBorders>
          </w:tcPr>
          <w:p w14:paraId="44589173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14D0C65E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856B29B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14:paraId="210EAF77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Mean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B6E22D3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  <w:tcBorders>
              <w:top w:val="single" w:sz="4" w:space="0" w:color="auto"/>
              <w:bottom w:val="nil"/>
              <w:right w:val="nil"/>
            </w:tcBorders>
          </w:tcPr>
          <w:p w14:paraId="5B3AD423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T-test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 xml:space="preserve"> c</w:t>
            </w:r>
          </w:p>
        </w:tc>
      </w:tr>
      <w:tr w:rsidR="00184446" w:rsidRPr="005B44DC" w14:paraId="3FD37820" w14:textId="77777777" w:rsidTr="00062FE7">
        <w:trPr>
          <w:trHeight w:val="100"/>
        </w:trPr>
        <w:tc>
          <w:tcPr>
            <w:tcW w:w="3595" w:type="dxa"/>
            <w:tcBorders>
              <w:top w:val="nil"/>
              <w:left w:val="nil"/>
              <w:bottom w:val="nil"/>
            </w:tcBorders>
          </w:tcPr>
          <w:p w14:paraId="6079F165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Negative attitudes toward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s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 xml:space="preserve"> depression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d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12EAC99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6A03B8E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C19857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A22CA27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63B2076B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n.s</w:t>
            </w:r>
          </w:p>
        </w:tc>
      </w:tr>
      <w:tr w:rsidR="00184446" w:rsidRPr="005B44DC" w14:paraId="1B1857EF" w14:textId="77777777" w:rsidTr="00062FE7">
        <w:tc>
          <w:tcPr>
            <w:tcW w:w="3595" w:type="dxa"/>
            <w:tcBorders>
              <w:top w:val="nil"/>
              <w:left w:val="nil"/>
              <w:bottom w:val="single" w:sz="4" w:space="0" w:color="auto"/>
            </w:tcBorders>
          </w:tcPr>
          <w:p w14:paraId="2EB43ED0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Political ideology (left-right)</w:t>
            </w: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GB"/>
              </w:rPr>
              <w:t>e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3DA8D93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2761C58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082A0A94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</w:tcPr>
          <w:p w14:paraId="4FE4827E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962" w:type="dxa"/>
            <w:tcBorders>
              <w:top w:val="nil"/>
              <w:bottom w:val="single" w:sz="4" w:space="0" w:color="auto"/>
              <w:right w:val="nil"/>
            </w:tcBorders>
          </w:tcPr>
          <w:p w14:paraId="0C6F0B7C" w14:textId="77777777" w:rsidR="00184446" w:rsidRPr="005B44DC" w:rsidRDefault="00184446" w:rsidP="00062F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>n.s</w:t>
            </w:r>
          </w:p>
        </w:tc>
      </w:tr>
    </w:tbl>
    <w:p w14:paraId="0FF23508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a 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Minor inconsistencies between the frequencies and the total study sample due to missing internal data. </w:t>
      </w:r>
    </w:p>
    <w:p w14:paraId="59E93924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b 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Proportions, by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 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column. Valid proportions, missing values excluded. 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>Proportions were rounded to nearest integer, therefore the total do</w:t>
      </w:r>
      <w:r>
        <w:rPr>
          <w:rFonts w:ascii="Times New Roman" w:hAnsi="Times New Roman" w:cs="Times New Roman"/>
          <w:sz w:val="20"/>
          <w:szCs w:val="20"/>
          <w:lang w:val="en-GB"/>
        </w:rPr>
        <w:t>es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 xml:space="preserve"> not always sum up to 100%.</w:t>
      </w:r>
    </w:p>
    <w:p w14:paraId="6341ED9F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c 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Statistically significant difference (*= p&lt; 0.05) based on Pearson’s Chi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2 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test for proportions, and independent-samples t-test for continuous variables.</w:t>
      </w:r>
    </w:p>
    <w:p w14:paraId="7345DAE7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 xml:space="preserve">d 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Higher score= More negative attitudes. Range 9-45.</w:t>
      </w:r>
    </w:p>
    <w:p w14:paraId="59EBD092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  <w:lang w:val="en-GB"/>
        </w:rPr>
        <w:t>e</w:t>
      </w:r>
      <w:r w:rsidRPr="005B44DC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Higher score= More right-wing ideology. Range 0-16.</w:t>
      </w:r>
    </w:p>
    <w:p w14:paraId="46AD463C" w14:textId="77777777" w:rsidR="00184446" w:rsidRPr="005B44DC" w:rsidRDefault="00184446" w:rsidP="00184446">
      <w:pPr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</w:p>
    <w:p w14:paraId="006C336F" w14:textId="77777777" w:rsidR="00184446" w:rsidRPr="005B44DC" w:rsidRDefault="00184446" w:rsidP="00184446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1FDCF50" w14:textId="77777777" w:rsidR="00184446" w:rsidRPr="005B44DC" w:rsidRDefault="00184446" w:rsidP="00184446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5B44DC">
        <w:rPr>
          <w:rFonts w:ascii="Times New Roman" w:hAnsi="Times New Roman" w:cs="Times New Roman"/>
          <w:sz w:val="22"/>
          <w:szCs w:val="22"/>
          <w:lang w:val="en-GB"/>
        </w:rPr>
        <w:br w:type="page"/>
      </w:r>
    </w:p>
    <w:tbl>
      <w:tblPr>
        <w:tblW w:w="9072" w:type="dxa"/>
        <w:tblInd w:w="-930" w:type="dxa"/>
        <w:tblLook w:val="04A0" w:firstRow="1" w:lastRow="0" w:firstColumn="1" w:lastColumn="0" w:noHBand="0" w:noVBand="1"/>
      </w:tblPr>
      <w:tblGrid>
        <w:gridCol w:w="2552"/>
        <w:gridCol w:w="1843"/>
        <w:gridCol w:w="1559"/>
        <w:gridCol w:w="1559"/>
        <w:gridCol w:w="1559"/>
      </w:tblGrid>
      <w:tr w:rsidR="00184446" w:rsidRPr="00517DB3" w14:paraId="2B89E7EA" w14:textId="77777777" w:rsidTr="005F4E74"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91B53" w14:textId="77777777" w:rsidR="00184446" w:rsidRPr="005B44DC" w:rsidRDefault="00184446" w:rsidP="00062FE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5B44D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Supplementary table 2. Sensitivity analyses using ordinal logistic regression</w:t>
            </w:r>
            <w:r w:rsidRPr="005B44DC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  <w:t>a</w:t>
            </w: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.</w:t>
            </w:r>
            <w:r w:rsidRPr="005B44D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Likelihood of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thinking</w:t>
            </w:r>
            <w:r w:rsidRPr="005B44D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sick leave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 is not reasonable</w:t>
            </w:r>
            <w:r w:rsidRPr="005B44D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 xml:space="preserve">, by gender of the participants, and gender of the vignette (N=3147). </w:t>
            </w:r>
          </w:p>
        </w:tc>
      </w:tr>
      <w:tr w:rsidR="00184446" w:rsidRPr="005B44DC" w14:paraId="08C29DC6" w14:textId="77777777" w:rsidTr="005F4E74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2CEA7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0EC3EB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Crude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EF3C0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Model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9DD73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Model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1504E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Model 3</w:t>
            </w:r>
          </w:p>
        </w:tc>
      </w:tr>
      <w:tr w:rsidR="00184446" w:rsidRPr="005B44DC" w14:paraId="2D5DAE0E" w14:textId="77777777" w:rsidTr="005F4E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D2B7BD0" w14:textId="77777777" w:rsidR="00184446" w:rsidRPr="005B44DC" w:rsidRDefault="00184446" w:rsidP="00062FE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39ADF4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7D37036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584AA25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 (95% CI)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80482D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OR (95% CI)</w:t>
            </w:r>
          </w:p>
        </w:tc>
      </w:tr>
      <w:tr w:rsidR="00184446" w:rsidRPr="005B44DC" w14:paraId="08C0833A" w14:textId="77777777" w:rsidTr="005F4E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DEB2267" w14:textId="77777777" w:rsidR="00184446" w:rsidRPr="005B44DC" w:rsidRDefault="00184446" w:rsidP="00062FE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Gender of the participant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93C905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093AB8C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C28CE76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854BFB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184446" w:rsidRPr="005B44DC" w14:paraId="7AB2C61B" w14:textId="77777777" w:rsidTr="005F4E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C76ED88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Men vs. women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373B7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1.44 (1.26–1.64)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B103E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1.49 (1.31–1.71)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AEF6C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1.41 (1.23–1.61)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ADFD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1.17 (1.02–1.34)</w:t>
            </w:r>
          </w:p>
        </w:tc>
      </w:tr>
      <w:tr w:rsidR="00184446" w:rsidRPr="005B44DC" w14:paraId="6A25DD88" w14:textId="77777777" w:rsidTr="005F4E74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766FC1C" w14:textId="77777777" w:rsidR="00184446" w:rsidRPr="005B44DC" w:rsidRDefault="00184446" w:rsidP="00062FE7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GB"/>
              </w:rPr>
              <w:t>Gender of the vignette</w:t>
            </w:r>
            <w:r w:rsidRPr="005B44DC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9338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850B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vertAlign w:val="superscript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A53A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17EB0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</w:p>
        </w:tc>
      </w:tr>
      <w:tr w:rsidR="00184446" w:rsidRPr="005B44DC" w14:paraId="27B2AC18" w14:textId="77777777" w:rsidTr="005F4E74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0A211" w14:textId="77777777" w:rsidR="00184446" w:rsidRPr="005B44DC" w:rsidRDefault="00184446" w:rsidP="00062FE7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Male vs. female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64317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1.10 (0.97–1.26)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8885D2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82B988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1473FE" w14:textId="77777777" w:rsidR="00184446" w:rsidRPr="005B44DC" w:rsidRDefault="00184446" w:rsidP="00062FE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GB"/>
              </w:rPr>
            </w:pPr>
            <w:r w:rsidRPr="005B44D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  <w:t>-</w:t>
            </w:r>
          </w:p>
        </w:tc>
      </w:tr>
    </w:tbl>
    <w:p w14:paraId="0C80DFE0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sz w:val="20"/>
          <w:szCs w:val="20"/>
          <w:lang w:val="en-GB"/>
        </w:rPr>
        <w:t>Presented a</w:t>
      </w:r>
      <w:r>
        <w:rPr>
          <w:rFonts w:ascii="Times New Roman" w:hAnsi="Times New Roman" w:cs="Times New Roman"/>
          <w:sz w:val="20"/>
          <w:szCs w:val="20"/>
          <w:lang w:val="en-GB"/>
        </w:rPr>
        <w:t>s crude and adjusted OR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 xml:space="preserve"> with 95% confidence intervals</w:t>
      </w:r>
    </w:p>
    <w:p w14:paraId="47194EF8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a 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 xml:space="preserve">Based on the question “In your opinion, is it reasonable that Peter/Monica get sick-listed for a couple of weeks?” with the response alternatives “No, absolutely not”, “No, probably not”, “Yes probably” and Yes, absolutely”. </w:t>
      </w:r>
    </w:p>
    <w:p w14:paraId="30F75B95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b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Presented as crude OR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 xml:space="preserve"> only due to the randomi</w:t>
      </w: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 xml:space="preserve">ed distribution of vignettes with male/female name. </w:t>
      </w:r>
    </w:p>
    <w:p w14:paraId="1C8134A7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sz w:val="20"/>
          <w:szCs w:val="20"/>
          <w:lang w:val="en-GB"/>
        </w:rPr>
        <w:t>Model 1: Adjusted for age and education. Inclu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ded in analyses due to 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>missing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internal data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>: n=3129</w:t>
      </w:r>
    </w:p>
    <w:p w14:paraId="23CDB61F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sz w:val="20"/>
          <w:szCs w:val="20"/>
          <w:lang w:val="en-GB"/>
        </w:rPr>
        <w:t>Model 2: + self-rated health, and sick leave past 12 months. Inclu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ded in analyses due to 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>missing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internal data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>: n=3112</w:t>
      </w:r>
    </w:p>
    <w:p w14:paraId="25D099BB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5B44DC">
        <w:rPr>
          <w:rFonts w:ascii="Times New Roman" w:hAnsi="Times New Roman" w:cs="Times New Roman"/>
          <w:sz w:val="20"/>
          <w:szCs w:val="20"/>
          <w:lang w:val="en-GB"/>
        </w:rPr>
        <w:t>Model 3: + negative attitudes towards depression. Inclu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ded in analyses due to 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>missing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internal data</w:t>
      </w:r>
      <w:r w:rsidRPr="005B44DC">
        <w:rPr>
          <w:rFonts w:ascii="Times New Roman" w:hAnsi="Times New Roman" w:cs="Times New Roman"/>
          <w:sz w:val="20"/>
          <w:szCs w:val="20"/>
          <w:lang w:val="en-GB"/>
        </w:rPr>
        <w:t>: n=3062</w:t>
      </w:r>
    </w:p>
    <w:p w14:paraId="4EA665F0" w14:textId="77777777" w:rsidR="00184446" w:rsidRPr="00CA03A5" w:rsidRDefault="00184446" w:rsidP="00184446">
      <w:pPr>
        <w:rPr>
          <w:lang w:val="en-GB"/>
        </w:rPr>
      </w:pPr>
    </w:p>
    <w:p w14:paraId="60A17B35" w14:textId="77777777" w:rsidR="00184446" w:rsidRPr="001E72B7" w:rsidRDefault="00184446" w:rsidP="00184446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E0083FC" w14:textId="77777777" w:rsidR="00184446" w:rsidRPr="005B44DC" w:rsidRDefault="00184446" w:rsidP="00184446">
      <w:pPr>
        <w:spacing w:line="276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4D42B51" w14:textId="77777777" w:rsidR="00184446" w:rsidRPr="005B44DC" w:rsidRDefault="00184446" w:rsidP="00184446">
      <w:pPr>
        <w:spacing w:line="360" w:lineRule="auto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3A8EBB49" w14:textId="77777777" w:rsidR="00184446" w:rsidRPr="00211810" w:rsidRDefault="00184446" w:rsidP="00184446">
      <w:pPr>
        <w:rPr>
          <w:lang w:val="en-GB"/>
        </w:rPr>
      </w:pPr>
    </w:p>
    <w:p w14:paraId="75AD5B29" w14:textId="77777777" w:rsidR="0040371E" w:rsidRPr="00184446" w:rsidRDefault="0040371E" w:rsidP="00184446">
      <w:pPr>
        <w:spacing w:line="480" w:lineRule="auto"/>
        <w:rPr>
          <w:rFonts w:ascii="Times New Roman" w:hAnsi="Times New Roman" w:cs="Times New Roman"/>
          <w:lang w:val="en-GB"/>
        </w:rPr>
      </w:pPr>
    </w:p>
    <w:sectPr w:rsidR="0040371E" w:rsidRPr="00184446" w:rsidSect="00184446">
      <w:footerReference w:type="default" r:id="rId7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93E0F" w14:textId="77777777" w:rsidR="00E36885" w:rsidRDefault="00E36885">
      <w:r>
        <w:separator/>
      </w:r>
    </w:p>
  </w:endnote>
  <w:endnote w:type="continuationSeparator" w:id="0">
    <w:p w14:paraId="4992895B" w14:textId="77777777" w:rsidR="00E36885" w:rsidRDefault="00E3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866494"/>
      <w:docPartObj>
        <w:docPartGallery w:val="Page Numbers (Bottom of Page)"/>
        <w:docPartUnique/>
      </w:docPartObj>
    </w:sdtPr>
    <w:sdtEndPr/>
    <w:sdtContent>
      <w:p w14:paraId="367ED56F" w14:textId="77777777" w:rsidR="006F1856" w:rsidRDefault="003C39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E74">
          <w:rPr>
            <w:noProof/>
          </w:rPr>
          <w:t>1</w:t>
        </w:r>
        <w:r>
          <w:fldChar w:fldCharType="end"/>
        </w:r>
      </w:p>
    </w:sdtContent>
  </w:sdt>
  <w:p w14:paraId="3ACEDD77" w14:textId="77777777" w:rsidR="006F1856" w:rsidRDefault="006F18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4AB4" w14:textId="77777777" w:rsidR="00E36885" w:rsidRDefault="00E36885">
      <w:r>
        <w:separator/>
      </w:r>
    </w:p>
  </w:footnote>
  <w:footnote w:type="continuationSeparator" w:id="0">
    <w:p w14:paraId="03F81EA8" w14:textId="77777777" w:rsidR="00E36885" w:rsidRDefault="00E3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C98"/>
    <w:multiLevelType w:val="hybridMultilevel"/>
    <w:tmpl w:val="6700DA8E"/>
    <w:lvl w:ilvl="0" w:tplc="1D606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2BB1"/>
    <w:multiLevelType w:val="hybridMultilevel"/>
    <w:tmpl w:val="085E686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0DDA"/>
    <w:multiLevelType w:val="multilevel"/>
    <w:tmpl w:val="47143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A4A12"/>
    <w:multiLevelType w:val="multilevel"/>
    <w:tmpl w:val="A5E8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14422"/>
    <w:multiLevelType w:val="multilevel"/>
    <w:tmpl w:val="EC0068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B5837B4"/>
    <w:multiLevelType w:val="multilevel"/>
    <w:tmpl w:val="61FE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E7299"/>
    <w:multiLevelType w:val="multilevel"/>
    <w:tmpl w:val="66C05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FC50B8"/>
    <w:multiLevelType w:val="hybridMultilevel"/>
    <w:tmpl w:val="88DABE48"/>
    <w:lvl w:ilvl="0" w:tplc="60B0C0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4300C"/>
    <w:multiLevelType w:val="multilevel"/>
    <w:tmpl w:val="E0EEB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auto"/>
      </w:rPr>
    </w:lvl>
  </w:abstractNum>
  <w:abstractNum w:abstractNumId="9">
    <w:nsid w:val="6EB44E3F"/>
    <w:multiLevelType w:val="hybridMultilevel"/>
    <w:tmpl w:val="E7A64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15D19"/>
    <w:multiLevelType w:val="hybridMultilevel"/>
    <w:tmpl w:val="B928C8C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C09BE"/>
    <w:multiLevelType w:val="hybridMultilevel"/>
    <w:tmpl w:val="7242EA2E"/>
    <w:lvl w:ilvl="0" w:tplc="7BCE0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C39C9"/>
    <w:rsid w:val="00083A76"/>
    <w:rsid w:val="00083BB2"/>
    <w:rsid w:val="00093C56"/>
    <w:rsid w:val="00137EA1"/>
    <w:rsid w:val="00184446"/>
    <w:rsid w:val="001A08B8"/>
    <w:rsid w:val="002C5EA4"/>
    <w:rsid w:val="003A1E3B"/>
    <w:rsid w:val="003C39C9"/>
    <w:rsid w:val="003F1D49"/>
    <w:rsid w:val="0040371E"/>
    <w:rsid w:val="004251BE"/>
    <w:rsid w:val="00443A87"/>
    <w:rsid w:val="005F4E74"/>
    <w:rsid w:val="00683292"/>
    <w:rsid w:val="006F1856"/>
    <w:rsid w:val="00731816"/>
    <w:rsid w:val="007B585C"/>
    <w:rsid w:val="007D448D"/>
    <w:rsid w:val="00882F3A"/>
    <w:rsid w:val="00934822"/>
    <w:rsid w:val="009D5143"/>
    <w:rsid w:val="00A430D1"/>
    <w:rsid w:val="00B00796"/>
    <w:rsid w:val="00B07044"/>
    <w:rsid w:val="00BC7E45"/>
    <w:rsid w:val="00C7004D"/>
    <w:rsid w:val="00CE390A"/>
    <w:rsid w:val="00CE63BD"/>
    <w:rsid w:val="00E36885"/>
    <w:rsid w:val="00E8007F"/>
    <w:rsid w:val="00EA3EB3"/>
    <w:rsid w:val="00ED1764"/>
    <w:rsid w:val="00ED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2177"/>
  <w15:chartTrackingRefBased/>
  <w15:docId w15:val="{F0CCFD69-9422-4D93-98C2-BE549F51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C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9C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39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9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9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9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C9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39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9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3C39C9"/>
    <w:pPr>
      <w:numPr>
        <w:numId w:val="1"/>
      </w:numPr>
      <w:spacing w:after="200" w:line="280" w:lineRule="atLeast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9C9"/>
    <w:rPr>
      <w:rFonts w:eastAsiaTheme="minorEastAsia"/>
    </w:rPr>
  </w:style>
  <w:style w:type="paragraph" w:customStyle="1" w:styleId="EndNoteBibliographyTitle">
    <w:name w:val="EndNote Bibliography Title"/>
    <w:basedOn w:val="Normal"/>
    <w:link w:val="EndNoteBibliographyTitleChar"/>
    <w:rsid w:val="003C39C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39C9"/>
    <w:rPr>
      <w:rFonts w:ascii="Calibri" w:hAnsi="Calibri" w:cs="Calibri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39C9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C39C9"/>
    <w:rPr>
      <w:rFonts w:ascii="Calibri" w:hAnsi="Calibri" w:cs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39C9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3C39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C39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3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39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C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C39C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article-title">
    <w:name w:val="nlm_article-title"/>
    <w:basedOn w:val="DefaultParagraphFont"/>
    <w:rsid w:val="003C39C9"/>
  </w:style>
  <w:style w:type="character" w:customStyle="1" w:styleId="contribdegrees">
    <w:name w:val="contribdegrees"/>
    <w:basedOn w:val="DefaultParagraphFont"/>
    <w:rsid w:val="003C39C9"/>
  </w:style>
  <w:style w:type="paragraph" w:styleId="Revision">
    <w:name w:val="Revision"/>
    <w:hidden/>
    <w:uiPriority w:val="99"/>
    <w:semiHidden/>
    <w:rsid w:val="003C39C9"/>
    <w:pPr>
      <w:spacing w:after="0" w:line="240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9C9"/>
    <w:rPr>
      <w:sz w:val="24"/>
      <w:szCs w:val="24"/>
    </w:rPr>
  </w:style>
  <w:style w:type="character" w:customStyle="1" w:styleId="authors-list-item">
    <w:name w:val="authors-list-item"/>
    <w:basedOn w:val="DefaultParagraphFont"/>
    <w:rsid w:val="003C39C9"/>
  </w:style>
  <w:style w:type="character" w:customStyle="1" w:styleId="author-sup-separator">
    <w:name w:val="author-sup-separator"/>
    <w:basedOn w:val="DefaultParagraphFont"/>
    <w:rsid w:val="003C39C9"/>
  </w:style>
  <w:style w:type="character" w:customStyle="1" w:styleId="comma">
    <w:name w:val="comma"/>
    <w:basedOn w:val="DefaultParagraphFont"/>
    <w:rsid w:val="003C39C9"/>
  </w:style>
  <w:style w:type="character" w:customStyle="1" w:styleId="Olstomnmnande2">
    <w:name w:val="Olöst omnämnande2"/>
    <w:basedOn w:val="DefaultParagraphFont"/>
    <w:uiPriority w:val="99"/>
    <w:semiHidden/>
    <w:unhideWhenUsed/>
    <w:rsid w:val="003C39C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9C9"/>
    <w:rPr>
      <w:sz w:val="24"/>
      <w:szCs w:val="24"/>
    </w:rPr>
  </w:style>
  <w:style w:type="paragraph" w:customStyle="1" w:styleId="Default">
    <w:name w:val="Default"/>
    <w:rsid w:val="003C39C9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C39C9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3C39C9"/>
    <w:rPr>
      <w:rFonts w:cs="Minion Pro"/>
      <w:color w:val="000000"/>
      <w:sz w:val="17"/>
      <w:szCs w:val="17"/>
    </w:rPr>
  </w:style>
  <w:style w:type="character" w:customStyle="1" w:styleId="article-toc-list-title">
    <w:name w:val="article-toc-list-title"/>
    <w:basedOn w:val="DefaultParagraphFont"/>
    <w:rsid w:val="003C39C9"/>
  </w:style>
  <w:style w:type="character" w:customStyle="1" w:styleId="expandable-author">
    <w:name w:val="expandable-author"/>
    <w:basedOn w:val="DefaultParagraphFont"/>
    <w:rsid w:val="003C39C9"/>
  </w:style>
  <w:style w:type="character" w:customStyle="1" w:styleId="more-than">
    <w:name w:val="more-than"/>
    <w:basedOn w:val="DefaultParagraphFont"/>
    <w:rsid w:val="003C39C9"/>
  </w:style>
  <w:style w:type="character" w:customStyle="1" w:styleId="publicationcontentepubdate">
    <w:name w:val="publicationcontentepubdate"/>
    <w:basedOn w:val="DefaultParagraphFont"/>
    <w:rsid w:val="003C39C9"/>
  </w:style>
  <w:style w:type="character" w:customStyle="1" w:styleId="articletype">
    <w:name w:val="articletype"/>
    <w:basedOn w:val="DefaultParagraphFont"/>
    <w:rsid w:val="003C39C9"/>
  </w:style>
  <w:style w:type="paragraph" w:styleId="PlainText">
    <w:name w:val="Plain Text"/>
    <w:basedOn w:val="Normal"/>
    <w:link w:val="PlainTextChar"/>
    <w:uiPriority w:val="99"/>
    <w:semiHidden/>
    <w:unhideWhenUsed/>
    <w:rsid w:val="003C39C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9C9"/>
    <w:rPr>
      <w:rFonts w:ascii="Calibri" w:hAnsi="Calibri"/>
      <w:szCs w:val="21"/>
    </w:rPr>
  </w:style>
  <w:style w:type="character" w:customStyle="1" w:styleId="Olstomnmnande3">
    <w:name w:val="Olöst omnämnande3"/>
    <w:basedOn w:val="DefaultParagraphFont"/>
    <w:uiPriority w:val="99"/>
    <w:semiHidden/>
    <w:unhideWhenUsed/>
    <w:rsid w:val="003C39C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39C9"/>
    <w:rPr>
      <w:b/>
      <w:bCs/>
    </w:rPr>
  </w:style>
  <w:style w:type="character" w:customStyle="1" w:styleId="A5">
    <w:name w:val="A5"/>
    <w:uiPriority w:val="99"/>
    <w:rsid w:val="003C39C9"/>
    <w:rPr>
      <w:color w:val="000000"/>
      <w:sz w:val="14"/>
      <w:szCs w:val="14"/>
    </w:rPr>
  </w:style>
  <w:style w:type="character" w:styleId="LineNumber">
    <w:name w:val="line number"/>
    <w:basedOn w:val="DefaultParagraphFont"/>
    <w:uiPriority w:val="99"/>
    <w:semiHidden/>
    <w:unhideWhenUsed/>
    <w:rsid w:val="003C39C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Gothenburg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Gunnel Hensing</dc:creator>
  <cp:keywords/>
  <dc:description/>
  <cp:lastModifiedBy>Devendran S</cp:lastModifiedBy>
  <cp:revision>2</cp:revision>
  <dcterms:created xsi:type="dcterms:W3CDTF">2023-09-29T12:56:00Z</dcterms:created>
  <dcterms:modified xsi:type="dcterms:W3CDTF">2023-09-29T12:56:00Z</dcterms:modified>
</cp:coreProperties>
</file>