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BBB4C" w14:textId="7A7CD881" w:rsidR="005934BF" w:rsidRPr="00D11475" w:rsidRDefault="00B2313F" w:rsidP="00B2313F">
      <w:pPr>
        <w:bidi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lightGray"/>
          <w:lang w:val="en-GB"/>
        </w:rPr>
        <w:t>Appendix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: </w:t>
      </w:r>
      <w:r w:rsidR="00D91E86" w:rsidRPr="00B2313F">
        <w:rPr>
          <w:rFonts w:asciiTheme="majorBidi" w:hAnsiTheme="majorBidi" w:cstheme="majorBidi"/>
          <w:b/>
          <w:bCs/>
          <w:iCs/>
          <w:sz w:val="32"/>
          <w:szCs w:val="36"/>
        </w:rPr>
        <w:t xml:space="preserve">Prevention and Mitigation of COVID-19 at Work Action Checklist </w:t>
      </w:r>
      <w:r w:rsidR="00D91E86" w:rsidRPr="00B2313F">
        <w:rPr>
          <w:rFonts w:asciiTheme="majorBidi" w:hAnsiTheme="majorBidi" w:cstheme="majorBidi"/>
          <w:b/>
          <w:bCs/>
          <w:sz w:val="32"/>
          <w:szCs w:val="36"/>
        </w:rPr>
        <w:t>(P</w:t>
      </w:r>
      <w:bookmarkStart w:id="0" w:name="_GoBack"/>
      <w:bookmarkEnd w:id="0"/>
      <w:r w:rsidR="00D91E86" w:rsidRPr="00B2313F">
        <w:rPr>
          <w:rFonts w:asciiTheme="majorBidi" w:hAnsiTheme="majorBidi" w:cstheme="majorBidi"/>
          <w:b/>
          <w:bCs/>
          <w:sz w:val="32"/>
          <w:szCs w:val="36"/>
        </w:rPr>
        <w:t>MAC)</w:t>
      </w:r>
    </w:p>
    <w:p w14:paraId="4C22A617" w14:textId="1C629B10" w:rsidR="00D91E86" w:rsidRDefault="00D91E86" w:rsidP="005D16E6">
      <w:pPr>
        <w:bidi w:val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D5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Part I</w:t>
      </w:r>
      <w:r w:rsidR="006540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  <w:r w:rsidRPr="00DD5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Organizational profile</w:t>
      </w:r>
    </w:p>
    <w:p w14:paraId="754E24D8" w14:textId="77777777" w:rsidR="0093503F" w:rsidRPr="00DD5190" w:rsidRDefault="0093503F" w:rsidP="0093503F">
      <w:pPr>
        <w:bidi w:val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80"/>
        <w:gridCol w:w="2577"/>
        <w:gridCol w:w="2126"/>
        <w:gridCol w:w="2551"/>
      </w:tblGrid>
      <w:tr w:rsidR="00F24DEA" w:rsidRPr="00492DAB" w14:paraId="18B11AC9" w14:textId="77777777" w:rsidTr="00D1147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0F89132B" w14:textId="77777777" w:rsidR="00F24DEA" w:rsidRPr="00122822" w:rsidRDefault="00122822" w:rsidP="00D91E86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12282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492DAB" w:rsidRPr="0012282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.Size of company</w:t>
            </w:r>
          </w:p>
        </w:tc>
      </w:tr>
      <w:tr w:rsidR="00F24DEA" w:rsidRPr="00492DAB" w14:paraId="4E1E67D5" w14:textId="77777777" w:rsidTr="00D11475">
        <w:tc>
          <w:tcPr>
            <w:tcW w:w="4957" w:type="dxa"/>
            <w:gridSpan w:val="2"/>
            <w:vAlign w:val="center"/>
          </w:tcPr>
          <w:p w14:paraId="5D5D5368" w14:textId="0DE36D63" w:rsidR="00F24DEA" w:rsidRPr="00492DAB" w:rsidRDefault="00122822" w:rsidP="00D91E86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A)</w:t>
            </w:r>
            <w:r w:rsidR="006540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F24DEA" w:rsidRPr="00492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Small and medium-sized enterprises (SMEs) </w:t>
            </w:r>
          </w:p>
        </w:tc>
        <w:tc>
          <w:tcPr>
            <w:tcW w:w="4677" w:type="dxa"/>
            <w:gridSpan w:val="2"/>
            <w:vAlign w:val="center"/>
          </w:tcPr>
          <w:p w14:paraId="60559412" w14:textId="625C38A0" w:rsidR="00F24DEA" w:rsidRPr="00492DAB" w:rsidRDefault="00122822" w:rsidP="00D91E86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B)</w:t>
            </w:r>
            <w:r w:rsidR="006540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Large</w:t>
            </w:r>
            <w:r w:rsidR="00F24DEA" w:rsidRPr="00492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6540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organizations</w:t>
            </w:r>
            <w:r w:rsidR="00F24DEA" w:rsidRPr="00492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58CF" w:rsidRPr="00492DAB" w14:paraId="3E6FBDD0" w14:textId="77777777" w:rsidTr="00D11475"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7F82226D" w14:textId="77777777" w:rsidR="007758CF" w:rsidRPr="00122822" w:rsidRDefault="00122822" w:rsidP="00D91E86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12282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  <w:r w:rsidR="007758CF" w:rsidRPr="0012282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.Type of business</w:t>
            </w:r>
          </w:p>
        </w:tc>
      </w:tr>
      <w:tr w:rsidR="00F24DEA" w:rsidRPr="00492DAB" w14:paraId="7F744277" w14:textId="77777777" w:rsidTr="00D11475">
        <w:tc>
          <w:tcPr>
            <w:tcW w:w="2380" w:type="dxa"/>
            <w:vAlign w:val="center"/>
          </w:tcPr>
          <w:p w14:paraId="5FD1A51C" w14:textId="06F52D51" w:rsidR="00F24DEA" w:rsidRPr="00492DAB" w:rsidRDefault="00122822" w:rsidP="00D91E86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A)</w:t>
            </w:r>
            <w:r w:rsidR="006540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F24DEA" w:rsidRPr="00492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Private</w:t>
            </w:r>
          </w:p>
        </w:tc>
        <w:tc>
          <w:tcPr>
            <w:tcW w:w="2577" w:type="dxa"/>
            <w:vAlign w:val="center"/>
          </w:tcPr>
          <w:p w14:paraId="08B80721" w14:textId="06D83214" w:rsidR="00F24DEA" w:rsidRPr="00492DAB" w:rsidRDefault="00122822" w:rsidP="00D91E86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B)</w:t>
            </w:r>
            <w:r w:rsidR="006540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F24DEA" w:rsidRPr="00492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Semi-private </w:t>
            </w:r>
          </w:p>
        </w:tc>
        <w:tc>
          <w:tcPr>
            <w:tcW w:w="4677" w:type="dxa"/>
            <w:gridSpan w:val="2"/>
            <w:vAlign w:val="center"/>
          </w:tcPr>
          <w:p w14:paraId="16F63C4E" w14:textId="2F05DED7" w:rsidR="00F24DEA" w:rsidRPr="00492DAB" w:rsidRDefault="00122822" w:rsidP="00D91E86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C)</w:t>
            </w:r>
            <w:r w:rsidR="006540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F24DEA" w:rsidRPr="00492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Governmental</w:t>
            </w:r>
          </w:p>
        </w:tc>
      </w:tr>
      <w:tr w:rsidR="002435FF" w:rsidRPr="00492DAB" w14:paraId="2E07A60A" w14:textId="77777777" w:rsidTr="00D11475"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2A26D009" w14:textId="77777777" w:rsidR="002435FF" w:rsidRPr="00122822" w:rsidRDefault="00122822" w:rsidP="00D91E86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12282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="002435FF" w:rsidRPr="0012282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.Sector</w:t>
            </w:r>
          </w:p>
        </w:tc>
      </w:tr>
      <w:tr w:rsidR="003A0F71" w:rsidRPr="00492DAB" w14:paraId="59E75142" w14:textId="77777777" w:rsidTr="00D11475">
        <w:tc>
          <w:tcPr>
            <w:tcW w:w="2380" w:type="dxa"/>
            <w:vAlign w:val="center"/>
          </w:tcPr>
          <w:p w14:paraId="76798D05" w14:textId="0F42B314" w:rsidR="003A0F71" w:rsidRPr="00492DAB" w:rsidRDefault="00122822" w:rsidP="00D91E86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A)</w:t>
            </w:r>
            <w:r w:rsidR="006540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3A0F71" w:rsidRPr="00492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Services</w:t>
            </w:r>
          </w:p>
        </w:tc>
        <w:tc>
          <w:tcPr>
            <w:tcW w:w="2577" w:type="dxa"/>
            <w:vAlign w:val="center"/>
          </w:tcPr>
          <w:p w14:paraId="3023EC48" w14:textId="71444840" w:rsidR="003A0F71" w:rsidRPr="00492DAB" w:rsidRDefault="00122822" w:rsidP="00D91E86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B)</w:t>
            </w:r>
            <w:r w:rsidR="006540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3A0F71" w:rsidRPr="00492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Healthcare</w:t>
            </w:r>
          </w:p>
        </w:tc>
        <w:tc>
          <w:tcPr>
            <w:tcW w:w="4677" w:type="dxa"/>
            <w:gridSpan w:val="2"/>
            <w:vAlign w:val="center"/>
          </w:tcPr>
          <w:p w14:paraId="6D2C5C8C" w14:textId="0AB1C0FE" w:rsidR="003A0F71" w:rsidRPr="00492DAB" w:rsidRDefault="00122822" w:rsidP="00D91E86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C)</w:t>
            </w:r>
            <w:r w:rsidR="006540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436F8" w:rsidRPr="00492DAB">
              <w:rPr>
                <w:rFonts w:asciiTheme="majorBidi" w:hAnsiTheme="majorBidi" w:cstheme="majorBidi"/>
                <w:sz w:val="24"/>
                <w:szCs w:val="24"/>
              </w:rPr>
              <w:t>Production / Industrial</w:t>
            </w:r>
          </w:p>
        </w:tc>
      </w:tr>
      <w:tr w:rsidR="003A0F71" w:rsidRPr="00492DAB" w14:paraId="52A793E8" w14:textId="77777777" w:rsidTr="00D11475">
        <w:tc>
          <w:tcPr>
            <w:tcW w:w="4957" w:type="dxa"/>
            <w:gridSpan w:val="2"/>
            <w:vAlign w:val="center"/>
          </w:tcPr>
          <w:p w14:paraId="1A25281F" w14:textId="13BAFB21" w:rsidR="003A0F71" w:rsidRPr="00492DAB" w:rsidRDefault="00122822" w:rsidP="00D91E86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D)</w:t>
            </w:r>
            <w:r w:rsidR="006540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436F8" w:rsidRPr="00492DAB">
              <w:rPr>
                <w:rFonts w:asciiTheme="majorBidi" w:hAnsiTheme="majorBidi" w:cstheme="majorBidi"/>
                <w:sz w:val="24"/>
                <w:szCs w:val="24"/>
              </w:rPr>
              <w:t>Administrative / Educational</w:t>
            </w:r>
          </w:p>
        </w:tc>
        <w:tc>
          <w:tcPr>
            <w:tcW w:w="4677" w:type="dxa"/>
            <w:gridSpan w:val="2"/>
            <w:vAlign w:val="center"/>
          </w:tcPr>
          <w:p w14:paraId="1E80EA41" w14:textId="60458625" w:rsidR="003A0F71" w:rsidRPr="00492DAB" w:rsidRDefault="00122822" w:rsidP="00D91E86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E)</w:t>
            </w:r>
            <w:r w:rsidR="006540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436F8" w:rsidRPr="00492DAB">
              <w:rPr>
                <w:rFonts w:asciiTheme="majorBidi" w:hAnsiTheme="majorBidi" w:cstheme="majorBidi"/>
                <w:sz w:val="24"/>
                <w:szCs w:val="24"/>
              </w:rPr>
              <w:t>Construction</w:t>
            </w:r>
          </w:p>
        </w:tc>
      </w:tr>
      <w:tr w:rsidR="00D436F8" w:rsidRPr="00492DAB" w14:paraId="59E2ABDD" w14:textId="77777777" w:rsidTr="00D11475">
        <w:trPr>
          <w:trHeight w:val="161"/>
        </w:trPr>
        <w:tc>
          <w:tcPr>
            <w:tcW w:w="4957" w:type="dxa"/>
            <w:gridSpan w:val="2"/>
          </w:tcPr>
          <w:p w14:paraId="01E21263" w14:textId="0740D4D8" w:rsidR="00D436F8" w:rsidRPr="00492DAB" w:rsidRDefault="00122822" w:rsidP="00D91E86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F)</w:t>
            </w:r>
            <w:r w:rsidR="006540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436F8" w:rsidRPr="00492DAB">
              <w:rPr>
                <w:rFonts w:asciiTheme="majorBidi" w:hAnsiTheme="majorBidi" w:cstheme="majorBidi"/>
                <w:sz w:val="24"/>
                <w:szCs w:val="24"/>
              </w:rPr>
              <w:t xml:space="preserve">Process industries </w:t>
            </w:r>
          </w:p>
        </w:tc>
        <w:tc>
          <w:tcPr>
            <w:tcW w:w="4677" w:type="dxa"/>
            <w:gridSpan w:val="2"/>
          </w:tcPr>
          <w:p w14:paraId="58E8110B" w14:textId="35A0B4C9" w:rsidR="00D436F8" w:rsidRPr="00492DAB" w:rsidRDefault="00122822" w:rsidP="00D91E86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G)</w:t>
            </w:r>
            <w:r w:rsidR="006540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436F8" w:rsidRPr="00492DAB">
              <w:rPr>
                <w:rFonts w:asciiTheme="majorBidi" w:hAnsiTheme="majorBidi" w:cstheme="majorBidi"/>
                <w:sz w:val="24"/>
                <w:szCs w:val="24"/>
              </w:rPr>
              <w:t xml:space="preserve">Other </w:t>
            </w:r>
            <w:r w:rsidR="006540F9">
              <w:rPr>
                <w:rFonts w:asciiTheme="majorBidi" w:hAnsiTheme="majorBidi" w:cstheme="majorBidi"/>
                <w:sz w:val="24"/>
                <w:szCs w:val="24"/>
              </w:rPr>
              <w:t>Sector</w:t>
            </w:r>
            <w:r w:rsidR="00D436F8" w:rsidRPr="00492DAB"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</w:p>
        </w:tc>
      </w:tr>
      <w:tr w:rsidR="00492DAB" w:rsidRPr="00492DAB" w14:paraId="4DF1569D" w14:textId="77777777" w:rsidTr="00D1147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67E81819" w14:textId="41E414F1" w:rsidR="00492DAB" w:rsidRPr="00122822" w:rsidRDefault="00122822" w:rsidP="00D91E8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2282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  <w:r w:rsidR="00492DAB" w:rsidRPr="0012282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.Employment status of </w:t>
            </w:r>
            <w:r w:rsidR="00D6077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OH </w:t>
            </w:r>
            <w:r w:rsidR="00492DAB" w:rsidRPr="0012282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expert</w:t>
            </w:r>
          </w:p>
        </w:tc>
      </w:tr>
      <w:tr w:rsidR="00492DAB" w:rsidRPr="00492DAB" w14:paraId="0526436B" w14:textId="77777777" w:rsidTr="00D11475">
        <w:tc>
          <w:tcPr>
            <w:tcW w:w="2380" w:type="dxa"/>
          </w:tcPr>
          <w:p w14:paraId="3E94B594" w14:textId="66042EE0" w:rsidR="00492DAB" w:rsidRPr="00492DAB" w:rsidRDefault="00122822" w:rsidP="00D91E86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A)</w:t>
            </w:r>
            <w:r w:rsidR="00D6077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2DAB" w:rsidRPr="00492DAB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2577" w:type="dxa"/>
          </w:tcPr>
          <w:p w14:paraId="6A06C1DC" w14:textId="49873299" w:rsidR="00492DAB" w:rsidRPr="00492DAB" w:rsidRDefault="00122822" w:rsidP="00D91E86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B)</w:t>
            </w:r>
            <w:r w:rsidR="00D6077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2DAB" w:rsidRPr="00492DAB">
              <w:rPr>
                <w:rFonts w:asciiTheme="majorBidi" w:hAnsiTheme="majorBidi" w:cstheme="majorBidi"/>
                <w:sz w:val="24"/>
                <w:szCs w:val="24"/>
              </w:rPr>
              <w:t>Yes, Part Time</w:t>
            </w:r>
          </w:p>
        </w:tc>
        <w:tc>
          <w:tcPr>
            <w:tcW w:w="4677" w:type="dxa"/>
            <w:gridSpan w:val="2"/>
          </w:tcPr>
          <w:p w14:paraId="2047FF9F" w14:textId="62ACEEA6" w:rsidR="00492DAB" w:rsidRPr="00492DAB" w:rsidRDefault="00122822" w:rsidP="00D91E86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C)</w:t>
            </w:r>
            <w:r w:rsidR="00D6077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2DAB" w:rsidRPr="00492DAB">
              <w:rPr>
                <w:rFonts w:asciiTheme="majorBidi" w:hAnsiTheme="majorBidi" w:cstheme="majorBidi"/>
                <w:sz w:val="24"/>
                <w:szCs w:val="24"/>
              </w:rPr>
              <w:t>Yes, Full Time</w:t>
            </w:r>
          </w:p>
        </w:tc>
      </w:tr>
      <w:tr w:rsidR="002435FF" w:rsidRPr="00492DAB" w14:paraId="7EE8BB07" w14:textId="77777777" w:rsidTr="00D1147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27F50C61" w14:textId="77777777" w:rsidR="002435FF" w:rsidRPr="00122822" w:rsidRDefault="00122822" w:rsidP="00D91E8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2282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  <w:r w:rsidR="002435FF" w:rsidRPr="0012282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.Formal OHSMS</w:t>
            </w:r>
          </w:p>
        </w:tc>
      </w:tr>
      <w:tr w:rsidR="00492DAB" w:rsidRPr="00492DAB" w14:paraId="752D7909" w14:textId="77777777" w:rsidTr="00D11475">
        <w:tc>
          <w:tcPr>
            <w:tcW w:w="2380" w:type="dxa"/>
          </w:tcPr>
          <w:p w14:paraId="415BFAEC" w14:textId="1F4C32B2" w:rsidR="00492DAB" w:rsidRPr="00492DAB" w:rsidRDefault="00122822" w:rsidP="00D91E86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A)</w:t>
            </w:r>
            <w:r w:rsidR="00D6077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2DAB" w:rsidRPr="00492DAB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2577" w:type="dxa"/>
          </w:tcPr>
          <w:p w14:paraId="00B6017C" w14:textId="494188B7" w:rsidR="00492DAB" w:rsidRPr="00492DAB" w:rsidRDefault="00122822" w:rsidP="00D91E86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B)</w:t>
            </w:r>
            <w:r w:rsidR="00D6077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2DAB" w:rsidRPr="00492DAB">
              <w:rPr>
                <w:rFonts w:asciiTheme="majorBidi" w:hAnsiTheme="majorBidi" w:cstheme="majorBidi"/>
                <w:sz w:val="24"/>
                <w:szCs w:val="24"/>
              </w:rPr>
              <w:t>Previously</w:t>
            </w:r>
          </w:p>
        </w:tc>
        <w:tc>
          <w:tcPr>
            <w:tcW w:w="2126" w:type="dxa"/>
          </w:tcPr>
          <w:p w14:paraId="6163AC0A" w14:textId="7226BB34" w:rsidR="00492DAB" w:rsidRPr="00492DAB" w:rsidRDefault="00122822" w:rsidP="00D91E86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C)</w:t>
            </w:r>
            <w:r w:rsidR="00D6077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2DAB" w:rsidRPr="00492DAB">
              <w:rPr>
                <w:rFonts w:asciiTheme="majorBidi" w:hAnsiTheme="majorBidi" w:cstheme="majorBidi"/>
                <w:sz w:val="24"/>
                <w:szCs w:val="24"/>
              </w:rPr>
              <w:t>Implementing</w:t>
            </w:r>
          </w:p>
        </w:tc>
        <w:tc>
          <w:tcPr>
            <w:tcW w:w="2551" w:type="dxa"/>
          </w:tcPr>
          <w:p w14:paraId="47CBEC1A" w14:textId="52E8BB37" w:rsidR="00492DAB" w:rsidRPr="00492DAB" w:rsidRDefault="00122822" w:rsidP="00D91E86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D)</w:t>
            </w:r>
            <w:r w:rsidR="00D6077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2DAB" w:rsidRPr="00492DAB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</w:tc>
      </w:tr>
      <w:tr w:rsidR="00492DAB" w:rsidRPr="00492DAB" w14:paraId="66C5D578" w14:textId="77777777" w:rsidTr="00D1147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6C893512" w14:textId="77777777" w:rsidR="00492DAB" w:rsidRPr="00122822" w:rsidRDefault="00122822" w:rsidP="00D91E8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2282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</w:t>
            </w:r>
            <w:r w:rsidR="00492DAB" w:rsidRPr="0012282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.Senior manager support of preventive programs</w:t>
            </w:r>
          </w:p>
        </w:tc>
      </w:tr>
      <w:tr w:rsidR="00492DAB" w:rsidRPr="00492DAB" w14:paraId="613A2DF1" w14:textId="77777777" w:rsidTr="00D11475">
        <w:tc>
          <w:tcPr>
            <w:tcW w:w="2380" w:type="dxa"/>
          </w:tcPr>
          <w:p w14:paraId="4E9B4604" w14:textId="57CFA1F6" w:rsidR="00492DAB" w:rsidRPr="00492DAB" w:rsidRDefault="00122822" w:rsidP="00D91E86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A)</w:t>
            </w:r>
            <w:r w:rsidR="00D6077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2DAB" w:rsidRPr="00492DAB">
              <w:rPr>
                <w:rFonts w:asciiTheme="majorBidi" w:hAnsiTheme="majorBidi" w:cstheme="majorBidi"/>
                <w:sz w:val="24"/>
                <w:szCs w:val="24"/>
              </w:rPr>
              <w:t xml:space="preserve">No  </w:t>
            </w:r>
          </w:p>
        </w:tc>
        <w:tc>
          <w:tcPr>
            <w:tcW w:w="2577" w:type="dxa"/>
          </w:tcPr>
          <w:p w14:paraId="35D9F719" w14:textId="53853A33" w:rsidR="00492DAB" w:rsidRPr="00492DAB" w:rsidRDefault="00122822" w:rsidP="00D91E86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B)</w:t>
            </w:r>
            <w:r w:rsidR="00D6077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2DAB" w:rsidRPr="00492DAB">
              <w:rPr>
                <w:rFonts w:asciiTheme="majorBidi" w:hAnsiTheme="majorBidi" w:cstheme="majorBidi"/>
                <w:sz w:val="24"/>
                <w:szCs w:val="24"/>
              </w:rPr>
              <w:t xml:space="preserve">Yes, inappropriate </w:t>
            </w:r>
          </w:p>
        </w:tc>
        <w:tc>
          <w:tcPr>
            <w:tcW w:w="4677" w:type="dxa"/>
            <w:gridSpan w:val="2"/>
          </w:tcPr>
          <w:p w14:paraId="05E9464A" w14:textId="39169C95" w:rsidR="00492DAB" w:rsidRPr="00492DAB" w:rsidRDefault="00122822" w:rsidP="00D91E86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C)</w:t>
            </w:r>
            <w:r w:rsidR="00D6077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492DAB" w:rsidRPr="00492DA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Yes, appropriate</w:t>
            </w:r>
          </w:p>
        </w:tc>
      </w:tr>
    </w:tbl>
    <w:p w14:paraId="5930270A" w14:textId="77777777" w:rsidR="0093503F" w:rsidRDefault="0093503F" w:rsidP="005D16E6">
      <w:pPr>
        <w:bidi w:val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14:paraId="1EA6FB9D" w14:textId="4D8F2374" w:rsidR="005934BF" w:rsidRDefault="005934BF" w:rsidP="0093503F">
      <w:pPr>
        <w:bidi w:val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D5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Part II</w:t>
      </w:r>
      <w:r w:rsidR="00D60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  <w:r w:rsidRPr="00DD5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Status of the </w:t>
      </w:r>
      <w:r w:rsidR="00D60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O</w:t>
      </w:r>
      <w:r w:rsidRPr="00DD5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rganization</w:t>
      </w:r>
    </w:p>
    <w:p w14:paraId="366C56E3" w14:textId="77777777" w:rsidR="0093503F" w:rsidRDefault="0093503F" w:rsidP="0093503F">
      <w:pPr>
        <w:bidi w:val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1134"/>
        <w:gridCol w:w="1276"/>
        <w:gridCol w:w="1276"/>
        <w:gridCol w:w="1417"/>
      </w:tblGrid>
      <w:tr w:rsidR="002F24B1" w:rsidRPr="00347875" w14:paraId="7477FF16" w14:textId="77777777" w:rsidTr="00446701">
        <w:trPr>
          <w:cantSplit/>
          <w:trHeight w:val="1134"/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textDirection w:val="tbRl"/>
            <w:vAlign w:val="center"/>
          </w:tcPr>
          <w:p w14:paraId="070F6625" w14:textId="77777777" w:rsidR="002F24B1" w:rsidRPr="002F24B1" w:rsidRDefault="002F24B1" w:rsidP="002F24B1">
            <w:pPr>
              <w:pStyle w:val="ListParagraph"/>
              <w:bidi w:val="0"/>
              <w:spacing w:line="276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F24B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4CE3E14" w14:textId="77777777" w:rsidR="002F24B1" w:rsidRPr="002F24B1" w:rsidRDefault="002F24B1" w:rsidP="002F24B1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8"/>
              </w:rPr>
            </w:pPr>
            <w:r w:rsidRPr="002F24B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Item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7307EA7" w14:textId="77777777" w:rsidR="002F24B1" w:rsidRPr="00347875" w:rsidRDefault="002F24B1" w:rsidP="002F24B1">
            <w:pPr>
              <w:pStyle w:val="ListParagraph"/>
              <w:bidi w:val="0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2FE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Not done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;</w:t>
            </w:r>
            <w:r w:rsidRPr="00C92FE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no plans to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implement</w:t>
            </w:r>
            <w:r w:rsidRPr="00C92FE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A778A0A" w14:textId="77777777" w:rsidR="002F24B1" w:rsidRPr="00C92FED" w:rsidRDefault="002F24B1" w:rsidP="002F24B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C92FE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Not done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;</w:t>
            </w:r>
            <w:r w:rsidRPr="00C92FE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plans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to implement </w:t>
            </w:r>
            <w:r w:rsidRPr="00C92FE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 the future.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F74C0B" w14:textId="77777777" w:rsidR="002F24B1" w:rsidRPr="00C92FED" w:rsidRDefault="002F24B1" w:rsidP="002F24B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Partially d</w:t>
            </w:r>
            <w:r w:rsidRPr="00C92FE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one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;</w:t>
            </w:r>
            <w:r w:rsidRPr="00C92FE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need to</w:t>
            </w:r>
            <w:r w:rsidRPr="00C92FE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complete and improve.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2D147D" w14:textId="77777777" w:rsidR="002F24B1" w:rsidRPr="00C92FED" w:rsidRDefault="002F24B1" w:rsidP="002F24B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C92FE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Fully implemented constantly monitoring </w:t>
            </w:r>
          </w:p>
        </w:tc>
      </w:tr>
      <w:tr w:rsidR="00446701" w:rsidRPr="00347875" w14:paraId="22F942FC" w14:textId="77777777" w:rsidTr="00D60772">
        <w:trPr>
          <w:trHeight w:val="567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14:paraId="3A81DC9D" w14:textId="77777777" w:rsidR="00446701" w:rsidRPr="00446701" w:rsidRDefault="00446701" w:rsidP="00446701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46701">
              <w:rPr>
                <w:rFonts w:asciiTheme="majorBidi" w:hAnsiTheme="majorBidi" w:cstheme="majorBidi"/>
                <w:b/>
                <w:bCs/>
                <w:szCs w:val="24"/>
              </w:rPr>
              <w:t xml:space="preserve">Dimension 1: </w:t>
            </w:r>
            <w:r w:rsidRPr="00446701">
              <w:rPr>
                <w:rFonts w:asciiTheme="majorBidi" w:hAnsiTheme="majorBidi" w:cstheme="majorBidi"/>
                <w:b/>
                <w:bCs/>
                <w:i/>
                <w:iCs/>
                <w:szCs w:val="24"/>
              </w:rPr>
              <w:t>Policy, planning and organizing</w:t>
            </w:r>
          </w:p>
        </w:tc>
      </w:tr>
      <w:tr w:rsidR="00446701" w:rsidRPr="00347875" w14:paraId="314DDBD3" w14:textId="77777777" w:rsidTr="002F24B1">
        <w:trPr>
          <w:trHeight w:val="1110"/>
          <w:jc w:val="center"/>
        </w:trPr>
        <w:tc>
          <w:tcPr>
            <w:tcW w:w="562" w:type="dxa"/>
            <w:vAlign w:val="center"/>
          </w:tcPr>
          <w:p w14:paraId="4F8B901E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3824AF2F" w14:textId="17B357D2" w:rsidR="00446701" w:rsidRPr="005C1803" w:rsidRDefault="00D11475" w:rsidP="00446701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P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>ubli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shed 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 xml:space="preserve">policy </w:t>
            </w:r>
            <w:r w:rsidR="00446701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statement 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>regarding</w:t>
            </w:r>
            <w:r w:rsidR="00446701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the </w:t>
            </w:r>
            <w:r w:rsidR="00446701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management’s commitment and responsibilities to reduce the risk of exposure to 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>corona</w:t>
            </w:r>
            <w:r w:rsidR="00446701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virus and 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 xml:space="preserve">the </w:t>
            </w:r>
            <w:r w:rsidR="00446701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transmission of COVID-19 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>in</w:t>
            </w:r>
            <w:r w:rsidR="00446701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the workplace 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that has been developed </w:t>
            </w:r>
            <w:r w:rsidR="00446701" w:rsidRPr="005C1803">
              <w:rPr>
                <w:rFonts w:asciiTheme="majorBidi" w:eastAsia="Times New Roman" w:hAnsiTheme="majorBidi" w:cstheme="majorBidi"/>
                <w:color w:val="000000"/>
              </w:rPr>
              <w:t>in consultation with worker representatives.</w:t>
            </w:r>
          </w:p>
        </w:tc>
        <w:tc>
          <w:tcPr>
            <w:tcW w:w="1134" w:type="dxa"/>
            <w:vAlign w:val="center"/>
          </w:tcPr>
          <w:p w14:paraId="72616135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DB24DE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2220CF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51559B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446701" w:rsidRPr="00347875" w14:paraId="0249B398" w14:textId="77777777" w:rsidTr="002F24B1">
        <w:trPr>
          <w:jc w:val="center"/>
        </w:trPr>
        <w:tc>
          <w:tcPr>
            <w:tcW w:w="562" w:type="dxa"/>
            <w:vAlign w:val="center"/>
          </w:tcPr>
          <w:p w14:paraId="12F6F031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vAlign w:val="center"/>
          </w:tcPr>
          <w:p w14:paraId="266946AB" w14:textId="1AEBCE68" w:rsidR="00446701" w:rsidRPr="005C1803" w:rsidRDefault="00D11475" w:rsidP="00446701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Implementation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 xml:space="preserve"> of</w:t>
            </w:r>
            <w:r w:rsidR="00446701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a preparedness and response plan for COVID-19 prevention at workplace, 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that </w:t>
            </w:r>
            <w:r w:rsidR="00446701" w:rsidRPr="005C1803">
              <w:rPr>
                <w:rFonts w:asciiTheme="majorBidi" w:eastAsia="Times New Roman" w:hAnsiTheme="majorBidi" w:cstheme="majorBidi"/>
                <w:color w:val="000000"/>
              </w:rPr>
              <w:t>consider</w:t>
            </w:r>
            <w:r>
              <w:rPr>
                <w:rFonts w:asciiTheme="majorBidi" w:eastAsia="Times New Roman" w:hAnsiTheme="majorBidi" w:cstheme="majorBidi"/>
                <w:color w:val="000000"/>
              </w:rPr>
              <w:t>s</w:t>
            </w:r>
            <w:r w:rsidR="00446701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all work areas and tasks performed by workers and potential sources of exposure</w:t>
            </w:r>
          </w:p>
        </w:tc>
        <w:tc>
          <w:tcPr>
            <w:tcW w:w="1134" w:type="dxa"/>
            <w:vAlign w:val="center"/>
          </w:tcPr>
          <w:p w14:paraId="2FC8D0CF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FF6200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5F7ACE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F724BF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446701" w:rsidRPr="00347875" w14:paraId="1F24F21F" w14:textId="77777777" w:rsidTr="002F24B1">
        <w:trPr>
          <w:jc w:val="center"/>
        </w:trPr>
        <w:tc>
          <w:tcPr>
            <w:tcW w:w="562" w:type="dxa"/>
            <w:vAlign w:val="center"/>
          </w:tcPr>
          <w:p w14:paraId="607B799A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7BF4E94D" w14:textId="36577105" w:rsidR="00446701" w:rsidRPr="005C1803" w:rsidRDefault="00446701" w:rsidP="00446701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C1803">
              <w:rPr>
                <w:rFonts w:asciiTheme="majorBidi" w:eastAsia="Times New Roman" w:hAnsiTheme="majorBidi" w:cstheme="majorBidi"/>
                <w:color w:val="000000"/>
              </w:rPr>
              <w:t>Regularly consult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>ation with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occupational health services, local public health authority or other partners 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 xml:space="preserve">to support 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>develop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>ment of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information materials to </w:t>
            </w:r>
            <w:r w:rsidR="00D11475">
              <w:rPr>
                <w:rFonts w:asciiTheme="majorBidi" w:eastAsia="Times New Roman" w:hAnsiTheme="majorBidi" w:cstheme="majorBidi"/>
                <w:color w:val="000000"/>
              </w:rPr>
              <w:t>minimize the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risk of exposure to 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>corona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virus and </w:t>
            </w:r>
            <w:r w:rsidR="00D11475">
              <w:rPr>
                <w:rFonts w:asciiTheme="majorBidi" w:eastAsia="Times New Roman" w:hAnsiTheme="majorBidi" w:cstheme="majorBidi"/>
                <w:color w:val="000000"/>
              </w:rPr>
              <w:t xml:space="preserve">to give timely 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>communicat</w:t>
            </w:r>
            <w:r w:rsidR="00D11475">
              <w:rPr>
                <w:rFonts w:asciiTheme="majorBidi" w:eastAsia="Times New Roman" w:hAnsiTheme="majorBidi" w:cstheme="majorBidi"/>
                <w:color w:val="000000"/>
              </w:rPr>
              <w:t>ion of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>other technical advice.</w:t>
            </w:r>
            <w:r w:rsidR="00D11475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DA73671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E0767A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2DEFAD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509305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446701" w:rsidRPr="00347875" w14:paraId="2D4C081B" w14:textId="77777777" w:rsidTr="002F24B1">
        <w:trPr>
          <w:jc w:val="center"/>
        </w:trPr>
        <w:tc>
          <w:tcPr>
            <w:tcW w:w="562" w:type="dxa"/>
            <w:vAlign w:val="center"/>
          </w:tcPr>
          <w:p w14:paraId="676957CA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4F59D9FE" w14:textId="7D4B7C68" w:rsidR="00446701" w:rsidRPr="005C1803" w:rsidRDefault="00446701" w:rsidP="00446701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C1803">
              <w:rPr>
                <w:rFonts w:asciiTheme="majorBidi" w:eastAsia="Times New Roman" w:hAnsiTheme="majorBidi" w:cstheme="majorBidi"/>
                <w:color w:val="000000"/>
              </w:rPr>
              <w:t>Establish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>ed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workplace system for providing up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>to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>date reliable information to workers on the emerging situation on COVID-19, with reference to information released by national or local health authorities.</w:t>
            </w:r>
          </w:p>
        </w:tc>
        <w:tc>
          <w:tcPr>
            <w:tcW w:w="1134" w:type="dxa"/>
            <w:vAlign w:val="center"/>
          </w:tcPr>
          <w:p w14:paraId="450CB78B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EA3A46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CA3CB0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86FAB0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446701" w:rsidRPr="00347875" w14:paraId="6D52545E" w14:textId="77777777" w:rsidTr="002F24B1">
        <w:trPr>
          <w:jc w:val="center"/>
        </w:trPr>
        <w:tc>
          <w:tcPr>
            <w:tcW w:w="562" w:type="dxa"/>
            <w:vAlign w:val="center"/>
          </w:tcPr>
          <w:p w14:paraId="58DFC94D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1C3A727B" w14:textId="69D7BF77" w:rsidR="00446701" w:rsidRPr="005C1803" w:rsidRDefault="00D60772" w:rsidP="00446701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Documented m</w:t>
            </w:r>
            <w:r w:rsidR="00446701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ap 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of </w:t>
            </w:r>
            <w:r w:rsidR="00446701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the hazards of all operations 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for </w:t>
            </w:r>
            <w:r w:rsidR="00446701" w:rsidRPr="005C1803">
              <w:rPr>
                <w:rFonts w:asciiTheme="majorBidi" w:eastAsia="Times New Roman" w:hAnsiTheme="majorBidi" w:cstheme="majorBidi"/>
                <w:color w:val="000000"/>
              </w:rPr>
              <w:t>all jobs.</w:t>
            </w:r>
          </w:p>
        </w:tc>
        <w:tc>
          <w:tcPr>
            <w:tcW w:w="1134" w:type="dxa"/>
            <w:vAlign w:val="center"/>
          </w:tcPr>
          <w:p w14:paraId="0946948E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BDC414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1831D2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3C1731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446701" w:rsidRPr="00347875" w14:paraId="76864C83" w14:textId="77777777" w:rsidTr="002F24B1">
        <w:trPr>
          <w:jc w:val="center"/>
        </w:trPr>
        <w:tc>
          <w:tcPr>
            <w:tcW w:w="562" w:type="dxa"/>
            <w:vAlign w:val="center"/>
          </w:tcPr>
          <w:p w14:paraId="0A7B8261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3F4569D4" w14:textId="4E5E3681" w:rsidR="00446701" w:rsidRPr="005C1803" w:rsidRDefault="00446701" w:rsidP="00446701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C1803">
              <w:rPr>
                <w:rFonts w:asciiTheme="majorBidi" w:eastAsia="Times New Roman" w:hAnsiTheme="majorBidi" w:cstheme="majorBidi"/>
                <w:color w:val="000000"/>
              </w:rPr>
              <w:t>Integra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>tion of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safety and health into contingency and business continuity plan</w:t>
            </w:r>
            <w:r w:rsidR="00D11475">
              <w:rPr>
                <w:rFonts w:asciiTheme="majorBidi" w:eastAsia="Times New Roman" w:hAnsiTheme="majorBidi" w:cstheme="majorBidi"/>
                <w:color w:val="000000"/>
              </w:rPr>
              <w:t>s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 xml:space="preserve">. This 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>consider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>s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other labor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>-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>related requirements including where operations must be done with a reduced workforce</w:t>
            </w:r>
          </w:p>
        </w:tc>
        <w:tc>
          <w:tcPr>
            <w:tcW w:w="1134" w:type="dxa"/>
            <w:vAlign w:val="center"/>
          </w:tcPr>
          <w:p w14:paraId="64F9B265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3DB85D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D6A24D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1D27A3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446701" w:rsidRPr="00347875" w14:paraId="37E2B2FD" w14:textId="77777777" w:rsidTr="002F24B1">
        <w:trPr>
          <w:jc w:val="center"/>
        </w:trPr>
        <w:tc>
          <w:tcPr>
            <w:tcW w:w="562" w:type="dxa"/>
            <w:vAlign w:val="center"/>
          </w:tcPr>
          <w:p w14:paraId="1932358E" w14:textId="77777777" w:rsidR="00446701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363D34B8" w14:textId="6DA5133C" w:rsidR="00446701" w:rsidRPr="005C1803" w:rsidRDefault="00446701" w:rsidP="00446701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C1803">
              <w:rPr>
                <w:rFonts w:asciiTheme="majorBidi" w:eastAsia="Times New Roman" w:hAnsiTheme="majorBidi" w:cstheme="majorBidi"/>
                <w:color w:val="000000"/>
              </w:rPr>
              <w:t>Promot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>ion of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teleworking for non-critical workers to minimize the spread of COVID-19 in your workplace</w:t>
            </w:r>
          </w:p>
        </w:tc>
        <w:tc>
          <w:tcPr>
            <w:tcW w:w="1134" w:type="dxa"/>
            <w:vAlign w:val="center"/>
          </w:tcPr>
          <w:p w14:paraId="651C5028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3BFC28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45340B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EA559A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446701" w:rsidRPr="00347875" w14:paraId="3B26704B" w14:textId="77777777" w:rsidTr="002F24B1">
        <w:trPr>
          <w:jc w:val="center"/>
        </w:trPr>
        <w:tc>
          <w:tcPr>
            <w:tcW w:w="562" w:type="dxa"/>
            <w:vAlign w:val="center"/>
          </w:tcPr>
          <w:p w14:paraId="0EF956AD" w14:textId="77777777" w:rsidR="00446701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0E7ED842" w14:textId="40F078FF" w:rsidR="00446701" w:rsidRPr="005C1803" w:rsidRDefault="00446701" w:rsidP="00446701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C1803">
              <w:rPr>
                <w:rFonts w:asciiTheme="majorBidi" w:eastAsia="Times New Roman" w:hAnsiTheme="majorBidi" w:cstheme="majorBidi"/>
                <w:color w:val="000000"/>
              </w:rPr>
              <w:t>If teleworking is not feasible introduc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>tion of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shifts to avoid large concentrations of workers in the facilities</w:t>
            </w:r>
          </w:p>
        </w:tc>
        <w:tc>
          <w:tcPr>
            <w:tcW w:w="1134" w:type="dxa"/>
            <w:vAlign w:val="center"/>
          </w:tcPr>
          <w:p w14:paraId="333B124D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39E1E5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9C0ACC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5710A6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446701" w:rsidRPr="00347875" w14:paraId="52822D71" w14:textId="77777777" w:rsidTr="002F24B1">
        <w:trPr>
          <w:jc w:val="center"/>
        </w:trPr>
        <w:tc>
          <w:tcPr>
            <w:tcW w:w="562" w:type="dxa"/>
            <w:vAlign w:val="center"/>
          </w:tcPr>
          <w:p w14:paraId="4CAECBBB" w14:textId="77777777" w:rsidR="00446701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4081C05E" w14:textId="10CCF53F" w:rsidR="00446701" w:rsidRPr="005C1803" w:rsidRDefault="00D60772" w:rsidP="00AF4077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Clear</w:t>
            </w:r>
            <w:r w:rsidR="00AF4077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plan of what to do if a confirmed or suspected case of COVID-19 is identified at the workplace</w:t>
            </w:r>
            <w:r>
              <w:rPr>
                <w:rFonts w:asciiTheme="majorBidi" w:eastAsia="Times New Roman" w:hAnsiTheme="majorBidi" w:cstheme="majorBidi"/>
                <w:color w:val="000000"/>
              </w:rPr>
              <w:t>. This</w:t>
            </w:r>
            <w:r w:rsidR="00AF4077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includes </w:t>
            </w:r>
            <w:r>
              <w:rPr>
                <w:rFonts w:asciiTheme="majorBidi" w:eastAsia="Times New Roman" w:hAnsiTheme="majorBidi" w:cstheme="majorBidi"/>
                <w:color w:val="000000"/>
              </w:rPr>
              <w:t>‘track and trace’</w:t>
            </w:r>
            <w:r w:rsidR="00AF4077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reporting, monitoring, and </w:t>
            </w:r>
            <w:r>
              <w:rPr>
                <w:rFonts w:asciiTheme="majorBidi" w:eastAsia="Times New Roman" w:hAnsiTheme="majorBidi" w:cstheme="majorBidi"/>
                <w:color w:val="000000"/>
              </w:rPr>
              <w:t>enhanced cleaning and sanitizing</w:t>
            </w:r>
            <w:r w:rsidR="00AF4077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in line with the national guidelines</w:t>
            </w:r>
          </w:p>
        </w:tc>
        <w:tc>
          <w:tcPr>
            <w:tcW w:w="1134" w:type="dxa"/>
            <w:vAlign w:val="center"/>
          </w:tcPr>
          <w:p w14:paraId="4CBDBB9A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D2DA8A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16A093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1AE2F8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446701" w:rsidRPr="00347875" w14:paraId="258D92E0" w14:textId="77777777" w:rsidTr="002F24B1">
        <w:trPr>
          <w:jc w:val="center"/>
        </w:trPr>
        <w:tc>
          <w:tcPr>
            <w:tcW w:w="562" w:type="dxa"/>
            <w:vAlign w:val="center"/>
          </w:tcPr>
          <w:p w14:paraId="671630E0" w14:textId="77777777" w:rsidR="00446701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14:paraId="01593707" w14:textId="28889B82" w:rsidR="00D11475" w:rsidRPr="005C1803" w:rsidRDefault="00AF4077" w:rsidP="00D11475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In line with national standards, </w:t>
            </w:r>
            <w:r w:rsidR="00D11475">
              <w:rPr>
                <w:rFonts w:asciiTheme="majorBidi" w:eastAsia="Times New Roman" w:hAnsiTheme="majorBidi" w:cstheme="majorBidi"/>
                <w:color w:val="000000"/>
              </w:rPr>
              <w:t xml:space="preserve">workers have 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>expand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>ed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access to paid sick leave, sickness benefits, and parental/care leave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56A0AD9B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30F7A3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9915D7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E782B1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446701" w:rsidRPr="00347875" w14:paraId="2BBE6C91" w14:textId="77777777" w:rsidTr="002F24B1">
        <w:trPr>
          <w:jc w:val="center"/>
        </w:trPr>
        <w:tc>
          <w:tcPr>
            <w:tcW w:w="562" w:type="dxa"/>
            <w:vAlign w:val="center"/>
          </w:tcPr>
          <w:p w14:paraId="4348554B" w14:textId="77777777" w:rsidR="00446701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14:paraId="48FD07BF" w14:textId="033460EF" w:rsidR="00AF4077" w:rsidRPr="005C1803" w:rsidRDefault="00AF4077" w:rsidP="00AF4077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C1803">
              <w:rPr>
                <w:rFonts w:asciiTheme="majorBidi" w:eastAsia="Times New Roman" w:hAnsiTheme="majorBidi" w:cstheme="majorBidi"/>
                <w:color w:val="000000"/>
              </w:rPr>
              <w:t>Establish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>ed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a monitoring and evaluation </w:t>
            </w:r>
          </w:p>
          <w:p w14:paraId="2E1EFAA3" w14:textId="77777777" w:rsidR="00446701" w:rsidRPr="005C1803" w:rsidRDefault="00AF4077" w:rsidP="00AF4077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C1803">
              <w:rPr>
                <w:rFonts w:asciiTheme="majorBidi" w:eastAsia="Times New Roman" w:hAnsiTheme="majorBidi" w:cstheme="majorBidi"/>
                <w:color w:val="000000"/>
              </w:rPr>
              <w:t>mechanism of the COVID-19 prevention strategies and plans.</w:t>
            </w:r>
          </w:p>
        </w:tc>
        <w:tc>
          <w:tcPr>
            <w:tcW w:w="1134" w:type="dxa"/>
            <w:vAlign w:val="center"/>
          </w:tcPr>
          <w:p w14:paraId="7582074B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5EBE69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BB86DC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3148B1" w14:textId="77777777" w:rsidR="00446701" w:rsidRPr="00347875" w:rsidRDefault="00446701" w:rsidP="00446701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AF4077" w:rsidRPr="00347875" w14:paraId="1A93CD61" w14:textId="77777777" w:rsidTr="00D60772">
        <w:trPr>
          <w:trHeight w:val="567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14:paraId="4357CE58" w14:textId="0ADFA34D" w:rsidR="00D60772" w:rsidRPr="00D60772" w:rsidRDefault="00AF4077" w:rsidP="00D60772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5C1803">
              <w:rPr>
                <w:rFonts w:asciiTheme="majorBidi" w:hAnsiTheme="majorBidi" w:cstheme="majorBidi"/>
                <w:b/>
                <w:bCs/>
              </w:rPr>
              <w:lastRenderedPageBreak/>
              <w:t xml:space="preserve">Dimension 2: </w:t>
            </w:r>
            <w:r w:rsidRPr="00D60772">
              <w:rPr>
                <w:rFonts w:asciiTheme="majorBidi" w:hAnsiTheme="majorBidi" w:cstheme="majorBidi"/>
                <w:b/>
                <w:bCs/>
                <w:i/>
                <w:iCs/>
              </w:rPr>
              <w:t>Risk assessment, management and communication</w:t>
            </w:r>
          </w:p>
        </w:tc>
      </w:tr>
      <w:tr w:rsidR="00AF4077" w:rsidRPr="00347875" w14:paraId="6DD50A14" w14:textId="77777777" w:rsidTr="002F24B1">
        <w:trPr>
          <w:jc w:val="center"/>
        </w:trPr>
        <w:tc>
          <w:tcPr>
            <w:tcW w:w="562" w:type="dxa"/>
            <w:vAlign w:val="center"/>
          </w:tcPr>
          <w:p w14:paraId="333AB9B0" w14:textId="77777777" w:rsidR="00AF4077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14:paraId="623240C3" w14:textId="09E840C7" w:rsidR="00AF4077" w:rsidRPr="005C1803" w:rsidRDefault="00AF4077" w:rsidP="00AF4077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C1803">
              <w:rPr>
                <w:rFonts w:asciiTheme="majorBidi" w:eastAsia="Times New Roman" w:hAnsiTheme="majorBidi" w:cstheme="majorBidi"/>
                <w:color w:val="000000"/>
              </w:rPr>
              <w:t>Assess</w:t>
            </w:r>
            <w:r w:rsidR="00093551">
              <w:rPr>
                <w:rFonts w:asciiTheme="majorBidi" w:eastAsia="Times New Roman" w:hAnsiTheme="majorBidi" w:cstheme="majorBidi"/>
                <w:color w:val="000000"/>
              </w:rPr>
              <w:t>ment of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the risk of potential</w:t>
            </w:r>
            <w:r w:rsidR="00093551">
              <w:rPr>
                <w:rFonts w:asciiTheme="majorBidi" w:eastAsia="Times New Roman" w:hAnsiTheme="majorBidi" w:cstheme="majorBidi"/>
                <w:color w:val="000000"/>
              </w:rPr>
              <w:t>s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for interaction with workers, contractors, customers and visitors at the workplace and contamination of work environment, and implement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 xml:space="preserve">ation of control 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>measures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14:paraId="3CEB5B12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11A066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43413F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2ADFB6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AF4077" w:rsidRPr="00347875" w14:paraId="364B0A51" w14:textId="77777777" w:rsidTr="002F24B1">
        <w:trPr>
          <w:jc w:val="center"/>
        </w:trPr>
        <w:tc>
          <w:tcPr>
            <w:tcW w:w="562" w:type="dxa"/>
            <w:vAlign w:val="center"/>
          </w:tcPr>
          <w:p w14:paraId="20F08D9D" w14:textId="77777777" w:rsidR="00AF4077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14:paraId="217BF0FF" w14:textId="4659F3DF" w:rsidR="00AF4077" w:rsidRPr="005C1803" w:rsidRDefault="001B7ABF" w:rsidP="001B7ABF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C1803">
              <w:rPr>
                <w:rFonts w:asciiTheme="majorBidi" w:eastAsia="Times New Roman" w:hAnsiTheme="majorBidi" w:cstheme="majorBidi"/>
                <w:color w:val="000000"/>
              </w:rPr>
              <w:t>Train</w:t>
            </w:r>
            <w:r w:rsidR="00093551">
              <w:rPr>
                <w:rFonts w:asciiTheme="majorBidi" w:eastAsia="Times New Roman" w:hAnsiTheme="majorBidi" w:cstheme="majorBidi"/>
                <w:color w:val="000000"/>
              </w:rPr>
              <w:t>ing for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management, workers and their representatives on the adopted measures to prevent risk of exposure to </w:t>
            </w:r>
            <w:r w:rsidR="00093551">
              <w:rPr>
                <w:rFonts w:asciiTheme="majorBidi" w:eastAsia="Times New Roman" w:hAnsiTheme="majorBidi" w:cstheme="majorBidi"/>
                <w:color w:val="000000"/>
              </w:rPr>
              <w:t>corona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>virus and on how to act in case of COVID-19 infection. For high-risk workers, the training include</w:t>
            </w:r>
            <w:r w:rsidR="00093551">
              <w:rPr>
                <w:rFonts w:asciiTheme="majorBidi" w:eastAsia="Times New Roman" w:hAnsiTheme="majorBidi" w:cstheme="majorBidi"/>
                <w:color w:val="000000"/>
              </w:rPr>
              <w:t>s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the correct use, maintenance and disposal of personal protective equipment (PPE).</w:t>
            </w:r>
          </w:p>
        </w:tc>
        <w:tc>
          <w:tcPr>
            <w:tcW w:w="1134" w:type="dxa"/>
            <w:vAlign w:val="center"/>
          </w:tcPr>
          <w:p w14:paraId="2AD9194A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ABFDA1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2DE9D9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70F3F1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AF4077" w:rsidRPr="00347875" w14:paraId="3ED19B6F" w14:textId="77777777" w:rsidTr="002F24B1">
        <w:trPr>
          <w:jc w:val="center"/>
        </w:trPr>
        <w:tc>
          <w:tcPr>
            <w:tcW w:w="562" w:type="dxa"/>
            <w:vAlign w:val="center"/>
          </w:tcPr>
          <w:p w14:paraId="77D78DE1" w14:textId="77777777" w:rsidR="00AF4077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14:paraId="7DBB5762" w14:textId="3026DDD0" w:rsidR="00AF4077" w:rsidRPr="005C1803" w:rsidRDefault="00093551" w:rsidP="001B7ABF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Workers have been i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>nform</w:t>
            </w:r>
            <w:r>
              <w:rPr>
                <w:rFonts w:asciiTheme="majorBidi" w:eastAsia="Times New Roman" w:hAnsiTheme="majorBidi" w:cstheme="majorBidi"/>
                <w:color w:val="000000"/>
              </w:rPr>
              <w:t>ed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that </w:t>
            </w:r>
            <w:r>
              <w:rPr>
                <w:rFonts w:asciiTheme="majorBidi" w:eastAsia="Times New Roman" w:hAnsiTheme="majorBidi" w:cstheme="majorBidi"/>
                <w:color w:val="000000"/>
              </w:rPr>
              <w:t>they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ha</w:t>
            </w:r>
            <w:r>
              <w:rPr>
                <w:rFonts w:asciiTheme="majorBidi" w:eastAsia="Times New Roman" w:hAnsiTheme="majorBidi" w:cstheme="majorBidi"/>
                <w:color w:val="000000"/>
              </w:rPr>
              <w:t>ve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a right to move from a work situation that poses imminent and serious danger for life or health, in accordance with national law</w:t>
            </w:r>
            <w:r>
              <w:rPr>
                <w:rFonts w:asciiTheme="majorBidi" w:eastAsia="Times New Roman" w:hAnsiTheme="majorBidi" w:cstheme="majorBidi"/>
                <w:color w:val="000000"/>
              </w:rPr>
              <w:t>. There are clearly communicated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procedures </w:t>
            </w:r>
            <w:r>
              <w:rPr>
                <w:rFonts w:asciiTheme="majorBidi" w:eastAsia="Times New Roman" w:hAnsiTheme="majorBidi" w:cstheme="majorBidi"/>
                <w:color w:val="000000"/>
              </w:rPr>
              <w:t>in place to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immediately inform their immediate supervisor of the situation.</w:t>
            </w:r>
          </w:p>
        </w:tc>
        <w:tc>
          <w:tcPr>
            <w:tcW w:w="1134" w:type="dxa"/>
            <w:vAlign w:val="center"/>
          </w:tcPr>
          <w:p w14:paraId="17145512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1060CB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5E09A3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A48D68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AF4077" w:rsidRPr="00347875" w14:paraId="6BCB8CEB" w14:textId="77777777" w:rsidTr="002F24B1">
        <w:trPr>
          <w:jc w:val="center"/>
        </w:trPr>
        <w:tc>
          <w:tcPr>
            <w:tcW w:w="562" w:type="dxa"/>
            <w:vAlign w:val="center"/>
          </w:tcPr>
          <w:p w14:paraId="0A44C433" w14:textId="77777777" w:rsidR="00AF4077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14:paraId="0122E091" w14:textId="3B1D9971" w:rsidR="00AF4077" w:rsidRPr="005C1803" w:rsidRDefault="00637867" w:rsidP="001B7ABF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D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elivery workers, truck drivers and other transportation workers 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are assisted 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>to minimize direct contact with customers</w:t>
            </w:r>
            <w:r>
              <w:rPr>
                <w:rFonts w:asciiTheme="majorBidi" w:eastAsia="Times New Roman" w:hAnsiTheme="majorBidi" w:cstheme="majorBidi"/>
                <w:color w:val="000000"/>
              </w:rPr>
              <w:t>.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Procedures to </w:t>
            </w:r>
            <w:r w:rsidR="00D11475">
              <w:rPr>
                <w:rFonts w:asciiTheme="majorBidi" w:eastAsia="Times New Roman" w:hAnsiTheme="majorBidi" w:cstheme="majorBidi"/>
                <w:color w:val="000000"/>
              </w:rPr>
              <w:t>promot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>e personal hygiene practices such as hand washing and use of hand sanitizers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 are in place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. </w:t>
            </w:r>
            <w:r>
              <w:rPr>
                <w:rFonts w:asciiTheme="majorBidi" w:eastAsia="Times New Roman" w:hAnsiTheme="majorBidi" w:cstheme="majorBidi"/>
                <w:color w:val="000000"/>
              </w:rPr>
              <w:t>P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>ersonal protective equipment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 is provided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if workers are in direct contact with clients.</w:t>
            </w:r>
          </w:p>
        </w:tc>
        <w:tc>
          <w:tcPr>
            <w:tcW w:w="1134" w:type="dxa"/>
            <w:vAlign w:val="center"/>
          </w:tcPr>
          <w:p w14:paraId="320DD4AC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A49497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E53C7C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4E381C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AF4077" w:rsidRPr="00347875" w14:paraId="3B9C425E" w14:textId="77777777" w:rsidTr="002F24B1">
        <w:trPr>
          <w:jc w:val="center"/>
        </w:trPr>
        <w:tc>
          <w:tcPr>
            <w:tcW w:w="562" w:type="dxa"/>
            <w:vAlign w:val="center"/>
          </w:tcPr>
          <w:p w14:paraId="7AEA1239" w14:textId="77777777" w:rsidR="00AF4077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14:paraId="00CA027B" w14:textId="5C9663AF" w:rsidR="00AF4077" w:rsidRPr="005C1803" w:rsidRDefault="00637867" w:rsidP="001B7ABF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Non-essential t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ravel </w:t>
            </w:r>
            <w:r>
              <w:rPr>
                <w:rFonts w:asciiTheme="majorBidi" w:eastAsia="Times New Roman" w:hAnsiTheme="majorBidi" w:cstheme="majorBidi"/>
                <w:color w:val="000000"/>
              </w:rPr>
              <w:t>is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avoided. </w:t>
            </w:r>
            <w:r>
              <w:rPr>
                <w:rFonts w:asciiTheme="majorBidi" w:eastAsia="Times New Roman" w:hAnsiTheme="majorBidi" w:cstheme="majorBidi"/>
                <w:color w:val="000000"/>
              </w:rPr>
              <w:t>Risk a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>ssess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ment for 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COVID-19 infection </w:t>
            </w:r>
            <w:r>
              <w:rPr>
                <w:rFonts w:asciiTheme="majorBidi" w:eastAsia="Times New Roman" w:hAnsiTheme="majorBidi" w:cstheme="majorBidi"/>
                <w:color w:val="000000"/>
              </w:rPr>
              <w:t>for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essential 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>business travel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 covers 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>all the phases of travel and job assignments</w:t>
            </w:r>
            <w:r>
              <w:rPr>
                <w:rFonts w:asciiTheme="majorBidi" w:eastAsia="Times New Roman" w:hAnsiTheme="majorBidi" w:cstheme="majorBidi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14:paraId="60CDE034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1F1B95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720FA1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CE4791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AF4077" w:rsidRPr="00347875" w14:paraId="566BFC25" w14:textId="77777777" w:rsidTr="002F24B1">
        <w:trPr>
          <w:jc w:val="center"/>
        </w:trPr>
        <w:tc>
          <w:tcPr>
            <w:tcW w:w="562" w:type="dxa"/>
            <w:vAlign w:val="center"/>
          </w:tcPr>
          <w:p w14:paraId="74AAEEEE" w14:textId="77777777" w:rsidR="00AF4077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14:paraId="5C9D180C" w14:textId="3D65BE30" w:rsidR="00AF4077" w:rsidRPr="005C1803" w:rsidRDefault="00637867" w:rsidP="001B7ABF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Systems are in place to maintain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regular communication with workers and workers’ representatives, including over the internet, or when not possible, over the </w:t>
            </w:r>
            <w:r>
              <w:rPr>
                <w:rFonts w:asciiTheme="majorBidi" w:eastAsia="Times New Roman" w:hAnsiTheme="majorBidi" w:cstheme="majorBidi"/>
                <w:color w:val="000000"/>
              </w:rPr>
              <w:t>tele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>phone</w:t>
            </w:r>
            <w:r>
              <w:rPr>
                <w:rFonts w:asciiTheme="majorBidi" w:eastAsia="Times New Roman" w:hAnsiTheme="majorBidi" w:cstheme="majorBidi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14:paraId="11B05A4E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8522ED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99A79A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BFA00D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AF4077" w:rsidRPr="00347875" w14:paraId="1387853A" w14:textId="77777777" w:rsidTr="002F24B1">
        <w:trPr>
          <w:jc w:val="center"/>
        </w:trPr>
        <w:tc>
          <w:tcPr>
            <w:tcW w:w="562" w:type="dxa"/>
            <w:vAlign w:val="center"/>
          </w:tcPr>
          <w:p w14:paraId="07B50717" w14:textId="77777777" w:rsidR="00AF4077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14:paraId="46DDA332" w14:textId="5FD4371B" w:rsidR="00AF4077" w:rsidRPr="005C1803" w:rsidRDefault="00637867" w:rsidP="001B7ABF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Systems are in place to a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ssist workers to manage any emerging psychosocial risks, 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and 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>new forms of work arrangements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. 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</w:rPr>
              <w:lastRenderedPageBreak/>
              <w:t xml:space="preserve">These may include 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>the promotion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>and maintenance of healthy lifestyles including diet, rest and sleep, exercise and social contacts with friends and family.</w:t>
            </w:r>
          </w:p>
        </w:tc>
        <w:tc>
          <w:tcPr>
            <w:tcW w:w="1134" w:type="dxa"/>
            <w:vAlign w:val="center"/>
          </w:tcPr>
          <w:p w14:paraId="3FCA8497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4D5D03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F612DB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3E426F" w14:textId="77777777" w:rsidR="00AF4077" w:rsidRPr="00347875" w:rsidRDefault="00AF4077" w:rsidP="00AF4077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B7ABF" w:rsidRPr="00347875" w14:paraId="3E0C79E0" w14:textId="77777777" w:rsidTr="00D60772">
        <w:trPr>
          <w:trHeight w:val="567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14:paraId="510EC0EF" w14:textId="77777777" w:rsidR="001B7ABF" w:rsidRPr="005C1803" w:rsidRDefault="001B7ABF" w:rsidP="001B7ABF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C1803">
              <w:rPr>
                <w:rFonts w:asciiTheme="majorBidi" w:hAnsiTheme="majorBidi" w:cstheme="majorBidi"/>
                <w:b/>
                <w:bCs/>
              </w:rPr>
              <w:t xml:space="preserve">Dimension 3: </w:t>
            </w:r>
            <w:r w:rsidRPr="00D60772">
              <w:rPr>
                <w:rFonts w:asciiTheme="majorBidi" w:hAnsiTheme="majorBidi" w:cstheme="majorBidi"/>
                <w:b/>
                <w:bCs/>
                <w:i/>
                <w:iCs/>
              </w:rPr>
              <w:t>Prevention and mitigation measures</w:t>
            </w:r>
          </w:p>
        </w:tc>
      </w:tr>
      <w:tr w:rsidR="001B7ABF" w:rsidRPr="00347875" w14:paraId="5A4D82BD" w14:textId="77777777" w:rsidTr="002F24B1">
        <w:trPr>
          <w:jc w:val="center"/>
        </w:trPr>
        <w:tc>
          <w:tcPr>
            <w:tcW w:w="562" w:type="dxa"/>
            <w:vAlign w:val="center"/>
          </w:tcPr>
          <w:p w14:paraId="7FAC532C" w14:textId="77777777" w:rsidR="001B7ABF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14:paraId="10FFC629" w14:textId="5D674F34" w:rsidR="001B7ABF" w:rsidRPr="005C1803" w:rsidRDefault="00AE54EB" w:rsidP="001B7ABF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Work is o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>rganize</w:t>
            </w:r>
            <w:r>
              <w:rPr>
                <w:rFonts w:asciiTheme="majorBidi" w:eastAsia="Times New Roman" w:hAnsiTheme="majorBidi" w:cstheme="majorBidi"/>
                <w:color w:val="000000"/>
              </w:rPr>
              <w:t>d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to allow for physical distancing of at least 2 meters (6 feet) from other people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 – 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>or another distance as prescribed by the relevant competent authority.</w:t>
            </w:r>
          </w:p>
        </w:tc>
        <w:tc>
          <w:tcPr>
            <w:tcW w:w="1134" w:type="dxa"/>
            <w:vAlign w:val="center"/>
          </w:tcPr>
          <w:p w14:paraId="3F61BA15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2C9165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D29A64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79F234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B7ABF" w:rsidRPr="00347875" w14:paraId="180C840D" w14:textId="77777777" w:rsidTr="002F24B1">
        <w:trPr>
          <w:jc w:val="center"/>
        </w:trPr>
        <w:tc>
          <w:tcPr>
            <w:tcW w:w="562" w:type="dxa"/>
            <w:vAlign w:val="center"/>
          </w:tcPr>
          <w:p w14:paraId="6A9D824C" w14:textId="77777777" w:rsidR="001B7ABF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14:paraId="379C7E31" w14:textId="4A7F70BB" w:rsidR="001B7ABF" w:rsidRPr="005C1803" w:rsidRDefault="001B7ABF" w:rsidP="001B7ABF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C1803">
              <w:rPr>
                <w:rFonts w:asciiTheme="majorBidi" w:eastAsia="Times New Roman" w:hAnsiTheme="majorBidi" w:cstheme="majorBidi"/>
                <w:color w:val="000000"/>
              </w:rPr>
              <w:t>Avoid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ance of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face-to-face meetings, giving preference to phone calls, email or virtual meetings. If 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there is a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need 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for in-person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meetings, the space allow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s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 xml:space="preserve">the required 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>physical distancing.</w:t>
            </w:r>
          </w:p>
        </w:tc>
        <w:tc>
          <w:tcPr>
            <w:tcW w:w="1134" w:type="dxa"/>
            <w:vAlign w:val="center"/>
          </w:tcPr>
          <w:p w14:paraId="09A1FCD0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6C7754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2A9B19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8CCFCB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B7ABF" w:rsidRPr="00347875" w14:paraId="394C81D4" w14:textId="77777777" w:rsidTr="002F24B1">
        <w:trPr>
          <w:jc w:val="center"/>
        </w:trPr>
        <w:tc>
          <w:tcPr>
            <w:tcW w:w="562" w:type="dxa"/>
            <w:vAlign w:val="center"/>
          </w:tcPr>
          <w:p w14:paraId="3332B061" w14:textId="77777777" w:rsidR="001B7ABF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14:paraId="3AA541EB" w14:textId="5CF080EA" w:rsidR="001B7ABF" w:rsidRPr="005C1803" w:rsidRDefault="00AE54EB" w:rsidP="001B7ABF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All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staff, customers and visitors 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are provided 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with ample and easily accessible places where they can wash their hands with soap and water, disinfect hands with sanitizers, and in addition, </w:t>
            </w:r>
          </w:p>
          <w:p w14:paraId="70DEB58D" w14:textId="2B47C936" w:rsidR="001B7ABF" w:rsidRPr="005C1803" w:rsidRDefault="001B7ABF" w:rsidP="001B7ABF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C1803">
              <w:rPr>
                <w:rFonts w:asciiTheme="majorBidi" w:eastAsia="Times New Roman" w:hAnsiTheme="majorBidi" w:cstheme="majorBidi"/>
                <w:color w:val="000000"/>
              </w:rPr>
              <w:t>a culture of hand washing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 xml:space="preserve"> is </w:t>
            </w:r>
            <w:r w:rsidR="00AE54EB" w:rsidRPr="005C1803">
              <w:rPr>
                <w:rFonts w:asciiTheme="majorBidi" w:eastAsia="Times New Roman" w:hAnsiTheme="majorBidi" w:cstheme="majorBidi"/>
                <w:color w:val="000000"/>
              </w:rPr>
              <w:t>promote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d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14:paraId="2AE7D29E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87BC8F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598686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8AB4F2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B7ABF" w:rsidRPr="00347875" w14:paraId="3DD10E29" w14:textId="77777777" w:rsidTr="002F24B1">
        <w:trPr>
          <w:jc w:val="center"/>
        </w:trPr>
        <w:tc>
          <w:tcPr>
            <w:tcW w:w="562" w:type="dxa"/>
            <w:vAlign w:val="center"/>
          </w:tcPr>
          <w:p w14:paraId="471D7AA8" w14:textId="77777777" w:rsidR="001B7ABF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center"/>
          </w:tcPr>
          <w:p w14:paraId="50F7544D" w14:textId="326CE8EE" w:rsidR="001B7ABF" w:rsidRPr="005C1803" w:rsidRDefault="00AE54EB" w:rsidP="001B7ABF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Hand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sanitizing dispensers 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are placed 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in </w:t>
            </w:r>
            <w:r>
              <w:rPr>
                <w:rFonts w:asciiTheme="majorBidi" w:eastAsia="Times New Roman" w:hAnsiTheme="majorBidi" w:cstheme="majorBidi"/>
                <w:color w:val="000000"/>
              </w:rPr>
              <w:t>p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>rominent places around the workplace</w:t>
            </w:r>
            <w:r>
              <w:rPr>
                <w:rFonts w:asciiTheme="majorBidi" w:eastAsia="Times New Roman" w:hAnsiTheme="majorBidi" w:cstheme="majorBidi"/>
                <w:color w:val="000000"/>
              </w:rPr>
              <w:t>, there is a system to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and make sure these dispensers are regularly refilled</w:t>
            </w:r>
            <w:r>
              <w:rPr>
                <w:rFonts w:asciiTheme="majorBidi" w:eastAsia="Times New Roman" w:hAnsiTheme="majorBidi" w:cstheme="majorBidi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14:paraId="3B69DC93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3FBBA2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0E1397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124440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B7ABF" w:rsidRPr="00347875" w14:paraId="784D9ED2" w14:textId="77777777" w:rsidTr="002F24B1">
        <w:trPr>
          <w:jc w:val="center"/>
        </w:trPr>
        <w:tc>
          <w:tcPr>
            <w:tcW w:w="562" w:type="dxa"/>
            <w:vAlign w:val="center"/>
          </w:tcPr>
          <w:p w14:paraId="18191C9B" w14:textId="77777777" w:rsidR="001B7ABF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center"/>
          </w:tcPr>
          <w:p w14:paraId="166B1464" w14:textId="64E09895" w:rsidR="001B7ABF" w:rsidRPr="005C1803" w:rsidRDefault="00D11475" w:rsidP="00AE54EB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Systems are in place to p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>romot</w:t>
            </w:r>
            <w:r>
              <w:rPr>
                <w:rFonts w:asciiTheme="majorBidi" w:eastAsia="Times New Roman" w:hAnsiTheme="majorBidi" w:cstheme="majorBidi"/>
                <w:color w:val="000000"/>
              </w:rPr>
              <w:t>e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a culture of regular wiping of desks and workstations, doorknobs, telephones, keyboards and working objects with disinfectant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.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C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>ommon areas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,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including rest rooms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 xml:space="preserve">, are </w:t>
            </w:r>
            <w:r w:rsidR="00AE54EB" w:rsidRPr="005C1803">
              <w:rPr>
                <w:rFonts w:asciiTheme="majorBidi" w:eastAsia="Times New Roman" w:hAnsiTheme="majorBidi" w:cstheme="majorBidi"/>
                <w:color w:val="000000"/>
              </w:rPr>
              <w:t>regularly disinfect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ed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. Surfaces frequently touched 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are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cleaned more often. 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Depending on the 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 xml:space="preserve">workplace 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>operations,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>hiring cleaning and</w:t>
            </w:r>
            <w:r w:rsidR="00D60772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disinfecting </w:t>
            </w:r>
            <w:r w:rsidR="001B7ABF" w:rsidRPr="005C1803">
              <w:rPr>
                <w:rFonts w:asciiTheme="majorBidi" w:eastAsia="Times New Roman" w:hAnsiTheme="majorBidi" w:cstheme="majorBidi"/>
                <w:color w:val="000000"/>
              </w:rPr>
              <w:t>services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 xml:space="preserve"> should be considered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14:paraId="24FA0F01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1E6890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9E35EE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87A83B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B7ABF" w:rsidRPr="00347875" w14:paraId="5545CB33" w14:textId="77777777" w:rsidTr="002F24B1">
        <w:trPr>
          <w:jc w:val="center"/>
        </w:trPr>
        <w:tc>
          <w:tcPr>
            <w:tcW w:w="562" w:type="dxa"/>
            <w:vAlign w:val="center"/>
          </w:tcPr>
          <w:p w14:paraId="54D2D1C1" w14:textId="77777777" w:rsidR="001B7ABF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vAlign w:val="center"/>
          </w:tcPr>
          <w:p w14:paraId="36C5AF82" w14:textId="4B968799" w:rsidR="001B7ABF" w:rsidRPr="005C1803" w:rsidRDefault="00AE54EB" w:rsidP="00CB2B46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V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entilation 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in all areas meets published standards. Where necessary, </w:t>
            </w:r>
            <w:r w:rsidR="00D11475">
              <w:rPr>
                <w:rFonts w:asciiTheme="majorBidi" w:eastAsia="Times New Roman" w:hAnsiTheme="majorBidi" w:cstheme="majorBidi"/>
                <w:color w:val="000000"/>
              </w:rPr>
              <w:t xml:space="preserve">there are </w:t>
            </w:r>
            <w:r>
              <w:rPr>
                <w:rFonts w:asciiTheme="majorBidi" w:eastAsia="Times New Roman" w:hAnsiTheme="majorBidi" w:cstheme="majorBidi"/>
                <w:color w:val="000000"/>
              </w:rPr>
              <w:t>i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>mprove</w:t>
            </w:r>
            <w:r>
              <w:rPr>
                <w:rFonts w:asciiTheme="majorBidi" w:eastAsia="Times New Roman" w:hAnsiTheme="majorBidi" w:cstheme="majorBidi"/>
                <w:color w:val="000000"/>
              </w:rPr>
              <w:t>ments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</w:rPr>
              <w:t>to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provide more clean air to rooms and operations with high risk of exposure to the virus.</w:t>
            </w:r>
          </w:p>
        </w:tc>
        <w:tc>
          <w:tcPr>
            <w:tcW w:w="1134" w:type="dxa"/>
            <w:vAlign w:val="center"/>
          </w:tcPr>
          <w:p w14:paraId="58EAD243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912B7B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3DF10A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54E0ED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B7ABF" w:rsidRPr="00347875" w14:paraId="3CAA6080" w14:textId="77777777" w:rsidTr="002F24B1">
        <w:trPr>
          <w:jc w:val="center"/>
        </w:trPr>
        <w:tc>
          <w:tcPr>
            <w:tcW w:w="562" w:type="dxa"/>
            <w:vAlign w:val="center"/>
          </w:tcPr>
          <w:p w14:paraId="71913AF7" w14:textId="77777777" w:rsidR="001B7ABF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9" w:type="dxa"/>
            <w:vAlign w:val="center"/>
          </w:tcPr>
          <w:p w14:paraId="6B9014F5" w14:textId="3F1C0EB4" w:rsidR="001B7ABF" w:rsidRPr="005C1803" w:rsidRDefault="00CB2B46" w:rsidP="00CB2B46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C1803">
              <w:rPr>
                <w:rFonts w:asciiTheme="majorBidi" w:eastAsia="Times New Roman" w:hAnsiTheme="majorBidi" w:cstheme="majorBidi"/>
                <w:color w:val="000000"/>
              </w:rPr>
              <w:t>Promot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ion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and communicat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ion of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good respiratory hygiene at the workplace, such as covering 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the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mouth and nose with 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a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bent elbow or tissue when 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there is a need to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cough or sneeze.</w:t>
            </w:r>
          </w:p>
        </w:tc>
        <w:tc>
          <w:tcPr>
            <w:tcW w:w="1134" w:type="dxa"/>
            <w:vAlign w:val="center"/>
          </w:tcPr>
          <w:p w14:paraId="1180E555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EA97C4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CD0248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DD7A52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B7ABF" w:rsidRPr="00347875" w14:paraId="5F14DDAA" w14:textId="77777777" w:rsidTr="002F24B1">
        <w:trPr>
          <w:jc w:val="center"/>
        </w:trPr>
        <w:tc>
          <w:tcPr>
            <w:tcW w:w="562" w:type="dxa"/>
            <w:vAlign w:val="center"/>
          </w:tcPr>
          <w:p w14:paraId="6F44D7A1" w14:textId="77777777" w:rsidR="001B7ABF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center"/>
          </w:tcPr>
          <w:p w14:paraId="3F11201E" w14:textId="0FD05CE8" w:rsidR="001B7ABF" w:rsidRPr="005C1803" w:rsidRDefault="00D11475" w:rsidP="00CB2B46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S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>ocial distanc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ing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is in place 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in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the workplace</w:t>
            </w:r>
            <w:r>
              <w:rPr>
                <w:rFonts w:asciiTheme="majorBidi" w:eastAsia="Times New Roman" w:hAnsiTheme="majorBidi" w:cstheme="majorBidi"/>
                <w:color w:val="000000"/>
              </w:rPr>
              <w:t>.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“</w:t>
            </w:r>
            <w:r>
              <w:rPr>
                <w:rFonts w:asciiTheme="majorBidi" w:eastAsia="Times New Roman" w:hAnsiTheme="majorBidi" w:cstheme="majorBidi"/>
                <w:color w:val="000000"/>
              </w:rPr>
              <w:t>C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ongregate settings” 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 xml:space="preserve">are removed 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>as much as possible.</w:t>
            </w:r>
          </w:p>
        </w:tc>
        <w:tc>
          <w:tcPr>
            <w:tcW w:w="1134" w:type="dxa"/>
            <w:vAlign w:val="center"/>
          </w:tcPr>
          <w:p w14:paraId="0F09F6A5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47BFF5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9BCD55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20F99D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B7ABF" w:rsidRPr="00347875" w14:paraId="7DB9C67D" w14:textId="77777777" w:rsidTr="002F24B1">
        <w:trPr>
          <w:jc w:val="center"/>
        </w:trPr>
        <w:tc>
          <w:tcPr>
            <w:tcW w:w="562" w:type="dxa"/>
            <w:vAlign w:val="center"/>
          </w:tcPr>
          <w:p w14:paraId="3E88B6AC" w14:textId="77777777" w:rsidR="001B7ABF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vAlign w:val="center"/>
          </w:tcPr>
          <w:p w14:paraId="1DD4BE40" w14:textId="50FA9DB3" w:rsidR="00CB2B46" w:rsidRPr="005C1803" w:rsidRDefault="00AE54EB" w:rsidP="00CB2B46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ppropriate facemasks and paper tissues 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are provided 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at worksites, for use by those who develop a runny nose or cough, along </w:t>
            </w:r>
          </w:p>
          <w:p w14:paraId="059367F5" w14:textId="77777777" w:rsidR="001B7ABF" w:rsidRPr="005C1803" w:rsidRDefault="00CB2B46" w:rsidP="00CB2B46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C1803">
              <w:rPr>
                <w:rFonts w:asciiTheme="majorBidi" w:eastAsia="Times New Roman" w:hAnsiTheme="majorBidi" w:cstheme="majorBidi"/>
                <w:color w:val="000000"/>
              </w:rPr>
              <w:t>with closed bins for hygienically disposing of them</w:t>
            </w:r>
          </w:p>
        </w:tc>
        <w:tc>
          <w:tcPr>
            <w:tcW w:w="1134" w:type="dxa"/>
            <w:vAlign w:val="center"/>
          </w:tcPr>
          <w:p w14:paraId="0307D928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227B04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D63E18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18EFF1" w14:textId="77777777" w:rsidR="001B7ABF" w:rsidRPr="00347875" w:rsidRDefault="001B7ABF" w:rsidP="001B7ABF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B2B46" w:rsidRPr="00347875" w14:paraId="456EC73A" w14:textId="77777777" w:rsidTr="00D60772">
        <w:trPr>
          <w:trHeight w:val="567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14:paraId="5B00B6B9" w14:textId="77777777" w:rsidR="00CB2B46" w:rsidRPr="005C1803" w:rsidRDefault="00CB2B46" w:rsidP="00CB2B46">
            <w:pPr>
              <w:pStyle w:val="ListParagraph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C1803">
              <w:rPr>
                <w:rFonts w:asciiTheme="majorBidi" w:hAnsiTheme="majorBidi" w:cstheme="majorBidi"/>
                <w:b/>
                <w:bCs/>
              </w:rPr>
              <w:t xml:space="preserve">Dimension 4: </w:t>
            </w:r>
            <w:r w:rsidRPr="00D60772">
              <w:rPr>
                <w:rFonts w:asciiTheme="majorBidi" w:hAnsiTheme="majorBidi" w:cstheme="majorBidi"/>
                <w:b/>
                <w:bCs/>
                <w:i/>
                <w:iCs/>
              </w:rPr>
              <w:t>Arrangements for suspected and confirmed COVID-19 cases</w:t>
            </w:r>
          </w:p>
        </w:tc>
      </w:tr>
      <w:tr w:rsidR="00CB2B46" w:rsidRPr="00347875" w14:paraId="5F0DC285" w14:textId="77777777" w:rsidTr="002F24B1">
        <w:trPr>
          <w:jc w:val="center"/>
        </w:trPr>
        <w:tc>
          <w:tcPr>
            <w:tcW w:w="562" w:type="dxa"/>
            <w:vAlign w:val="center"/>
          </w:tcPr>
          <w:p w14:paraId="45DDC4C0" w14:textId="77777777" w:rsidR="00CB2B46" w:rsidRDefault="00CB2B46" w:rsidP="00CB2B46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vAlign w:val="center"/>
          </w:tcPr>
          <w:p w14:paraId="67D1DAEE" w14:textId="4788F045" w:rsidR="00CB2B46" w:rsidRPr="005C1803" w:rsidRDefault="00AE54EB" w:rsidP="00CB2B46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W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orkers with suspected symptoms of COVID-19 </w:t>
            </w:r>
            <w:r>
              <w:rPr>
                <w:rFonts w:asciiTheme="majorBidi" w:eastAsia="Times New Roman" w:hAnsiTheme="majorBidi" w:cstheme="majorBidi"/>
                <w:color w:val="000000"/>
              </w:rPr>
              <w:t>are encourage</w:t>
            </w:r>
            <w:r w:rsidR="00D11475">
              <w:rPr>
                <w:rFonts w:asciiTheme="majorBidi" w:eastAsia="Times New Roman" w:hAnsiTheme="majorBidi" w:cstheme="majorBidi"/>
                <w:color w:val="000000"/>
              </w:rPr>
              <w:t>d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>not to come to the workplace and to follow the guidance of the local authorities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 regarding testing and self-isolation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14:paraId="78C8CCDA" w14:textId="77777777" w:rsidR="00CB2B46" w:rsidRPr="00347875" w:rsidRDefault="00CB2B46" w:rsidP="00CB2B46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67B2B8" w14:textId="77777777" w:rsidR="00CB2B46" w:rsidRPr="00347875" w:rsidRDefault="00CB2B46" w:rsidP="00CB2B46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400980" w14:textId="77777777" w:rsidR="00CB2B46" w:rsidRPr="00347875" w:rsidRDefault="00CB2B46" w:rsidP="00CB2B46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B92002" w14:textId="77777777" w:rsidR="00CB2B46" w:rsidRPr="00347875" w:rsidRDefault="00CB2B46" w:rsidP="00CB2B46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B2B46" w:rsidRPr="00347875" w14:paraId="49126467" w14:textId="77777777" w:rsidTr="002F24B1">
        <w:trPr>
          <w:jc w:val="center"/>
        </w:trPr>
        <w:tc>
          <w:tcPr>
            <w:tcW w:w="562" w:type="dxa"/>
            <w:vAlign w:val="center"/>
          </w:tcPr>
          <w:p w14:paraId="2DEC4155" w14:textId="77777777" w:rsidR="00CB2B46" w:rsidRDefault="00CB2B46" w:rsidP="00CB2B46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vAlign w:val="center"/>
          </w:tcPr>
          <w:p w14:paraId="37FD797C" w14:textId="69DC622F" w:rsidR="00CB2B46" w:rsidRPr="005C1803" w:rsidRDefault="00CB2B46" w:rsidP="00CB2B46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C1803">
              <w:rPr>
                <w:rFonts w:asciiTheme="majorBidi" w:eastAsia="Times New Roman" w:hAnsiTheme="majorBidi" w:cstheme="majorBidi"/>
                <w:color w:val="000000"/>
              </w:rPr>
              <w:t>Advi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>c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e 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 xml:space="preserve">is provided to 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 xml:space="preserve">workers to call their healthcare provider or the local public health department giving 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 xml:space="preserve">full 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>details of their recent travel and symptoms</w:t>
            </w:r>
            <w:r w:rsidR="00AE54EB">
              <w:rPr>
                <w:rFonts w:asciiTheme="majorBidi" w:eastAsia="Times New Roman" w:hAnsiTheme="majorBidi" w:cstheme="majorBidi"/>
                <w:color w:val="000000"/>
              </w:rPr>
              <w:t xml:space="preserve">, in the presence of a </w:t>
            </w:r>
            <w:r w:rsidR="00AE54EB" w:rsidRPr="005C1803">
              <w:rPr>
                <w:rFonts w:asciiTheme="majorBidi" w:eastAsia="Times New Roman" w:hAnsiTheme="majorBidi" w:cstheme="majorBidi"/>
                <w:color w:val="000000"/>
              </w:rPr>
              <w:t>serious health condition including trouble breathing</w:t>
            </w:r>
            <w:r w:rsidRPr="005C1803">
              <w:rPr>
                <w:rFonts w:asciiTheme="majorBidi" w:eastAsia="Times New Roman" w:hAnsiTheme="majorBidi" w:cstheme="majorBidi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14:paraId="122A5427" w14:textId="77777777" w:rsidR="00CB2B46" w:rsidRPr="00347875" w:rsidRDefault="00CB2B46" w:rsidP="00CB2B46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EB284B" w14:textId="77777777" w:rsidR="00CB2B46" w:rsidRPr="00347875" w:rsidRDefault="00CB2B46" w:rsidP="00CB2B46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75B410" w14:textId="77777777" w:rsidR="00CB2B46" w:rsidRPr="00347875" w:rsidRDefault="00CB2B46" w:rsidP="00CB2B46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89BC88" w14:textId="77777777" w:rsidR="00CB2B46" w:rsidRPr="00347875" w:rsidRDefault="00CB2B46" w:rsidP="00CB2B46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B2B46" w:rsidRPr="00347875" w14:paraId="6F389D54" w14:textId="77777777" w:rsidTr="002F24B1">
        <w:trPr>
          <w:jc w:val="center"/>
        </w:trPr>
        <w:tc>
          <w:tcPr>
            <w:tcW w:w="562" w:type="dxa"/>
            <w:vAlign w:val="center"/>
          </w:tcPr>
          <w:p w14:paraId="61A2A9B1" w14:textId="77777777" w:rsidR="00CB2B46" w:rsidRDefault="00CB2B46" w:rsidP="00CB2B46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center"/>
          </w:tcPr>
          <w:p w14:paraId="3854E92E" w14:textId="086CB051" w:rsidR="00CB2B46" w:rsidRPr="005C1803" w:rsidRDefault="00D11475" w:rsidP="00CB2B46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Systems are in place to a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rrange for isolation of any person who develops COVID-19 symptoms at the work site, while awaiting transfer to an appropriate health facility. </w:t>
            </w:r>
            <w:r>
              <w:rPr>
                <w:rFonts w:asciiTheme="majorBidi" w:eastAsia="Times New Roman" w:hAnsiTheme="majorBidi" w:cstheme="majorBidi"/>
                <w:color w:val="000000"/>
              </w:rPr>
              <w:t>Includes a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>rrange</w:t>
            </w:r>
            <w:r>
              <w:rPr>
                <w:rFonts w:asciiTheme="majorBidi" w:eastAsia="Times New Roman" w:hAnsiTheme="majorBidi" w:cstheme="majorBidi"/>
                <w:color w:val="000000"/>
              </w:rPr>
              <w:t>ments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 xml:space="preserve"> for disinfection of the worksite and health surveillance of persons who have 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been in </w:t>
            </w:r>
            <w:r w:rsidR="00CB2B46" w:rsidRPr="005C1803">
              <w:rPr>
                <w:rFonts w:asciiTheme="majorBidi" w:eastAsia="Times New Roman" w:hAnsiTheme="majorBidi" w:cstheme="majorBidi"/>
                <w:color w:val="000000"/>
              </w:rPr>
              <w:t>close contact.</w:t>
            </w:r>
          </w:p>
        </w:tc>
        <w:tc>
          <w:tcPr>
            <w:tcW w:w="1134" w:type="dxa"/>
            <w:vAlign w:val="center"/>
          </w:tcPr>
          <w:p w14:paraId="2C82698C" w14:textId="77777777" w:rsidR="00CB2B46" w:rsidRPr="00347875" w:rsidRDefault="00CB2B46" w:rsidP="00CB2B46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17DF8D" w14:textId="77777777" w:rsidR="00CB2B46" w:rsidRPr="00347875" w:rsidRDefault="00CB2B46" w:rsidP="00CB2B46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E7E6D6" w14:textId="77777777" w:rsidR="00CB2B46" w:rsidRPr="00347875" w:rsidRDefault="00CB2B46" w:rsidP="00CB2B46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8F6593" w14:textId="77777777" w:rsidR="00CB2B46" w:rsidRPr="00347875" w:rsidRDefault="00CB2B46" w:rsidP="00CB2B46">
            <w:pPr>
              <w:pStyle w:val="ListParagraph"/>
              <w:bidi w:val="0"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69F8930E" w14:textId="77777777" w:rsidR="005934BF" w:rsidRDefault="005934BF" w:rsidP="005934BF">
      <w:pPr>
        <w:pStyle w:val="ListParagraph"/>
        <w:bidi w:val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2E5D87" w14:textId="77777777" w:rsidR="005934BF" w:rsidRDefault="005934BF" w:rsidP="005934BF">
      <w:pPr>
        <w:pStyle w:val="ListParagraph"/>
        <w:bidi w:val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C6A491" w14:textId="77777777" w:rsidR="007B4D90" w:rsidRDefault="007B4D90" w:rsidP="00CB5A83">
      <w:pPr>
        <w:bidi w:val="0"/>
        <w:spacing w:after="120" w:line="480" w:lineRule="auto"/>
        <w:ind w:firstLine="720"/>
        <w:contextualSpacing/>
        <w:rPr>
          <w:rFonts w:asciiTheme="majorBidi" w:hAnsiTheme="majorBidi" w:cstheme="majorBidi"/>
          <w:szCs w:val="24"/>
        </w:rPr>
      </w:pPr>
    </w:p>
    <w:sectPr w:rsidR="007B4D90" w:rsidSect="00DE3BEF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BB6BF" w14:textId="77777777" w:rsidR="00DE5C9C" w:rsidRDefault="00DE5C9C" w:rsidP="005C1803">
      <w:pPr>
        <w:spacing w:after="0" w:line="240" w:lineRule="auto"/>
      </w:pPr>
      <w:r>
        <w:separator/>
      </w:r>
    </w:p>
  </w:endnote>
  <w:endnote w:type="continuationSeparator" w:id="0">
    <w:p w14:paraId="01A7E989" w14:textId="77777777" w:rsidR="00DE5C9C" w:rsidRDefault="00DE5C9C" w:rsidP="005C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u w:val="single"/>
        <w:rtl/>
      </w:rPr>
      <w:id w:val="1811670365"/>
      <w:docPartObj>
        <w:docPartGallery w:val="Page Numbers (Bottom of Page)"/>
        <w:docPartUnique/>
      </w:docPartObj>
    </w:sdtPr>
    <w:sdtEndPr/>
    <w:sdtContent>
      <w:p w14:paraId="43750AF1" w14:textId="77777777" w:rsidR="005C1803" w:rsidRPr="005C1803" w:rsidRDefault="005C1803">
        <w:pPr>
          <w:pStyle w:val="Footer"/>
          <w:jc w:val="center"/>
          <w:rPr>
            <w:b/>
            <w:bCs/>
            <w:u w:val="single"/>
          </w:rPr>
        </w:pPr>
        <w:r w:rsidRPr="005C1803">
          <w:rPr>
            <w:b/>
            <w:bCs/>
            <w:u w:val="single"/>
          </w:rPr>
          <w:fldChar w:fldCharType="begin"/>
        </w:r>
        <w:r w:rsidRPr="005C1803">
          <w:rPr>
            <w:b/>
            <w:bCs/>
            <w:u w:val="single"/>
          </w:rPr>
          <w:instrText xml:space="preserve"> PAGE   \* MERGEFORMAT </w:instrText>
        </w:r>
        <w:r w:rsidRPr="005C1803">
          <w:rPr>
            <w:b/>
            <w:bCs/>
            <w:u w:val="single"/>
          </w:rPr>
          <w:fldChar w:fldCharType="separate"/>
        </w:r>
        <w:r w:rsidR="00B2313F">
          <w:rPr>
            <w:b/>
            <w:bCs/>
            <w:noProof/>
            <w:u w:val="single"/>
          </w:rPr>
          <w:t>5</w:t>
        </w:r>
        <w:r w:rsidRPr="005C1803">
          <w:rPr>
            <w:b/>
            <w:bCs/>
            <w:noProof/>
            <w:u w:val="single"/>
          </w:rPr>
          <w:fldChar w:fldCharType="end"/>
        </w:r>
      </w:p>
    </w:sdtContent>
  </w:sdt>
  <w:p w14:paraId="7C31927E" w14:textId="77777777" w:rsidR="005C1803" w:rsidRDefault="005C18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F9D36" w14:textId="77777777" w:rsidR="00DE5C9C" w:rsidRDefault="00DE5C9C" w:rsidP="005C1803">
      <w:pPr>
        <w:spacing w:after="0" w:line="240" w:lineRule="auto"/>
      </w:pPr>
      <w:r>
        <w:separator/>
      </w:r>
    </w:p>
  </w:footnote>
  <w:footnote w:type="continuationSeparator" w:id="0">
    <w:p w14:paraId="12473458" w14:textId="77777777" w:rsidR="00DE5C9C" w:rsidRDefault="00DE5C9C" w:rsidP="005C1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572"/>
    <w:multiLevelType w:val="hybridMultilevel"/>
    <w:tmpl w:val="1AC65F7A"/>
    <w:lvl w:ilvl="0" w:tplc="4664CB7E">
      <w:start w:val="1"/>
      <w:numFmt w:val="decimal"/>
      <w:lvlText w:val="%1-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" w15:restartNumberingAfterBreak="0">
    <w:nsid w:val="21FC0067"/>
    <w:multiLevelType w:val="hybridMultilevel"/>
    <w:tmpl w:val="3EE40136"/>
    <w:lvl w:ilvl="0" w:tplc="326E2B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2C55EB"/>
    <w:multiLevelType w:val="hybridMultilevel"/>
    <w:tmpl w:val="96AA63DC"/>
    <w:lvl w:ilvl="0" w:tplc="E86AC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76DB3"/>
    <w:multiLevelType w:val="hybridMultilevel"/>
    <w:tmpl w:val="B716426C"/>
    <w:lvl w:ilvl="0" w:tplc="3FB45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09"/>
    <w:rsid w:val="00034336"/>
    <w:rsid w:val="00093551"/>
    <w:rsid w:val="00122822"/>
    <w:rsid w:val="001272BF"/>
    <w:rsid w:val="00153109"/>
    <w:rsid w:val="001B7ABF"/>
    <w:rsid w:val="001F7277"/>
    <w:rsid w:val="002435FF"/>
    <w:rsid w:val="002F24B1"/>
    <w:rsid w:val="00347875"/>
    <w:rsid w:val="003A0F71"/>
    <w:rsid w:val="00446701"/>
    <w:rsid w:val="00492DAB"/>
    <w:rsid w:val="004D37A0"/>
    <w:rsid w:val="005934BF"/>
    <w:rsid w:val="005C1803"/>
    <w:rsid w:val="005D16E6"/>
    <w:rsid w:val="00637867"/>
    <w:rsid w:val="006540F9"/>
    <w:rsid w:val="00762858"/>
    <w:rsid w:val="007758CF"/>
    <w:rsid w:val="007B4D90"/>
    <w:rsid w:val="0093503F"/>
    <w:rsid w:val="009D497B"/>
    <w:rsid w:val="00AE54EB"/>
    <w:rsid w:val="00AF4077"/>
    <w:rsid w:val="00B2313F"/>
    <w:rsid w:val="00B644A3"/>
    <w:rsid w:val="00CB2B46"/>
    <w:rsid w:val="00CB5A83"/>
    <w:rsid w:val="00D11475"/>
    <w:rsid w:val="00D436F8"/>
    <w:rsid w:val="00D60772"/>
    <w:rsid w:val="00D91E86"/>
    <w:rsid w:val="00DD5190"/>
    <w:rsid w:val="00DE3BEF"/>
    <w:rsid w:val="00DE5C9C"/>
    <w:rsid w:val="00F2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332C"/>
  <w15:chartTrackingRefBased/>
  <w15:docId w15:val="{D46AB573-F306-4B88-94DC-908623DE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DEA"/>
    <w:pPr>
      <w:ind w:left="720"/>
      <w:contextualSpacing/>
    </w:pPr>
  </w:style>
  <w:style w:type="table" w:styleId="TableGrid">
    <w:name w:val="Table Grid"/>
    <w:basedOn w:val="TableNormal"/>
    <w:uiPriority w:val="39"/>
    <w:rsid w:val="00F2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803"/>
  </w:style>
  <w:style w:type="paragraph" w:styleId="Footer">
    <w:name w:val="footer"/>
    <w:basedOn w:val="Normal"/>
    <w:link w:val="FooterChar"/>
    <w:uiPriority w:val="99"/>
    <w:unhideWhenUsed/>
    <w:rsid w:val="005C1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1130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Gharibi</dc:creator>
  <cp:keywords/>
  <dc:description/>
  <cp:lastModifiedBy>Axana Scherbeijn</cp:lastModifiedBy>
  <cp:revision>12</cp:revision>
  <dcterms:created xsi:type="dcterms:W3CDTF">2021-06-22T20:51:00Z</dcterms:created>
  <dcterms:modified xsi:type="dcterms:W3CDTF">2021-07-30T08:31:00Z</dcterms:modified>
</cp:coreProperties>
</file>