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42" w:rsidRDefault="00383542" w:rsidP="00383542">
      <w:pPr>
        <w:spacing w:line="480" w:lineRule="auto"/>
        <w:rPr>
          <w:b/>
        </w:rPr>
      </w:pPr>
      <w:r>
        <w:rPr>
          <w:b/>
        </w:rPr>
        <w:t>Supplemental Table 1: IMPACT Genes</w:t>
      </w:r>
    </w:p>
    <w:p w:rsidR="00383542" w:rsidRDefault="00383542" w:rsidP="00383542">
      <w:pPr>
        <w:spacing w:line="480" w:lineRule="auto"/>
      </w:pPr>
      <w:r w:rsidRPr="00B37D3F">
        <w:t xml:space="preserve">Targeted gene panel used for MSK-IMPACT. Panel of 341 genes was used from approximately 1/1/2014 until 1/31/2015. Since 2/1/2015 a panel of 410 genes (additional genes </w:t>
      </w:r>
      <w:r>
        <w:rPr>
          <w:b/>
        </w:rPr>
        <w:t>bolded</w:t>
      </w:r>
      <w:r w:rsidRPr="00B37D3F">
        <w:t xml:space="preserve">) has been employed. </w:t>
      </w:r>
    </w:p>
    <w:p w:rsidR="00383542" w:rsidRDefault="00383542" w:rsidP="00383542">
      <w:pPr>
        <w:spacing w:line="480" w:lineRule="auto"/>
      </w:pPr>
      <w:r>
        <w:rPr>
          <w:noProof/>
        </w:rPr>
        <w:drawing>
          <wp:inline distT="0" distB="0" distL="0" distR="0" wp14:anchorId="4ECE5488" wp14:editId="5C8DB5E1">
            <wp:extent cx="5943600" cy="6303213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03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542" w:rsidRDefault="00383542" w:rsidP="00383542">
      <w:pPr>
        <w:spacing w:line="480" w:lineRule="auto"/>
        <w:rPr>
          <w:b/>
        </w:rPr>
      </w:pPr>
    </w:p>
    <w:p w:rsidR="00383542" w:rsidRDefault="00383542" w:rsidP="00383542">
      <w:pPr>
        <w:spacing w:line="480" w:lineRule="auto"/>
        <w:rPr>
          <w:b/>
        </w:rPr>
      </w:pPr>
      <w:r w:rsidRPr="00B00DF9">
        <w:rPr>
          <w:b/>
        </w:rPr>
        <w:lastRenderedPageBreak/>
        <w:t>Supplementa</w:t>
      </w:r>
      <w:r>
        <w:rPr>
          <w:b/>
        </w:rPr>
        <w:t>l</w:t>
      </w:r>
      <w:r w:rsidRPr="00B00DF9">
        <w:rPr>
          <w:b/>
        </w:rPr>
        <w:t xml:space="preserve"> Table</w:t>
      </w:r>
      <w:r>
        <w:rPr>
          <w:b/>
        </w:rPr>
        <w:t xml:space="preserve"> 2: Mutation f</w:t>
      </w:r>
      <w:r w:rsidRPr="00B00DF9">
        <w:rPr>
          <w:b/>
        </w:rPr>
        <w:t>requencies</w:t>
      </w:r>
    </w:p>
    <w:tbl>
      <w:tblPr>
        <w:tblStyle w:val="LightShading"/>
        <w:tblW w:w="6178" w:type="dxa"/>
        <w:tblLook w:val="04A0" w:firstRow="1" w:lastRow="0" w:firstColumn="1" w:lastColumn="0" w:noHBand="0" w:noVBand="1"/>
      </w:tblPr>
      <w:tblGrid>
        <w:gridCol w:w="1057"/>
        <w:gridCol w:w="1401"/>
        <w:gridCol w:w="1240"/>
        <w:gridCol w:w="1240"/>
        <w:gridCol w:w="1240"/>
      </w:tblGrid>
      <w:tr w:rsidR="00383542" w:rsidRPr="00F06CD8" w:rsidTr="005A5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noWrap/>
            <w:hideMark/>
          </w:tcPr>
          <w:p w:rsidR="00383542" w:rsidRPr="00F06CD8" w:rsidRDefault="00383542" w:rsidP="005A587A">
            <w:pPr>
              <w:spacing w:line="48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1" w:type="dxa"/>
            <w:noWrap/>
            <w:hideMark/>
          </w:tcPr>
          <w:p w:rsidR="00383542" w:rsidRPr="004215F8" w:rsidRDefault="00383542" w:rsidP="005A587A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000000"/>
                <w:sz w:val="22"/>
                <w:szCs w:val="22"/>
              </w:rPr>
            </w:pPr>
            <w:r w:rsidRPr="004215F8">
              <w:rPr>
                <w:rFonts w:eastAsia="Times New Roman"/>
                <w:color w:val="000000"/>
                <w:sz w:val="22"/>
                <w:szCs w:val="22"/>
              </w:rPr>
              <w:t>Total Samples (N=105, %)</w:t>
            </w:r>
          </w:p>
        </w:tc>
        <w:tc>
          <w:tcPr>
            <w:tcW w:w="1240" w:type="dxa"/>
            <w:noWrap/>
            <w:hideMark/>
          </w:tcPr>
          <w:p w:rsidR="00383542" w:rsidRPr="004215F8" w:rsidRDefault="00383542" w:rsidP="005A587A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000000"/>
                <w:sz w:val="22"/>
                <w:szCs w:val="22"/>
              </w:rPr>
            </w:pPr>
            <w:r w:rsidRPr="004215F8">
              <w:rPr>
                <w:rFonts w:eastAsia="Times New Roman"/>
                <w:color w:val="000000"/>
                <w:sz w:val="22"/>
                <w:szCs w:val="22"/>
              </w:rPr>
              <w:t>Primary Tumor (N=69, %)</w:t>
            </w:r>
          </w:p>
        </w:tc>
        <w:tc>
          <w:tcPr>
            <w:tcW w:w="1240" w:type="dxa"/>
            <w:noWrap/>
            <w:hideMark/>
          </w:tcPr>
          <w:p w:rsidR="00383542" w:rsidRPr="004215F8" w:rsidRDefault="00383542" w:rsidP="005A587A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000000"/>
                <w:sz w:val="22"/>
                <w:szCs w:val="22"/>
              </w:rPr>
            </w:pPr>
            <w:r w:rsidRPr="004215F8">
              <w:rPr>
                <w:rFonts w:eastAsia="Times New Roman"/>
                <w:color w:val="000000"/>
                <w:sz w:val="22"/>
                <w:szCs w:val="22"/>
              </w:rPr>
              <w:t>Metastatic Site (N=36, %)</w:t>
            </w:r>
          </w:p>
        </w:tc>
        <w:tc>
          <w:tcPr>
            <w:tcW w:w="1240" w:type="dxa"/>
          </w:tcPr>
          <w:p w:rsidR="00383542" w:rsidRPr="004215F8" w:rsidRDefault="00383542" w:rsidP="005A587A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TCGA</w:t>
            </w:r>
          </w:p>
        </w:tc>
      </w:tr>
      <w:tr w:rsidR="00383542" w:rsidRPr="00F06CD8" w:rsidTr="005A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noWrap/>
            <w:hideMark/>
          </w:tcPr>
          <w:p w:rsidR="00383542" w:rsidRPr="004215F8" w:rsidRDefault="00383542" w:rsidP="005A587A">
            <w:pPr>
              <w:spacing w:line="480" w:lineRule="auto"/>
              <w:rPr>
                <w:rFonts w:eastAsia="Times New Roman"/>
                <w:color w:val="000000"/>
              </w:rPr>
            </w:pPr>
            <w:r w:rsidRPr="004215F8">
              <w:rPr>
                <w:rFonts w:eastAsia="Times New Roman"/>
                <w:color w:val="000000"/>
              </w:rPr>
              <w:t>Gene</w:t>
            </w:r>
          </w:p>
        </w:tc>
        <w:tc>
          <w:tcPr>
            <w:tcW w:w="1401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</w:tcPr>
          <w:p w:rsidR="00383542" w:rsidRPr="00616C2A" w:rsidRDefault="00383542" w:rsidP="005A587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83542" w:rsidRPr="00F06CD8" w:rsidTr="005A58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rPr>
                <w:rFonts w:eastAsia="Times New Roman"/>
                <w:i/>
                <w:color w:val="000000"/>
              </w:rPr>
            </w:pPr>
            <w:r w:rsidRPr="00D8255F">
              <w:rPr>
                <w:rFonts w:eastAsia="Times New Roman"/>
                <w:i/>
                <w:color w:val="000000"/>
              </w:rPr>
              <w:t>VHL</w:t>
            </w:r>
          </w:p>
        </w:tc>
        <w:tc>
          <w:tcPr>
            <w:tcW w:w="1401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87 (82.9%)</w:t>
            </w:r>
          </w:p>
        </w:tc>
        <w:tc>
          <w:tcPr>
            <w:tcW w:w="1240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53 (76.8%)</w:t>
            </w:r>
          </w:p>
        </w:tc>
        <w:tc>
          <w:tcPr>
            <w:tcW w:w="1240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34 (94.4%)</w:t>
            </w:r>
          </w:p>
        </w:tc>
        <w:tc>
          <w:tcPr>
            <w:tcW w:w="1240" w:type="dxa"/>
          </w:tcPr>
          <w:p w:rsidR="00383542" w:rsidRPr="00D8255F" w:rsidRDefault="00383542" w:rsidP="005A587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52.3%</w:t>
            </w:r>
          </w:p>
        </w:tc>
      </w:tr>
      <w:tr w:rsidR="00383542" w:rsidRPr="00F06CD8" w:rsidTr="005A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rPr>
                <w:rFonts w:eastAsia="Times New Roman"/>
                <w:i/>
                <w:color w:val="000000"/>
              </w:rPr>
            </w:pPr>
            <w:r w:rsidRPr="00D8255F">
              <w:rPr>
                <w:rFonts w:eastAsia="Times New Roman"/>
                <w:i/>
                <w:color w:val="000000"/>
              </w:rPr>
              <w:t xml:space="preserve">PBRM1 </w:t>
            </w:r>
          </w:p>
        </w:tc>
        <w:tc>
          <w:tcPr>
            <w:tcW w:w="1401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53 (50.5%)</w:t>
            </w:r>
          </w:p>
        </w:tc>
        <w:tc>
          <w:tcPr>
            <w:tcW w:w="1240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33 (47.8%)</w:t>
            </w:r>
          </w:p>
        </w:tc>
        <w:tc>
          <w:tcPr>
            <w:tcW w:w="1240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20 (55.6%)</w:t>
            </w:r>
          </w:p>
        </w:tc>
        <w:tc>
          <w:tcPr>
            <w:tcW w:w="1240" w:type="dxa"/>
          </w:tcPr>
          <w:p w:rsidR="00383542" w:rsidRPr="00D8255F" w:rsidRDefault="00383542" w:rsidP="005A587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32.9%</w:t>
            </w:r>
          </w:p>
        </w:tc>
      </w:tr>
      <w:tr w:rsidR="00383542" w:rsidRPr="00F06CD8" w:rsidTr="005A58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rPr>
                <w:rFonts w:eastAsia="Times New Roman"/>
                <w:i/>
                <w:color w:val="000000"/>
              </w:rPr>
            </w:pPr>
            <w:r w:rsidRPr="00D8255F">
              <w:rPr>
                <w:rFonts w:eastAsia="Times New Roman"/>
                <w:i/>
                <w:color w:val="000000"/>
              </w:rPr>
              <w:t xml:space="preserve">SETD2 </w:t>
            </w:r>
          </w:p>
        </w:tc>
        <w:tc>
          <w:tcPr>
            <w:tcW w:w="1401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37 (35.2%)</w:t>
            </w:r>
          </w:p>
        </w:tc>
        <w:tc>
          <w:tcPr>
            <w:tcW w:w="1240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21 (30.4%)</w:t>
            </w:r>
          </w:p>
        </w:tc>
        <w:tc>
          <w:tcPr>
            <w:tcW w:w="1240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16 (44.4%)</w:t>
            </w:r>
          </w:p>
        </w:tc>
        <w:tc>
          <w:tcPr>
            <w:tcW w:w="1240" w:type="dxa"/>
          </w:tcPr>
          <w:p w:rsidR="00383542" w:rsidRPr="00D8255F" w:rsidRDefault="00383542" w:rsidP="005A587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11.5%</w:t>
            </w:r>
          </w:p>
        </w:tc>
      </w:tr>
      <w:tr w:rsidR="00383542" w:rsidRPr="00F06CD8" w:rsidTr="005A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rPr>
                <w:rFonts w:eastAsia="Times New Roman"/>
                <w:i/>
                <w:color w:val="000000"/>
              </w:rPr>
            </w:pPr>
            <w:r w:rsidRPr="00D8255F">
              <w:rPr>
                <w:rFonts w:eastAsia="Times New Roman"/>
                <w:i/>
                <w:color w:val="000000"/>
              </w:rPr>
              <w:t>BAP1</w:t>
            </w:r>
          </w:p>
        </w:tc>
        <w:tc>
          <w:tcPr>
            <w:tcW w:w="1401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25 (23.8%)</w:t>
            </w:r>
          </w:p>
        </w:tc>
        <w:tc>
          <w:tcPr>
            <w:tcW w:w="1240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18 (26.1%)</w:t>
            </w:r>
          </w:p>
        </w:tc>
        <w:tc>
          <w:tcPr>
            <w:tcW w:w="1240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7 (19.4%)</w:t>
            </w:r>
          </w:p>
        </w:tc>
        <w:tc>
          <w:tcPr>
            <w:tcW w:w="1240" w:type="dxa"/>
          </w:tcPr>
          <w:p w:rsidR="00383542" w:rsidRPr="00D8255F" w:rsidRDefault="00383542" w:rsidP="005A587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10.1%</w:t>
            </w:r>
          </w:p>
        </w:tc>
      </w:tr>
      <w:tr w:rsidR="00383542" w:rsidRPr="00F06CD8" w:rsidTr="005A58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rPr>
                <w:rFonts w:eastAsia="Times New Roman"/>
                <w:i/>
                <w:color w:val="000000"/>
              </w:rPr>
            </w:pPr>
            <w:r w:rsidRPr="00D8255F">
              <w:rPr>
                <w:rFonts w:eastAsia="Times New Roman"/>
                <w:i/>
                <w:color w:val="000000"/>
              </w:rPr>
              <w:t>KDM5C</w:t>
            </w:r>
          </w:p>
        </w:tc>
        <w:tc>
          <w:tcPr>
            <w:tcW w:w="1401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17 (16.2%)</w:t>
            </w:r>
          </w:p>
        </w:tc>
        <w:tc>
          <w:tcPr>
            <w:tcW w:w="1240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9 (13.0%)</w:t>
            </w:r>
          </w:p>
        </w:tc>
        <w:tc>
          <w:tcPr>
            <w:tcW w:w="1240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8 (22.2%)</w:t>
            </w:r>
          </w:p>
        </w:tc>
        <w:tc>
          <w:tcPr>
            <w:tcW w:w="1240" w:type="dxa"/>
          </w:tcPr>
          <w:p w:rsidR="00383542" w:rsidRPr="00D8255F" w:rsidRDefault="00383542" w:rsidP="005A587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6.7%</w:t>
            </w:r>
          </w:p>
        </w:tc>
      </w:tr>
      <w:tr w:rsidR="00383542" w:rsidRPr="00F06CD8" w:rsidTr="005A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rPr>
                <w:rFonts w:eastAsia="Times New Roman"/>
                <w:i/>
                <w:color w:val="000000"/>
              </w:rPr>
            </w:pPr>
            <w:r w:rsidRPr="00D8255F">
              <w:rPr>
                <w:rFonts w:eastAsia="Times New Roman"/>
                <w:i/>
                <w:color w:val="000000"/>
              </w:rPr>
              <w:t>TERT</w:t>
            </w:r>
          </w:p>
        </w:tc>
        <w:tc>
          <w:tcPr>
            <w:tcW w:w="1401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15 (14.3%)</w:t>
            </w:r>
          </w:p>
        </w:tc>
        <w:tc>
          <w:tcPr>
            <w:tcW w:w="1240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13 (18.8%)</w:t>
            </w:r>
          </w:p>
        </w:tc>
        <w:tc>
          <w:tcPr>
            <w:tcW w:w="1240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3 (8.3%)</w:t>
            </w:r>
          </w:p>
        </w:tc>
        <w:tc>
          <w:tcPr>
            <w:tcW w:w="1240" w:type="dxa"/>
          </w:tcPr>
          <w:p w:rsidR="00383542" w:rsidRPr="00D8255F" w:rsidRDefault="00383542" w:rsidP="005A587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NA</w:t>
            </w:r>
          </w:p>
        </w:tc>
      </w:tr>
      <w:tr w:rsidR="00383542" w:rsidRPr="00F06CD8" w:rsidTr="005A58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rPr>
                <w:rFonts w:eastAsia="Times New Roman"/>
                <w:i/>
                <w:color w:val="000000"/>
              </w:rPr>
            </w:pPr>
            <w:proofErr w:type="spellStart"/>
            <w:r w:rsidRPr="00D8255F">
              <w:rPr>
                <w:rFonts w:eastAsia="Times New Roman"/>
                <w:i/>
                <w:color w:val="000000"/>
              </w:rPr>
              <w:t>mTOR</w:t>
            </w:r>
            <w:proofErr w:type="spellEnd"/>
          </w:p>
        </w:tc>
        <w:tc>
          <w:tcPr>
            <w:tcW w:w="1401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13 (12.4%)</w:t>
            </w:r>
          </w:p>
        </w:tc>
        <w:tc>
          <w:tcPr>
            <w:tcW w:w="1240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8 (11.6%)</w:t>
            </w:r>
          </w:p>
        </w:tc>
        <w:tc>
          <w:tcPr>
            <w:tcW w:w="1240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2 (5.6%)</w:t>
            </w:r>
          </w:p>
        </w:tc>
        <w:tc>
          <w:tcPr>
            <w:tcW w:w="1240" w:type="dxa"/>
          </w:tcPr>
          <w:p w:rsidR="00383542" w:rsidRPr="00D8255F" w:rsidRDefault="00383542" w:rsidP="005A587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6.0%</w:t>
            </w:r>
          </w:p>
        </w:tc>
      </w:tr>
      <w:tr w:rsidR="00383542" w:rsidRPr="00F06CD8" w:rsidTr="005A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rPr>
                <w:rFonts w:eastAsia="Times New Roman"/>
                <w:i/>
                <w:color w:val="000000"/>
              </w:rPr>
            </w:pPr>
            <w:r w:rsidRPr="00D8255F">
              <w:rPr>
                <w:rFonts w:eastAsia="Times New Roman"/>
                <w:i/>
                <w:color w:val="000000"/>
              </w:rPr>
              <w:t>PTEN</w:t>
            </w:r>
          </w:p>
        </w:tc>
        <w:tc>
          <w:tcPr>
            <w:tcW w:w="1401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13 (12.4%)</w:t>
            </w:r>
          </w:p>
        </w:tc>
        <w:tc>
          <w:tcPr>
            <w:tcW w:w="1240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6 (8.7%)</w:t>
            </w:r>
          </w:p>
        </w:tc>
        <w:tc>
          <w:tcPr>
            <w:tcW w:w="1240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0 (0.0%)</w:t>
            </w:r>
          </w:p>
        </w:tc>
        <w:tc>
          <w:tcPr>
            <w:tcW w:w="1240" w:type="dxa"/>
          </w:tcPr>
          <w:p w:rsidR="00383542" w:rsidRPr="00D8255F" w:rsidRDefault="00383542" w:rsidP="005A587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4.3%</w:t>
            </w:r>
          </w:p>
        </w:tc>
      </w:tr>
      <w:tr w:rsidR="00383542" w:rsidRPr="00F06CD8" w:rsidTr="005A58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rPr>
                <w:rFonts w:eastAsia="Times New Roman"/>
                <w:i/>
                <w:color w:val="000000"/>
              </w:rPr>
            </w:pPr>
            <w:r w:rsidRPr="00D8255F">
              <w:rPr>
                <w:rFonts w:eastAsia="Times New Roman"/>
                <w:i/>
                <w:color w:val="000000"/>
              </w:rPr>
              <w:t>TP53</w:t>
            </w:r>
          </w:p>
        </w:tc>
        <w:tc>
          <w:tcPr>
            <w:tcW w:w="1401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11 (10.5%)</w:t>
            </w:r>
          </w:p>
        </w:tc>
        <w:tc>
          <w:tcPr>
            <w:tcW w:w="1240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8 (11.6%)</w:t>
            </w:r>
          </w:p>
        </w:tc>
        <w:tc>
          <w:tcPr>
            <w:tcW w:w="1240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5 (13.9%)</w:t>
            </w:r>
          </w:p>
        </w:tc>
        <w:tc>
          <w:tcPr>
            <w:tcW w:w="1240" w:type="dxa"/>
          </w:tcPr>
          <w:p w:rsidR="00383542" w:rsidRPr="00D8255F" w:rsidRDefault="00383542" w:rsidP="005A587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2.2%</w:t>
            </w:r>
          </w:p>
        </w:tc>
      </w:tr>
      <w:tr w:rsidR="00383542" w:rsidRPr="00F06CD8" w:rsidTr="005A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noWrap/>
            <w:hideMark/>
          </w:tcPr>
          <w:p w:rsidR="00383542" w:rsidRPr="00616C2A" w:rsidRDefault="00383542" w:rsidP="005A587A">
            <w:pPr>
              <w:spacing w:line="480" w:lineRule="auto"/>
              <w:rPr>
                <w:rFonts w:eastAsia="Times New Roman"/>
                <w:i/>
                <w:color w:val="000000"/>
              </w:rPr>
            </w:pPr>
            <w:r w:rsidRPr="00D8255F">
              <w:rPr>
                <w:rFonts w:eastAsia="Times New Roman"/>
                <w:i/>
                <w:color w:val="000000"/>
              </w:rPr>
              <w:t>PIK3CA</w:t>
            </w:r>
          </w:p>
        </w:tc>
        <w:tc>
          <w:tcPr>
            <w:tcW w:w="1401" w:type="dxa"/>
            <w:noWrap/>
            <w:hideMark/>
          </w:tcPr>
          <w:p w:rsidR="00383542" w:rsidRPr="00616C2A" w:rsidDel="00DA30F6" w:rsidRDefault="00383542" w:rsidP="005A587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8 (7.6%)</w:t>
            </w:r>
          </w:p>
        </w:tc>
        <w:tc>
          <w:tcPr>
            <w:tcW w:w="1240" w:type="dxa"/>
            <w:noWrap/>
            <w:hideMark/>
          </w:tcPr>
          <w:p w:rsidR="00383542" w:rsidRPr="00616C2A" w:rsidDel="00DA30F6" w:rsidRDefault="00383542" w:rsidP="005A587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4 (5.8%)</w:t>
            </w:r>
          </w:p>
        </w:tc>
        <w:tc>
          <w:tcPr>
            <w:tcW w:w="1240" w:type="dxa"/>
            <w:noWrap/>
            <w:hideMark/>
          </w:tcPr>
          <w:p w:rsidR="00383542" w:rsidRPr="00616C2A" w:rsidDel="00DA30F6" w:rsidRDefault="00383542" w:rsidP="005A587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D8255F">
              <w:rPr>
                <w:rFonts w:eastAsia="Times New Roman"/>
                <w:color w:val="000000"/>
                <w:sz w:val="22"/>
                <w:szCs w:val="22"/>
              </w:rPr>
              <w:t>7 (19.4%)</w:t>
            </w:r>
          </w:p>
        </w:tc>
        <w:tc>
          <w:tcPr>
            <w:tcW w:w="1240" w:type="dxa"/>
          </w:tcPr>
          <w:p w:rsidR="00383542" w:rsidRPr="00D8255F" w:rsidRDefault="00383542" w:rsidP="005A587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2.9%</w:t>
            </w:r>
          </w:p>
        </w:tc>
      </w:tr>
    </w:tbl>
    <w:p w:rsidR="00383542" w:rsidRPr="00EB68AF" w:rsidRDefault="00383542" w:rsidP="00383542">
      <w:pPr>
        <w:spacing w:line="480" w:lineRule="auto"/>
      </w:pPr>
      <w:r w:rsidRPr="00B97DC8">
        <w:t>*</w:t>
      </w:r>
      <w:r w:rsidRPr="00C36E5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TCGA, The Cancer Genome </w:t>
      </w:r>
      <w:proofErr w:type="gramStart"/>
      <w:r>
        <w:rPr>
          <w:rFonts w:eastAsia="Times New Roman"/>
          <w:color w:val="000000"/>
        </w:rPr>
        <w:t>Atlas</w:t>
      </w:r>
      <w:proofErr w:type="gramEnd"/>
      <w:r>
        <w:rPr>
          <w:rFonts w:eastAsia="Times New Roman"/>
          <w:color w:val="000000"/>
        </w:rPr>
        <w:fldChar w:fldCharType="begin">
          <w:fldData xml:space="preserve">PEVuZE5vdGU+PENpdGU+PFllYXI+MjAxMzwvWWVhcj48UmVjTnVtPjc2PC9SZWNOdW0+PERpc3Bs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</w:fldData>
        </w:fldChar>
      </w:r>
      <w:r>
        <w:rPr>
          <w:rFonts w:eastAsia="Times New Roman"/>
          <w:color w:val="000000"/>
        </w:rPr>
        <w:instrText xml:space="preserve"> ADDIN EN.CITE </w:instrText>
      </w:r>
      <w:r>
        <w:rPr>
          <w:rFonts w:eastAsia="Times New Roman"/>
          <w:color w:val="000000"/>
        </w:rPr>
        <w:fldChar w:fldCharType="begin">
          <w:fldData xml:space="preserve">PEVuZE5vdGU+PENpdGU+PFllYXI+MjAxMzwvWWVhcj48UmVjTnVtPjc2PC9SZWNOdW0+PERpc3Bs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</w:fldData>
        </w:fldChar>
      </w:r>
      <w:r>
        <w:rPr>
          <w:rFonts w:eastAsia="Times New Roman"/>
          <w:color w:val="000000"/>
        </w:rPr>
        <w:instrText xml:space="preserve"> ADDIN EN.CITE.DATA </w:instrTex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Fonts w:eastAsia="Times New Roman"/>
          <w:noProof/>
          <w:color w:val="000000"/>
        </w:rPr>
        <w:t>[</w:t>
      </w:r>
      <w:hyperlink w:anchor="_ENREF_12" w:tooltip=", 2013 #76" w:history="1">
        <w:r>
          <w:rPr>
            <w:rFonts w:eastAsia="Times New Roman"/>
            <w:noProof/>
            <w:color w:val="000000"/>
          </w:rPr>
          <w:t>12</w:t>
        </w:r>
      </w:hyperlink>
      <w:r>
        <w:rPr>
          <w:rFonts w:eastAsia="Times New Roman"/>
          <w:noProof/>
          <w:color w:val="000000"/>
        </w:rPr>
        <w:t>]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; </w:t>
      </w:r>
      <w:r w:rsidRPr="00B97DC8">
        <w:t>Patients who had both the primary tumor and a metastatic site sequenced, only the primary tumor was included</w:t>
      </w:r>
    </w:p>
    <w:p w:rsidR="00383542" w:rsidRDefault="00383542" w:rsidP="00383542">
      <w:pPr>
        <w:spacing w:line="480" w:lineRule="auto"/>
        <w:rPr>
          <w:b/>
        </w:rPr>
      </w:pPr>
    </w:p>
    <w:p w:rsidR="00383542" w:rsidRDefault="00383542" w:rsidP="00383542">
      <w:pPr>
        <w:spacing w:line="480" w:lineRule="auto"/>
        <w:rPr>
          <w:b/>
        </w:rPr>
      </w:pPr>
    </w:p>
    <w:p w:rsidR="00383542" w:rsidRDefault="00383542" w:rsidP="00383542">
      <w:pPr>
        <w:spacing w:line="480" w:lineRule="auto"/>
        <w:rPr>
          <w:b/>
        </w:rPr>
      </w:pPr>
    </w:p>
    <w:p w:rsidR="00383542" w:rsidRDefault="00383542" w:rsidP="00383542">
      <w:pPr>
        <w:spacing w:line="480" w:lineRule="auto"/>
        <w:rPr>
          <w:b/>
        </w:rPr>
      </w:pPr>
    </w:p>
    <w:p w:rsidR="00383542" w:rsidRDefault="00383542" w:rsidP="00383542">
      <w:pPr>
        <w:spacing w:line="480" w:lineRule="auto"/>
        <w:rPr>
          <w:b/>
        </w:rPr>
      </w:pPr>
    </w:p>
    <w:p w:rsidR="00383542" w:rsidRDefault="00383542" w:rsidP="00383542">
      <w:pPr>
        <w:spacing w:line="480" w:lineRule="auto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Supplemental Table 3: Characteristics of </w:t>
      </w:r>
      <w:r w:rsidRPr="00D8255F">
        <w:rPr>
          <w:b/>
          <w:i/>
        </w:rPr>
        <w:t>TERT</w:t>
      </w:r>
      <w:r>
        <w:rPr>
          <w:b/>
        </w:rPr>
        <w:t xml:space="preserve"> mutant and </w:t>
      </w:r>
      <w:r w:rsidRPr="00D8255F">
        <w:rPr>
          <w:b/>
          <w:i/>
        </w:rPr>
        <w:t>BAP1</w:t>
      </w:r>
      <w:r>
        <w:rPr>
          <w:b/>
        </w:rPr>
        <w:t xml:space="preserve"> mutant vs. </w:t>
      </w:r>
      <w:proofErr w:type="spellStart"/>
      <w:r>
        <w:rPr>
          <w:b/>
        </w:rPr>
        <w:t>wildtype</w:t>
      </w:r>
      <w:proofErr w:type="spellEnd"/>
    </w:p>
    <w:tbl>
      <w:tblPr>
        <w:tblStyle w:val="LightShading"/>
        <w:tblW w:w="10098" w:type="dxa"/>
        <w:tblLook w:val="04A0" w:firstRow="1" w:lastRow="0" w:firstColumn="1" w:lastColumn="0" w:noHBand="0" w:noVBand="1"/>
      </w:tblPr>
      <w:tblGrid>
        <w:gridCol w:w="2120"/>
        <w:gridCol w:w="1316"/>
        <w:gridCol w:w="1316"/>
        <w:gridCol w:w="1259"/>
        <w:gridCol w:w="1259"/>
        <w:gridCol w:w="1388"/>
        <w:gridCol w:w="1440"/>
      </w:tblGrid>
      <w:tr w:rsidR="00383542" w:rsidRPr="0078701B" w:rsidTr="005A5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:rsidR="00383542" w:rsidRPr="00F67FFA" w:rsidRDefault="00383542" w:rsidP="005A587A">
            <w:pPr>
              <w:spacing w:line="48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16" w:type="dxa"/>
            <w:noWrap/>
            <w:hideMark/>
          </w:tcPr>
          <w:p w:rsidR="00383542" w:rsidRPr="00F67FFA" w:rsidRDefault="00383542" w:rsidP="005A587A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</w:rPr>
            </w:pPr>
            <w:r w:rsidRPr="007008F8">
              <w:rPr>
                <w:rFonts w:eastAsia="Times New Roman"/>
                <w:i/>
                <w:color w:val="000000"/>
                <w:sz w:val="22"/>
                <w:szCs w:val="22"/>
              </w:rPr>
              <w:t>TERT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 xml:space="preserve"> MT (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N= 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15)</w:t>
            </w:r>
          </w:p>
        </w:tc>
        <w:tc>
          <w:tcPr>
            <w:tcW w:w="1316" w:type="dxa"/>
            <w:noWrap/>
            <w:hideMark/>
          </w:tcPr>
          <w:p w:rsidR="00383542" w:rsidRPr="00F67FFA" w:rsidRDefault="00383542" w:rsidP="005A587A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</w:rPr>
            </w:pPr>
            <w:r w:rsidRPr="007008F8">
              <w:rPr>
                <w:rFonts w:eastAsia="Times New Roman"/>
                <w:i/>
                <w:color w:val="000000"/>
                <w:sz w:val="22"/>
                <w:szCs w:val="22"/>
              </w:rPr>
              <w:t>TERT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 xml:space="preserve"> WT (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N= 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90)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</w:pPr>
            <w:r w:rsidRPr="007008F8">
              <w:rPr>
                <w:rFonts w:eastAsia="Times New Roman"/>
                <w:i/>
                <w:color w:val="000000"/>
                <w:sz w:val="22"/>
                <w:szCs w:val="22"/>
              </w:rPr>
              <w:t>BAP1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MT 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z w:val="22"/>
                <w:szCs w:val="22"/>
              </w:rPr>
              <w:t>N= 25)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22"/>
                <w:szCs w:val="22"/>
              </w:rPr>
            </w:pPr>
            <w:r w:rsidRPr="007008F8">
              <w:rPr>
                <w:rFonts w:eastAsia="Times New Roman"/>
                <w:i/>
                <w:color w:val="000000"/>
                <w:sz w:val="22"/>
                <w:szCs w:val="22"/>
              </w:rPr>
              <w:t>BAP1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WT 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z w:val="22"/>
                <w:szCs w:val="22"/>
              </w:rPr>
              <w:t>N= 80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88" w:type="dxa"/>
          </w:tcPr>
          <w:p w:rsidR="00383542" w:rsidRPr="00B33179" w:rsidRDefault="00383542" w:rsidP="005A587A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PBRM1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MT (N= 48)</w:t>
            </w:r>
          </w:p>
        </w:tc>
        <w:tc>
          <w:tcPr>
            <w:tcW w:w="1440" w:type="dxa"/>
          </w:tcPr>
          <w:p w:rsidR="00383542" w:rsidRPr="007008F8" w:rsidRDefault="00383542" w:rsidP="005A587A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PBRM1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WT (N= 46)</w:t>
            </w:r>
          </w:p>
        </w:tc>
      </w:tr>
      <w:tr w:rsidR="00383542" w:rsidRPr="0078701B" w:rsidTr="005A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:rsidR="00383542" w:rsidRPr="00F67FFA" w:rsidRDefault="00383542" w:rsidP="005A587A">
            <w:pPr>
              <w:spacing w:line="480" w:lineRule="auto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Age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(median)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388" w:type="dxa"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40" w:type="dxa"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57</w:t>
            </w:r>
          </w:p>
        </w:tc>
      </w:tr>
      <w:tr w:rsidR="00383542" w:rsidRPr="0078701B" w:rsidTr="005A58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:rsidR="00383542" w:rsidRPr="00F67FFA" w:rsidRDefault="00383542" w:rsidP="005A587A">
            <w:pPr>
              <w:spacing w:line="480" w:lineRule="auto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Stage at Presentation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259" w:type="dxa"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259" w:type="dxa"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388" w:type="dxa"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383542" w:rsidRPr="0078701B" w:rsidTr="005A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:rsidR="00383542" w:rsidRPr="00F67FFA" w:rsidRDefault="00383542" w:rsidP="005A587A">
            <w:pPr>
              <w:spacing w:line="480" w:lineRule="auto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 xml:space="preserve">   I-III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6 (40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.0%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41 (45.6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%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 (44.0%)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36 (45.0%)</w:t>
            </w:r>
          </w:p>
        </w:tc>
        <w:tc>
          <w:tcPr>
            <w:tcW w:w="1388" w:type="dxa"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 (37.5%)</w:t>
            </w:r>
          </w:p>
        </w:tc>
        <w:tc>
          <w:tcPr>
            <w:tcW w:w="1440" w:type="dxa"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 (45.7%)</w:t>
            </w:r>
          </w:p>
        </w:tc>
      </w:tr>
      <w:tr w:rsidR="00383542" w:rsidRPr="0078701B" w:rsidTr="005A58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:rsidR="00383542" w:rsidRPr="00F67FFA" w:rsidRDefault="00383542" w:rsidP="005A587A">
            <w:pPr>
              <w:spacing w:line="480" w:lineRule="auto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 xml:space="preserve">   IV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9 (60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.0%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48 (53.3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%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 (56.0%)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43 (53.8%)</w:t>
            </w:r>
          </w:p>
        </w:tc>
        <w:tc>
          <w:tcPr>
            <w:tcW w:w="1388" w:type="dxa"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29 (60.4%)</w:t>
            </w:r>
          </w:p>
        </w:tc>
        <w:tc>
          <w:tcPr>
            <w:tcW w:w="1440" w:type="dxa"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 (54.3%)</w:t>
            </w:r>
          </w:p>
        </w:tc>
      </w:tr>
      <w:tr w:rsidR="00383542" w:rsidRPr="0078701B" w:rsidTr="005A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:rsidR="00383542" w:rsidRPr="00F67FFA" w:rsidRDefault="00383542" w:rsidP="005A587A">
            <w:pPr>
              <w:spacing w:line="480" w:lineRule="auto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 xml:space="preserve">   N</w:t>
            </w:r>
            <w:r>
              <w:rPr>
                <w:rFonts w:eastAsia="Times New Roman"/>
                <w:color w:val="000000"/>
                <w:sz w:val="22"/>
                <w:szCs w:val="22"/>
              </w:rPr>
              <w:t>ot available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(0%)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1 (1.1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%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(0%)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 (1.3%)</w:t>
            </w:r>
          </w:p>
        </w:tc>
        <w:tc>
          <w:tcPr>
            <w:tcW w:w="1388" w:type="dxa"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 (2.1%)</w:t>
            </w:r>
          </w:p>
        </w:tc>
        <w:tc>
          <w:tcPr>
            <w:tcW w:w="1440" w:type="dxa"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 (0%)</w:t>
            </w:r>
          </w:p>
        </w:tc>
      </w:tr>
      <w:tr w:rsidR="00383542" w:rsidRPr="0078701B" w:rsidTr="005A58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:rsidR="00383542" w:rsidRPr="00F67FFA" w:rsidRDefault="00383542" w:rsidP="005A587A">
            <w:pPr>
              <w:spacing w:line="480" w:lineRule="auto"/>
              <w:rPr>
                <w:rFonts w:eastAsia="Times New Roman"/>
                <w:color w:val="000000"/>
              </w:rPr>
            </w:pPr>
            <w:proofErr w:type="spellStart"/>
            <w:r w:rsidRPr="0035488C">
              <w:rPr>
                <w:rFonts w:eastAsia="Times New Roman"/>
                <w:color w:val="000000"/>
                <w:sz w:val="22"/>
                <w:szCs w:val="22"/>
              </w:rPr>
              <w:t>Sarcomatoid</w:t>
            </w:r>
            <w:proofErr w:type="spellEnd"/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259" w:type="dxa"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259" w:type="dxa"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388" w:type="dxa"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383542" w:rsidRPr="0078701B" w:rsidTr="005A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:rsidR="00383542" w:rsidRPr="00F67FFA" w:rsidRDefault="00383542" w:rsidP="005A587A">
            <w:pPr>
              <w:spacing w:line="480" w:lineRule="auto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 xml:space="preserve">   Yes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8 (53.3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%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22 (24.4</w:t>
            </w:r>
            <w:r>
              <w:rPr>
                <w:rFonts w:eastAsia="Times New Roman"/>
                <w:color w:val="000000"/>
                <w:sz w:val="22"/>
                <w:szCs w:val="22"/>
              </w:rPr>
              <w:t>%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 (44.0%)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 (23.8%)</w:t>
            </w:r>
          </w:p>
        </w:tc>
        <w:tc>
          <w:tcPr>
            <w:tcW w:w="1388" w:type="dxa"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 (20.8%)</w:t>
            </w:r>
          </w:p>
        </w:tc>
        <w:tc>
          <w:tcPr>
            <w:tcW w:w="1440" w:type="dxa"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 (39.1%)</w:t>
            </w:r>
          </w:p>
        </w:tc>
      </w:tr>
      <w:tr w:rsidR="00383542" w:rsidRPr="0078701B" w:rsidTr="005A58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:rsidR="00383542" w:rsidRPr="00F67FFA" w:rsidRDefault="00383542" w:rsidP="005A587A">
            <w:pPr>
              <w:spacing w:line="480" w:lineRule="auto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 xml:space="preserve">   No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6 (40.0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%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59 (65.6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%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 (52.0%)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52 (65.0%)</w:t>
            </w:r>
          </w:p>
        </w:tc>
        <w:tc>
          <w:tcPr>
            <w:tcW w:w="1388" w:type="dxa"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 (62.5%)</w:t>
            </w:r>
          </w:p>
        </w:tc>
        <w:tc>
          <w:tcPr>
            <w:tcW w:w="1440" w:type="dxa"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26 (56.5%) </w:t>
            </w:r>
          </w:p>
        </w:tc>
      </w:tr>
      <w:tr w:rsidR="00383542" w:rsidRPr="0078701B" w:rsidTr="005A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:rsidR="00383542" w:rsidRPr="00F67FFA" w:rsidRDefault="00383542" w:rsidP="005A587A">
            <w:pPr>
              <w:spacing w:line="480" w:lineRule="auto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 xml:space="preserve">   N</w:t>
            </w:r>
            <w:r>
              <w:rPr>
                <w:rFonts w:eastAsia="Times New Roman"/>
                <w:color w:val="000000"/>
                <w:sz w:val="22"/>
                <w:szCs w:val="22"/>
              </w:rPr>
              <w:t>ot available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1 (6.7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%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9 (10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%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 (4.0%)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 (11.3%)</w:t>
            </w:r>
          </w:p>
        </w:tc>
        <w:tc>
          <w:tcPr>
            <w:tcW w:w="1388" w:type="dxa"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 (16.7%)</w:t>
            </w:r>
          </w:p>
        </w:tc>
        <w:tc>
          <w:tcPr>
            <w:tcW w:w="1440" w:type="dxa"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 (4.3%)</w:t>
            </w:r>
          </w:p>
        </w:tc>
      </w:tr>
      <w:tr w:rsidR="00383542" w:rsidRPr="0078701B" w:rsidTr="005A58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:rsidR="00383542" w:rsidRPr="00F67FFA" w:rsidRDefault="00383542" w:rsidP="005A587A">
            <w:pPr>
              <w:spacing w:line="480" w:lineRule="auto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259" w:type="dxa"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259" w:type="dxa"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388" w:type="dxa"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383542" w:rsidRPr="0078701B" w:rsidTr="005A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:rsidR="00383542" w:rsidRPr="00F67FFA" w:rsidRDefault="00383542" w:rsidP="005A587A">
            <w:pPr>
              <w:spacing w:line="480" w:lineRule="auto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 xml:space="preserve">   G1-G3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5 (33.3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%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46 (51.1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%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 (32.0%)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43 (53.8%)</w:t>
            </w:r>
          </w:p>
        </w:tc>
        <w:tc>
          <w:tcPr>
            <w:tcW w:w="1388" w:type="dxa"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 (54.2%)</w:t>
            </w:r>
          </w:p>
        </w:tc>
        <w:tc>
          <w:tcPr>
            <w:tcW w:w="1440" w:type="dxa"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 (39.1%)</w:t>
            </w:r>
          </w:p>
        </w:tc>
      </w:tr>
      <w:tr w:rsidR="00383542" w:rsidRPr="0078701B" w:rsidTr="005A58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:rsidR="00383542" w:rsidRPr="00F67FFA" w:rsidRDefault="00383542" w:rsidP="005A587A">
            <w:pPr>
              <w:spacing w:line="480" w:lineRule="auto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 xml:space="preserve">   G4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10 (66.7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%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35 (38.9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%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16 (64.0%) 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29 (36.3%)</w:t>
            </w:r>
          </w:p>
        </w:tc>
        <w:tc>
          <w:tcPr>
            <w:tcW w:w="1388" w:type="dxa"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 (31.3%)</w:t>
            </w:r>
          </w:p>
        </w:tc>
        <w:tc>
          <w:tcPr>
            <w:tcW w:w="1440" w:type="dxa"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26 (56.5%) </w:t>
            </w:r>
          </w:p>
        </w:tc>
      </w:tr>
      <w:tr w:rsidR="00383542" w:rsidRPr="0078701B" w:rsidTr="005A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:rsidR="00383542" w:rsidRPr="00F67FFA" w:rsidRDefault="00383542" w:rsidP="005A587A">
            <w:pPr>
              <w:spacing w:line="480" w:lineRule="auto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 xml:space="preserve">   N</w:t>
            </w:r>
            <w:r>
              <w:rPr>
                <w:rFonts w:eastAsia="Times New Roman"/>
                <w:color w:val="000000"/>
                <w:sz w:val="22"/>
                <w:szCs w:val="22"/>
              </w:rPr>
              <w:t>ot available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0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(0.0%)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9 (10.0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%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 (4.0%)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 (10.0%)</w:t>
            </w:r>
          </w:p>
        </w:tc>
        <w:tc>
          <w:tcPr>
            <w:tcW w:w="1388" w:type="dxa"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 (14.6%)</w:t>
            </w:r>
          </w:p>
        </w:tc>
        <w:tc>
          <w:tcPr>
            <w:tcW w:w="1440" w:type="dxa"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 (4.3%)</w:t>
            </w:r>
          </w:p>
        </w:tc>
      </w:tr>
      <w:tr w:rsidR="00383542" w:rsidRPr="0078701B" w:rsidTr="005A58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:rsidR="00383542" w:rsidRPr="00F67FFA" w:rsidRDefault="00383542" w:rsidP="005A587A">
            <w:pPr>
              <w:spacing w:line="480" w:lineRule="auto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MSKCC Risk Status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259" w:type="dxa"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259" w:type="dxa"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388" w:type="dxa"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383542" w:rsidRPr="0078701B" w:rsidTr="005A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:rsidR="00383542" w:rsidRPr="00F67FFA" w:rsidRDefault="00383542" w:rsidP="005A587A">
            <w:pPr>
              <w:spacing w:line="480" w:lineRule="auto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 xml:space="preserve">    Fav</w:t>
            </w:r>
            <w:r>
              <w:rPr>
                <w:rFonts w:eastAsia="Times New Roman"/>
                <w:color w:val="000000"/>
                <w:sz w:val="22"/>
                <w:szCs w:val="22"/>
              </w:rPr>
              <w:t>orable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5 (33.3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%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26 (28.9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%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 (20.0%)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 (32.5%)</w:t>
            </w:r>
          </w:p>
        </w:tc>
        <w:tc>
          <w:tcPr>
            <w:tcW w:w="1388" w:type="dxa"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 (33.3%)</w:t>
            </w:r>
          </w:p>
        </w:tc>
        <w:tc>
          <w:tcPr>
            <w:tcW w:w="1440" w:type="dxa"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 (28.3%)</w:t>
            </w:r>
          </w:p>
        </w:tc>
      </w:tr>
      <w:tr w:rsidR="00383542" w:rsidRPr="0078701B" w:rsidTr="005A58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:rsidR="00383542" w:rsidRPr="00F67FFA" w:rsidRDefault="00383542" w:rsidP="005A587A">
            <w:pPr>
              <w:spacing w:line="480" w:lineRule="auto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 xml:space="preserve">    Int</w:t>
            </w:r>
            <w:r>
              <w:rPr>
                <w:rFonts w:eastAsia="Times New Roman"/>
                <w:color w:val="000000"/>
                <w:sz w:val="22"/>
                <w:szCs w:val="22"/>
              </w:rPr>
              <w:t>ermediate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5 (33.3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%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41 (45.6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%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 (44.0%)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35 (43.8%)</w:t>
            </w:r>
          </w:p>
        </w:tc>
        <w:tc>
          <w:tcPr>
            <w:tcW w:w="1388" w:type="dxa"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 (41.7%)</w:t>
            </w:r>
          </w:p>
        </w:tc>
        <w:tc>
          <w:tcPr>
            <w:tcW w:w="1440" w:type="dxa"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 (47.8%)</w:t>
            </w:r>
          </w:p>
        </w:tc>
      </w:tr>
      <w:tr w:rsidR="00383542" w:rsidRPr="0078701B" w:rsidTr="005A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:rsidR="00383542" w:rsidRPr="00F67FFA" w:rsidRDefault="00383542" w:rsidP="005A587A">
            <w:pPr>
              <w:spacing w:line="480" w:lineRule="auto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 xml:space="preserve">    Poor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3 (20.0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%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9 (10.0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%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 (24.0%)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 (7.5%)</w:t>
            </w:r>
          </w:p>
        </w:tc>
        <w:tc>
          <w:tcPr>
            <w:tcW w:w="1388" w:type="dxa"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 (10.4%)</w:t>
            </w:r>
          </w:p>
        </w:tc>
        <w:tc>
          <w:tcPr>
            <w:tcW w:w="1440" w:type="dxa"/>
          </w:tcPr>
          <w:p w:rsidR="00383542" w:rsidRDefault="00383542" w:rsidP="005A587A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 (10.9%)</w:t>
            </w:r>
          </w:p>
        </w:tc>
      </w:tr>
      <w:tr w:rsidR="00383542" w:rsidRPr="0078701B" w:rsidTr="005A58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dxa"/>
            <w:noWrap/>
            <w:hideMark/>
          </w:tcPr>
          <w:p w:rsidR="00383542" w:rsidRPr="00F67FFA" w:rsidRDefault="00383542" w:rsidP="005A587A">
            <w:pPr>
              <w:spacing w:line="480" w:lineRule="auto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 xml:space="preserve">    N</w:t>
            </w:r>
            <w:r>
              <w:rPr>
                <w:rFonts w:eastAsia="Times New Roman"/>
                <w:color w:val="000000"/>
                <w:sz w:val="22"/>
                <w:szCs w:val="22"/>
              </w:rPr>
              <w:t>ot available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2 (13.3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%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6" w:type="dxa"/>
            <w:noWrap/>
            <w:hideMark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35488C">
              <w:rPr>
                <w:rFonts w:eastAsia="Times New Roman"/>
                <w:color w:val="000000"/>
                <w:sz w:val="22"/>
                <w:szCs w:val="22"/>
              </w:rPr>
              <w:t>14 (15.6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%</w:t>
            </w:r>
            <w:r w:rsidRPr="0035488C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 (12.0%)</w:t>
            </w:r>
          </w:p>
        </w:tc>
        <w:tc>
          <w:tcPr>
            <w:tcW w:w="1259" w:type="dxa"/>
          </w:tcPr>
          <w:p w:rsidR="00383542" w:rsidRPr="0035488C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 (16.3%)</w:t>
            </w:r>
          </w:p>
        </w:tc>
        <w:tc>
          <w:tcPr>
            <w:tcW w:w="1388" w:type="dxa"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7(14.6)</w:t>
            </w:r>
          </w:p>
        </w:tc>
        <w:tc>
          <w:tcPr>
            <w:tcW w:w="1440" w:type="dxa"/>
          </w:tcPr>
          <w:p w:rsidR="00383542" w:rsidRDefault="00383542" w:rsidP="005A587A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 (13.0%)</w:t>
            </w:r>
          </w:p>
        </w:tc>
      </w:tr>
    </w:tbl>
    <w:p w:rsidR="00383542" w:rsidRPr="0061016A" w:rsidRDefault="00383542" w:rsidP="00383542">
      <w:pPr>
        <w:spacing w:line="480" w:lineRule="auto"/>
      </w:pPr>
      <w:r>
        <w:t>*MT, mutant; WT, wild-type; MSKCC, Memorial Sloan Kettering Cancer Center</w:t>
      </w:r>
    </w:p>
    <w:p w:rsidR="00383542" w:rsidRDefault="00383542" w:rsidP="00383542">
      <w:pPr>
        <w:spacing w:line="480" w:lineRule="auto"/>
        <w:rPr>
          <w:b/>
        </w:rPr>
      </w:pPr>
    </w:p>
    <w:p w:rsidR="00383542" w:rsidRDefault="00383542" w:rsidP="00383542">
      <w:pPr>
        <w:spacing w:line="480" w:lineRule="auto"/>
        <w:rPr>
          <w:b/>
        </w:rPr>
      </w:pPr>
      <w:r>
        <w:rPr>
          <w:b/>
        </w:rPr>
        <w:t xml:space="preserve">Supplemental Figure 1: Overall survival stratified by presence of TERT promoter and </w:t>
      </w:r>
      <w:r w:rsidRPr="00D43F74">
        <w:rPr>
          <w:b/>
          <w:i/>
        </w:rPr>
        <w:t>BAP1</w:t>
      </w:r>
      <w:r>
        <w:rPr>
          <w:b/>
        </w:rPr>
        <w:t xml:space="preserve"> mutation and </w:t>
      </w:r>
      <w:proofErr w:type="spellStart"/>
      <w:r>
        <w:rPr>
          <w:b/>
        </w:rPr>
        <w:t>sarcomatoid</w:t>
      </w:r>
      <w:proofErr w:type="spellEnd"/>
      <w:r>
        <w:rPr>
          <w:b/>
        </w:rPr>
        <w:t xml:space="preserve"> features on pathology</w:t>
      </w:r>
    </w:p>
    <w:p w:rsidR="00383542" w:rsidRDefault="00383542" w:rsidP="00383542">
      <w:pPr>
        <w:spacing w:line="480" w:lineRule="auto"/>
        <w:rPr>
          <w:b/>
        </w:rPr>
      </w:pPr>
    </w:p>
    <w:p w:rsidR="00383542" w:rsidRDefault="00383542" w:rsidP="00383542">
      <w:pPr>
        <w:spacing w:line="480" w:lineRule="auto"/>
        <w:rPr>
          <w:b/>
        </w:rPr>
      </w:pPr>
    </w:p>
    <w:p w:rsidR="00383542" w:rsidRPr="000636F7" w:rsidRDefault="00383542" w:rsidP="00383542">
      <w:pPr>
        <w:spacing w:line="480" w:lineRule="auto"/>
        <w:rPr>
          <w:rFonts w:ascii="Calibri" w:eastAsia="Times New Roman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755B9" wp14:editId="39F08402">
                <wp:simplePos x="0" y="0"/>
                <wp:positionH relativeFrom="column">
                  <wp:posOffset>2378710</wp:posOffset>
                </wp:positionH>
                <wp:positionV relativeFrom="paragraph">
                  <wp:posOffset>2620010</wp:posOffset>
                </wp:positionV>
                <wp:extent cx="1364615" cy="271145"/>
                <wp:effectExtent l="3810" t="3810" r="15875" b="171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542" w:rsidRPr="000636F7" w:rsidRDefault="00383542" w:rsidP="00383542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proofErr w:type="gramStart"/>
                            <w:r w:rsidRPr="000636F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log</w:t>
                            </w:r>
                            <w:proofErr w:type="gramEnd"/>
                            <w:r w:rsidRPr="000636F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rank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</w:t>
                            </w:r>
                            <w:r w:rsidRPr="000636F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= &lt;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0</w:t>
                            </w:r>
                            <w:r w:rsidRPr="000636F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.0001</w:t>
                            </w:r>
                          </w:p>
                          <w:p w:rsidR="00383542" w:rsidRDefault="00383542" w:rsidP="00383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7.3pt;margin-top:206.3pt;width:107.4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">
                <v:textbox>
                  <w:txbxContent>
                    <w:p w:rsidR="00383542" w:rsidRPr="000636F7" w:rsidRDefault="00383542" w:rsidP="00383542">
                      <w:p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proofErr w:type="gramStart"/>
                      <w:r w:rsidRPr="000636F7">
                        <w:rPr>
                          <w:rFonts w:ascii="Calibri" w:eastAsia="Times New Roman" w:hAnsi="Calibri" w:cs="Calibri"/>
                          <w:color w:val="000000"/>
                        </w:rPr>
                        <w:t>log</w:t>
                      </w:r>
                      <w:proofErr w:type="gramEnd"/>
                      <w:r w:rsidRPr="000636F7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rank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p</w:t>
                      </w:r>
                      <w:r w:rsidRPr="000636F7">
                        <w:rPr>
                          <w:rFonts w:ascii="Calibri" w:eastAsia="Times New Roman" w:hAnsi="Calibri" w:cs="Calibri"/>
                          <w:color w:val="000000"/>
                        </w:rPr>
                        <w:t>= &lt;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0</w:t>
                      </w:r>
                      <w:r w:rsidRPr="000636F7">
                        <w:rPr>
                          <w:rFonts w:ascii="Calibri" w:eastAsia="Times New Roman" w:hAnsi="Calibri" w:cs="Calibri"/>
                          <w:color w:val="000000"/>
                        </w:rPr>
                        <w:t>.0001</w:t>
                      </w:r>
                    </w:p>
                    <w:p w:rsidR="00383542" w:rsidRDefault="00383542" w:rsidP="00383542"/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 wp14:anchorId="5B05067C" wp14:editId="6AD6A101">
            <wp:extent cx="3857625" cy="3856990"/>
            <wp:effectExtent l="19050" t="19050" r="28575" b="1016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856990"/>
                    </a:xfrm>
                    <a:prstGeom prst="rect">
                      <a:avLst/>
                    </a:prstGeom>
                    <a:noFill/>
                    <a:ln w="1">
                      <a:solidFill>
                        <a:schemeClr val="tx1"/>
                      </a:solidFill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  <w:r w:rsidRPr="000636F7">
        <w:rPr>
          <w:rFonts w:ascii="Calibri" w:hAnsi="Calibri" w:cs="Calibri"/>
          <w:color w:val="000000"/>
        </w:rPr>
        <w:t xml:space="preserve"> </w:t>
      </w:r>
    </w:p>
    <w:p w:rsidR="00383542" w:rsidRPr="000A42FE" w:rsidRDefault="00383542" w:rsidP="00383542">
      <w:pPr>
        <w:spacing w:line="480" w:lineRule="auto"/>
        <w:rPr>
          <w:b/>
        </w:rPr>
      </w:pPr>
    </w:p>
    <w:p w:rsidR="00383542" w:rsidRDefault="00383542"/>
    <w:sectPr w:rsidR="00383542" w:rsidSect="003E4A0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3912"/>
      <w:docPartObj>
        <w:docPartGallery w:val="Page Numbers (Bottom of Page)"/>
        <w:docPartUnique/>
      </w:docPartObj>
    </w:sdtPr>
    <w:sdtEndPr/>
    <w:sdtContent>
      <w:p w:rsidR="00C2522B" w:rsidRDefault="003835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522B" w:rsidRDefault="0038354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42"/>
    <w:rsid w:val="00383542"/>
    <w:rsid w:val="0055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383542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383542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83542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383542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383542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83542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2017-04-20T05:22:00Z</dcterms:created>
  <dcterms:modified xsi:type="dcterms:W3CDTF">2017-04-20T05:23:00Z</dcterms:modified>
</cp:coreProperties>
</file>