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DE2F3" w14:textId="42DCD53C" w:rsidR="00D609A2" w:rsidRDefault="00D609A2" w:rsidP="000B445E">
      <w:pPr>
        <w:pStyle w:val="Heading1"/>
      </w:pPr>
      <w:bookmarkStart w:id="0" w:name="_GoBack"/>
      <w:bookmarkEnd w:id="0"/>
      <w:r w:rsidRPr="003E0FD4">
        <w:t>Supplement</w:t>
      </w:r>
      <w:r>
        <w:t>al tables</w:t>
      </w:r>
    </w:p>
    <w:p w14:paraId="11D71638" w14:textId="2EC1843A" w:rsidR="00490E50" w:rsidRDefault="00490E50" w:rsidP="00662E54">
      <w:pPr>
        <w:pStyle w:val="Heading2"/>
      </w:pPr>
      <w:bookmarkStart w:id="1" w:name="_Hlk46674911"/>
      <w:r>
        <w:t xml:space="preserve">Supplemental table 1: </w:t>
      </w:r>
      <w:r w:rsidR="0056414E">
        <w:t>Additional s</w:t>
      </w:r>
      <w:r>
        <w:t>ocio</w:t>
      </w:r>
      <w:r w:rsidR="0056414E">
        <w:t>demographic characteristics</w:t>
      </w: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5240"/>
        <w:gridCol w:w="1843"/>
        <w:gridCol w:w="1984"/>
        <w:gridCol w:w="1705"/>
        <w:gridCol w:w="1422"/>
        <w:gridCol w:w="1981"/>
      </w:tblGrid>
      <w:tr w:rsidR="00490E50" w14:paraId="6AEE26A2" w14:textId="77777777" w:rsidTr="00A83E7B">
        <w:tc>
          <w:tcPr>
            <w:tcW w:w="5240" w:type="dxa"/>
          </w:tcPr>
          <w:bookmarkEnd w:id="1"/>
          <w:p w14:paraId="037C23D6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b/>
                <w:color w:val="000000"/>
                <w:lang w:eastAsia="de-DE"/>
              </w:rPr>
              <w:t>Variable</w:t>
            </w:r>
          </w:p>
        </w:tc>
        <w:tc>
          <w:tcPr>
            <w:tcW w:w="1843" w:type="dxa"/>
          </w:tcPr>
          <w:p w14:paraId="4C7772C7" w14:textId="77777777" w:rsidR="00490E50" w:rsidRDefault="00490E50" w:rsidP="00662E54">
            <w:pPr>
              <w:spacing w:line="360" w:lineRule="auto"/>
            </w:pPr>
            <w:r>
              <w:rPr>
                <w:b/>
              </w:rPr>
              <w:t>dMD</w:t>
            </w:r>
          </w:p>
        </w:tc>
        <w:tc>
          <w:tcPr>
            <w:tcW w:w="1984" w:type="dxa"/>
          </w:tcPr>
          <w:p w14:paraId="1D7B1250" w14:textId="77777777" w:rsidR="00490E50" w:rsidRDefault="00490E50" w:rsidP="00662E54">
            <w:pPr>
              <w:spacing w:line="360" w:lineRule="auto"/>
            </w:pPr>
            <w:r>
              <w:rPr>
                <w:b/>
              </w:rPr>
              <w:t>pMD</w:t>
            </w:r>
          </w:p>
        </w:tc>
        <w:tc>
          <w:tcPr>
            <w:tcW w:w="1705" w:type="dxa"/>
          </w:tcPr>
          <w:p w14:paraId="157A4E9F" w14:textId="77777777" w:rsidR="00490E50" w:rsidRDefault="00490E50" w:rsidP="00662E54">
            <w:pPr>
              <w:spacing w:line="360" w:lineRule="auto"/>
            </w:pPr>
            <w:r>
              <w:rPr>
                <w:b/>
              </w:rPr>
              <w:t>MC</w:t>
            </w:r>
          </w:p>
        </w:tc>
        <w:tc>
          <w:tcPr>
            <w:tcW w:w="1422" w:type="dxa"/>
          </w:tcPr>
          <w:p w14:paraId="1026EF26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b/>
                <w:color w:val="000000"/>
                <w:lang w:eastAsia="de-DE"/>
              </w:rPr>
              <w:t>total</w:t>
            </w:r>
          </w:p>
        </w:tc>
        <w:tc>
          <w:tcPr>
            <w:tcW w:w="1981" w:type="dxa"/>
          </w:tcPr>
          <w:p w14:paraId="40B13FEC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b/>
                <w:color w:val="000000"/>
                <w:lang w:eastAsia="de-DE"/>
              </w:rPr>
              <w:t>p-value</w:t>
            </w:r>
          </w:p>
        </w:tc>
      </w:tr>
      <w:tr w:rsidR="00490E50" w14:paraId="109A9394" w14:textId="77777777" w:rsidTr="00A83E7B">
        <w:tc>
          <w:tcPr>
            <w:tcW w:w="5240" w:type="dxa"/>
          </w:tcPr>
          <w:p w14:paraId="4D4D1641" w14:textId="77777777" w:rsidR="00490E50" w:rsidRPr="009012CE" w:rsidRDefault="00490E50" w:rsidP="00662E54">
            <w:pPr>
              <w:spacing w:line="360" w:lineRule="auto"/>
              <w:rPr>
                <w:rFonts w:eastAsia="Times New Roman"/>
                <w:b/>
                <w:color w:val="000000"/>
                <w:lang w:eastAsia="de-DE"/>
              </w:rPr>
            </w:pPr>
            <w:r w:rsidRPr="009012CE">
              <w:rPr>
                <w:rFonts w:eastAsia="Times New Roman"/>
                <w:b/>
                <w:color w:val="000000"/>
                <w:lang w:eastAsia="de-DE"/>
              </w:rPr>
              <w:t xml:space="preserve">marital status </w:t>
            </w:r>
            <w:r w:rsidRPr="009012CE">
              <w:rPr>
                <w:b/>
              </w:rPr>
              <w:t>[n (%)]</w:t>
            </w:r>
          </w:p>
          <w:p w14:paraId="215B89C4" w14:textId="77777777" w:rsidR="00490E50" w:rsidRPr="00014C36" w:rsidRDefault="00490E50" w:rsidP="00662E54">
            <w:pPr>
              <w:spacing w:line="360" w:lineRule="auto"/>
              <w:rPr>
                <w:rFonts w:eastAsia="Times New Roman"/>
                <w:i/>
                <w:color w:val="000000"/>
                <w:lang w:eastAsia="de-DE"/>
              </w:rPr>
            </w:pPr>
            <w:r w:rsidRPr="00014C36">
              <w:rPr>
                <w:rFonts w:eastAsia="Times New Roman"/>
                <w:i/>
                <w:color w:val="000000"/>
                <w:lang w:eastAsia="de-DE"/>
              </w:rPr>
              <w:tab/>
              <w:t>single</w:t>
            </w:r>
          </w:p>
          <w:p w14:paraId="4FC0E8FD" w14:textId="77777777" w:rsidR="00490E50" w:rsidRPr="00014C36" w:rsidRDefault="00490E50" w:rsidP="00662E54">
            <w:pPr>
              <w:spacing w:line="360" w:lineRule="auto"/>
              <w:rPr>
                <w:rFonts w:eastAsia="Times New Roman"/>
                <w:i/>
                <w:color w:val="000000"/>
                <w:lang w:eastAsia="de-DE"/>
              </w:rPr>
            </w:pPr>
            <w:r w:rsidRPr="00014C36">
              <w:rPr>
                <w:rFonts w:eastAsia="Times New Roman"/>
                <w:i/>
                <w:color w:val="000000"/>
                <w:lang w:eastAsia="de-DE"/>
              </w:rPr>
              <w:tab/>
            </w:r>
            <w:r>
              <w:rPr>
                <w:rFonts w:eastAsia="Times New Roman"/>
                <w:i/>
                <w:color w:val="000000"/>
                <w:lang w:eastAsia="de-DE"/>
              </w:rPr>
              <w:t>m</w:t>
            </w:r>
            <w:r w:rsidRPr="00014C36">
              <w:rPr>
                <w:rFonts w:eastAsia="Times New Roman"/>
                <w:i/>
                <w:color w:val="000000"/>
                <w:lang w:eastAsia="de-DE"/>
              </w:rPr>
              <w:t>arried</w:t>
            </w:r>
          </w:p>
          <w:p w14:paraId="36B70202" w14:textId="77777777" w:rsidR="00490E50" w:rsidRDefault="00490E50" w:rsidP="00662E54">
            <w:pPr>
              <w:spacing w:line="360" w:lineRule="auto"/>
              <w:rPr>
                <w:rFonts w:eastAsia="Times New Roman"/>
                <w:i/>
                <w:color w:val="000000"/>
                <w:lang w:eastAsia="de-DE"/>
              </w:rPr>
            </w:pPr>
            <w:r w:rsidRPr="00014C36">
              <w:rPr>
                <w:rFonts w:eastAsia="Times New Roman"/>
                <w:i/>
                <w:color w:val="000000"/>
                <w:lang w:eastAsia="de-DE"/>
              </w:rPr>
              <w:tab/>
              <w:t>divorced</w:t>
            </w:r>
          </w:p>
          <w:p w14:paraId="25D4E73C" w14:textId="77777777" w:rsidR="00490E50" w:rsidRDefault="00490E50" w:rsidP="00662E54">
            <w:pPr>
              <w:spacing w:line="360" w:lineRule="auto"/>
            </w:pPr>
            <w:r w:rsidRPr="00014C36">
              <w:rPr>
                <w:rFonts w:eastAsia="Times New Roman"/>
                <w:i/>
                <w:color w:val="000000"/>
                <w:lang w:eastAsia="de-DE"/>
              </w:rPr>
              <w:tab/>
            </w:r>
            <w:r w:rsidRPr="00A1298D">
              <w:rPr>
                <w:rFonts w:eastAsia="Times New Roman"/>
                <w:i/>
                <w:color w:val="000000"/>
                <w:lang w:eastAsia="de-DE"/>
              </w:rPr>
              <w:t>widowed</w:t>
            </w:r>
          </w:p>
        </w:tc>
        <w:tc>
          <w:tcPr>
            <w:tcW w:w="1843" w:type="dxa"/>
          </w:tcPr>
          <w:p w14:paraId="73B7C0D6" w14:textId="77777777" w:rsidR="00490E50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</w:p>
          <w:p w14:paraId="6B6DBBFD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6 (19%)</w:t>
            </w:r>
          </w:p>
          <w:p w14:paraId="6BD1C8A0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20 (65%)</w:t>
            </w:r>
          </w:p>
          <w:p w14:paraId="6A0A9BBB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4 (13%)</w:t>
            </w:r>
          </w:p>
          <w:p w14:paraId="34054DA5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1 (3%)</w:t>
            </w:r>
          </w:p>
        </w:tc>
        <w:tc>
          <w:tcPr>
            <w:tcW w:w="1984" w:type="dxa"/>
          </w:tcPr>
          <w:p w14:paraId="4A807E52" w14:textId="77777777" w:rsidR="00490E50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</w:p>
          <w:p w14:paraId="3E7ADF4A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8 (22%)</w:t>
            </w:r>
          </w:p>
          <w:p w14:paraId="0AD4E903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23 (64%)</w:t>
            </w:r>
          </w:p>
          <w:p w14:paraId="24FBC460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2 (6%)</w:t>
            </w:r>
          </w:p>
          <w:p w14:paraId="69A957C3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3 (8%)</w:t>
            </w:r>
          </w:p>
        </w:tc>
        <w:tc>
          <w:tcPr>
            <w:tcW w:w="1705" w:type="dxa"/>
          </w:tcPr>
          <w:p w14:paraId="2098B938" w14:textId="77777777" w:rsidR="00490E50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</w:p>
          <w:p w14:paraId="1E0669F8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7 (24%)</w:t>
            </w:r>
          </w:p>
          <w:p w14:paraId="771C13A6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17 (59%)</w:t>
            </w:r>
          </w:p>
          <w:p w14:paraId="0B2ACF3A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5 (17%)</w:t>
            </w:r>
          </w:p>
          <w:p w14:paraId="045CAABB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0 (0%)</w:t>
            </w:r>
          </w:p>
        </w:tc>
        <w:tc>
          <w:tcPr>
            <w:tcW w:w="1422" w:type="dxa"/>
          </w:tcPr>
          <w:p w14:paraId="720E866C" w14:textId="77777777" w:rsidR="00490E50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</w:p>
          <w:p w14:paraId="3247C9CE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21 (22%)</w:t>
            </w:r>
          </w:p>
          <w:p w14:paraId="0715C552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60 (62%)</w:t>
            </w:r>
          </w:p>
          <w:p w14:paraId="693F9A53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11 (11%)</w:t>
            </w:r>
          </w:p>
          <w:p w14:paraId="4810638E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4 (4%)</w:t>
            </w:r>
          </w:p>
        </w:tc>
        <w:tc>
          <w:tcPr>
            <w:tcW w:w="1981" w:type="dxa"/>
          </w:tcPr>
          <w:p w14:paraId="37C80CA9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0.54</w:t>
            </w:r>
          </w:p>
        </w:tc>
      </w:tr>
      <w:tr w:rsidR="00490E50" w14:paraId="1C530B73" w14:textId="77777777" w:rsidTr="00A83E7B">
        <w:tc>
          <w:tcPr>
            <w:tcW w:w="5240" w:type="dxa"/>
          </w:tcPr>
          <w:p w14:paraId="151C42A0" w14:textId="77777777" w:rsidR="00490E50" w:rsidRPr="009012CE" w:rsidRDefault="00490E50" w:rsidP="00662E54">
            <w:pPr>
              <w:spacing w:line="360" w:lineRule="auto"/>
              <w:rPr>
                <w:rFonts w:eastAsia="Times New Roman"/>
                <w:b/>
                <w:color w:val="000000"/>
                <w:lang w:eastAsia="de-DE"/>
              </w:rPr>
            </w:pPr>
            <w:r w:rsidRPr="009012CE">
              <w:rPr>
                <w:rFonts w:eastAsia="Times New Roman"/>
                <w:b/>
                <w:color w:val="000000"/>
                <w:lang w:eastAsia="de-DE"/>
              </w:rPr>
              <w:t xml:space="preserve">partner </w:t>
            </w:r>
            <w:r w:rsidRPr="009012CE">
              <w:rPr>
                <w:b/>
              </w:rPr>
              <w:t xml:space="preserve">[n (%), </w:t>
            </w:r>
            <w:r w:rsidRPr="009012CE">
              <w:rPr>
                <w:rFonts w:eastAsia="Times New Roman"/>
                <w:b/>
                <w:color w:val="000000"/>
                <w:lang w:eastAsia="de-DE"/>
              </w:rPr>
              <w:t>n=94]</w:t>
            </w:r>
          </w:p>
          <w:p w14:paraId="7834ADE4" w14:textId="2BD9ADD3" w:rsidR="00490E50" w:rsidRPr="00A1298D" w:rsidRDefault="00490E50" w:rsidP="00662E54">
            <w:pPr>
              <w:spacing w:line="360" w:lineRule="auto"/>
              <w:rPr>
                <w:rFonts w:eastAsia="Times New Roman"/>
                <w:i/>
                <w:color w:val="000000"/>
                <w:lang w:eastAsia="de-DE"/>
              </w:rPr>
            </w:pPr>
            <w:r w:rsidRPr="00A1298D">
              <w:rPr>
                <w:rFonts w:eastAsia="Times New Roman"/>
                <w:i/>
                <w:color w:val="000000"/>
                <w:lang w:eastAsia="de-DE"/>
              </w:rPr>
              <w:tab/>
              <w:t xml:space="preserve">fixed partner living </w:t>
            </w:r>
            <w:r w:rsidR="00596F9E" w:rsidRPr="00A1298D">
              <w:rPr>
                <w:rFonts w:eastAsia="Times New Roman"/>
                <w:i/>
                <w:color w:val="000000"/>
                <w:lang w:eastAsia="de-DE"/>
              </w:rPr>
              <w:t>separated</w:t>
            </w:r>
          </w:p>
          <w:p w14:paraId="180005C2" w14:textId="77777777" w:rsidR="00490E50" w:rsidRPr="00014C36" w:rsidRDefault="00490E50" w:rsidP="00662E54">
            <w:pPr>
              <w:spacing w:line="360" w:lineRule="auto"/>
              <w:rPr>
                <w:rFonts w:eastAsia="Times New Roman"/>
                <w:i/>
                <w:color w:val="000000"/>
                <w:lang w:eastAsia="de-DE"/>
              </w:rPr>
            </w:pPr>
            <w:r w:rsidRPr="009D24CC">
              <w:rPr>
                <w:rFonts w:eastAsia="Times New Roman"/>
                <w:i/>
                <w:color w:val="000000"/>
                <w:lang w:eastAsia="de-DE"/>
              </w:rPr>
              <w:tab/>
            </w:r>
            <w:r w:rsidRPr="00014C36">
              <w:rPr>
                <w:rFonts w:eastAsia="Times New Roman"/>
                <w:i/>
                <w:color w:val="000000"/>
                <w:lang w:eastAsia="de-DE"/>
              </w:rPr>
              <w:t>fixed partner living together</w:t>
            </w:r>
          </w:p>
          <w:p w14:paraId="53E995C1" w14:textId="77777777" w:rsidR="00490E50" w:rsidRPr="00245DF6" w:rsidRDefault="00490E50" w:rsidP="00662E54">
            <w:pPr>
              <w:spacing w:line="360" w:lineRule="auto"/>
            </w:pPr>
            <w:r w:rsidRPr="00014C36">
              <w:rPr>
                <w:rFonts w:eastAsia="Times New Roman"/>
                <w:i/>
                <w:color w:val="000000"/>
                <w:lang w:eastAsia="de-DE"/>
              </w:rPr>
              <w:tab/>
              <w:t>no fixed partner</w:t>
            </w:r>
          </w:p>
        </w:tc>
        <w:tc>
          <w:tcPr>
            <w:tcW w:w="1843" w:type="dxa"/>
          </w:tcPr>
          <w:p w14:paraId="4322E262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</w:p>
          <w:p w14:paraId="2C539834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4 (13%)</w:t>
            </w:r>
          </w:p>
          <w:p w14:paraId="1E02CB20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20 (67%)</w:t>
            </w:r>
          </w:p>
          <w:p w14:paraId="6C3741FF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6 (20%)</w:t>
            </w:r>
          </w:p>
        </w:tc>
        <w:tc>
          <w:tcPr>
            <w:tcW w:w="1984" w:type="dxa"/>
          </w:tcPr>
          <w:p w14:paraId="1EEBB665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</w:p>
          <w:p w14:paraId="53C103C0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1 (3%)</w:t>
            </w:r>
          </w:p>
          <w:p w14:paraId="2EB9CC65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27 (77%)</w:t>
            </w:r>
          </w:p>
          <w:p w14:paraId="28E30AE5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7 (20%)</w:t>
            </w:r>
          </w:p>
        </w:tc>
        <w:tc>
          <w:tcPr>
            <w:tcW w:w="1705" w:type="dxa"/>
          </w:tcPr>
          <w:p w14:paraId="2925C29E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</w:p>
          <w:p w14:paraId="28A7EF8E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2 (7%)</w:t>
            </w:r>
          </w:p>
          <w:p w14:paraId="4D9DF15A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22 (76%)</w:t>
            </w:r>
          </w:p>
          <w:p w14:paraId="3F40F092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5 (17%)</w:t>
            </w:r>
          </w:p>
        </w:tc>
        <w:tc>
          <w:tcPr>
            <w:tcW w:w="1422" w:type="dxa"/>
          </w:tcPr>
          <w:p w14:paraId="3959F9F0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</w:p>
          <w:p w14:paraId="4BD6516A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7 (7%)</w:t>
            </w:r>
          </w:p>
          <w:p w14:paraId="77FE388E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69 (73%)</w:t>
            </w:r>
          </w:p>
          <w:p w14:paraId="6ECC92C0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18 (19%)</w:t>
            </w:r>
          </w:p>
        </w:tc>
        <w:tc>
          <w:tcPr>
            <w:tcW w:w="1981" w:type="dxa"/>
          </w:tcPr>
          <w:p w14:paraId="3926B0A2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0.56</w:t>
            </w:r>
          </w:p>
        </w:tc>
      </w:tr>
      <w:tr w:rsidR="00490E50" w14:paraId="19CB63AD" w14:textId="77777777" w:rsidTr="00A83E7B">
        <w:tc>
          <w:tcPr>
            <w:tcW w:w="5240" w:type="dxa"/>
          </w:tcPr>
          <w:p w14:paraId="38EAF107" w14:textId="77777777" w:rsidR="00490E50" w:rsidRPr="009012CE" w:rsidRDefault="00490E50" w:rsidP="00662E54">
            <w:pPr>
              <w:spacing w:line="360" w:lineRule="auto"/>
              <w:rPr>
                <w:rFonts w:eastAsia="Times New Roman"/>
                <w:b/>
                <w:color w:val="000000"/>
                <w:lang w:eastAsia="de-DE"/>
              </w:rPr>
            </w:pPr>
            <w:r w:rsidRPr="009012CE">
              <w:rPr>
                <w:rFonts w:eastAsia="Times New Roman"/>
                <w:b/>
                <w:color w:val="000000"/>
                <w:lang w:eastAsia="de-DE"/>
              </w:rPr>
              <w:t>children [n (%)]</w:t>
            </w:r>
          </w:p>
          <w:p w14:paraId="282D6080" w14:textId="77777777" w:rsidR="00490E50" w:rsidRPr="00245DF6" w:rsidRDefault="00490E50" w:rsidP="00662E54">
            <w:pPr>
              <w:spacing w:line="360" w:lineRule="auto"/>
            </w:pPr>
            <w:r w:rsidRPr="00014C36">
              <w:rPr>
                <w:rFonts w:eastAsia="Times New Roman"/>
                <w:i/>
                <w:color w:val="000000"/>
                <w:lang w:eastAsia="de-DE"/>
              </w:rPr>
              <w:tab/>
            </w:r>
            <w:r>
              <w:rPr>
                <w:rFonts w:eastAsia="Times New Roman"/>
                <w:i/>
                <w:color w:val="000000"/>
                <w:lang w:eastAsia="de-DE"/>
              </w:rPr>
              <w:t xml:space="preserve">number of </w:t>
            </w:r>
            <w:r w:rsidRPr="00014C36">
              <w:rPr>
                <w:rFonts w:eastAsia="Times New Roman"/>
                <w:i/>
                <w:color w:val="000000"/>
                <w:lang w:eastAsia="de-DE"/>
              </w:rPr>
              <w:t>children [ n (%) ± SD]</w:t>
            </w:r>
          </w:p>
        </w:tc>
        <w:tc>
          <w:tcPr>
            <w:tcW w:w="1843" w:type="dxa"/>
          </w:tcPr>
          <w:p w14:paraId="6FDBE8DC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24 (77%)</w:t>
            </w:r>
          </w:p>
          <w:p w14:paraId="6281425F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 xml:space="preserve">1.32 </w:t>
            </w:r>
            <w:r w:rsidRPr="00A1298D">
              <w:t xml:space="preserve">± </w:t>
            </w:r>
            <w:r w:rsidRPr="00A1298D">
              <w:rPr>
                <w:rFonts w:eastAsia="Times New Roman"/>
                <w:color w:val="000000"/>
                <w:lang w:eastAsia="de-DE"/>
              </w:rPr>
              <w:t>0.94</w:t>
            </w:r>
          </w:p>
        </w:tc>
        <w:tc>
          <w:tcPr>
            <w:tcW w:w="1984" w:type="dxa"/>
          </w:tcPr>
          <w:p w14:paraId="13DC197F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30 (83%)</w:t>
            </w:r>
          </w:p>
          <w:p w14:paraId="7DCACE96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 xml:space="preserve">1.61 </w:t>
            </w:r>
            <w:r w:rsidRPr="00A1298D">
              <w:t xml:space="preserve">± </w:t>
            </w:r>
            <w:r w:rsidRPr="00A1298D">
              <w:rPr>
                <w:rFonts w:eastAsia="Times New Roman"/>
                <w:color w:val="000000"/>
                <w:lang w:eastAsia="de-DE"/>
              </w:rPr>
              <w:t>1.02</w:t>
            </w:r>
          </w:p>
        </w:tc>
        <w:tc>
          <w:tcPr>
            <w:tcW w:w="1705" w:type="dxa"/>
          </w:tcPr>
          <w:p w14:paraId="68644C32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21 (72%)</w:t>
            </w:r>
          </w:p>
          <w:p w14:paraId="6ACC162B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 xml:space="preserve">1.59 </w:t>
            </w:r>
            <w:r w:rsidRPr="00A1298D">
              <w:t xml:space="preserve">± </w:t>
            </w:r>
            <w:r w:rsidRPr="00A1298D">
              <w:rPr>
                <w:rFonts w:eastAsia="Times New Roman"/>
                <w:color w:val="000000"/>
                <w:lang w:eastAsia="de-DE"/>
              </w:rPr>
              <w:t>1.24</w:t>
            </w:r>
          </w:p>
        </w:tc>
        <w:tc>
          <w:tcPr>
            <w:tcW w:w="1422" w:type="dxa"/>
          </w:tcPr>
          <w:p w14:paraId="327B6110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75 (78%)</w:t>
            </w:r>
          </w:p>
          <w:p w14:paraId="42477CF4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 xml:space="preserve">1.5 </w:t>
            </w:r>
            <w:r w:rsidRPr="00A1298D">
              <w:t xml:space="preserve">± </w:t>
            </w:r>
            <w:r w:rsidRPr="00A1298D">
              <w:rPr>
                <w:rFonts w:eastAsia="Times New Roman"/>
                <w:color w:val="000000"/>
                <w:lang w:eastAsia="de-DE"/>
              </w:rPr>
              <w:t>1.1</w:t>
            </w:r>
          </w:p>
        </w:tc>
        <w:tc>
          <w:tcPr>
            <w:tcW w:w="1981" w:type="dxa"/>
          </w:tcPr>
          <w:p w14:paraId="4B9163D2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0.567</w:t>
            </w:r>
          </w:p>
          <w:p w14:paraId="23AF5E8F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0.491</w:t>
            </w:r>
          </w:p>
        </w:tc>
      </w:tr>
      <w:tr w:rsidR="00490E50" w14:paraId="186DE27B" w14:textId="77777777" w:rsidTr="00A83E7B">
        <w:tc>
          <w:tcPr>
            <w:tcW w:w="5240" w:type="dxa"/>
          </w:tcPr>
          <w:p w14:paraId="2ABBA184" w14:textId="77777777" w:rsidR="00490E50" w:rsidRPr="009012CE" w:rsidRDefault="00490E50" w:rsidP="00662E54">
            <w:pPr>
              <w:spacing w:line="360" w:lineRule="auto"/>
              <w:rPr>
                <w:rFonts w:eastAsia="Times New Roman"/>
                <w:b/>
                <w:color w:val="000000"/>
                <w:lang w:eastAsia="de-DE"/>
              </w:rPr>
            </w:pPr>
            <w:r w:rsidRPr="009012CE">
              <w:rPr>
                <w:rFonts w:eastAsia="Times New Roman"/>
                <w:b/>
                <w:color w:val="000000"/>
                <w:lang w:eastAsia="de-DE"/>
              </w:rPr>
              <w:t xml:space="preserve">housing </w:t>
            </w:r>
            <w:r w:rsidRPr="009012CE">
              <w:rPr>
                <w:b/>
              </w:rPr>
              <w:t xml:space="preserve">[n (%), </w:t>
            </w:r>
            <w:r w:rsidRPr="009012CE">
              <w:rPr>
                <w:rFonts w:eastAsia="Times New Roman"/>
                <w:b/>
                <w:color w:val="000000"/>
                <w:lang w:eastAsia="de-DE"/>
              </w:rPr>
              <w:t>n=94]</w:t>
            </w:r>
          </w:p>
          <w:p w14:paraId="7B300B3C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i/>
                <w:color w:val="000000"/>
                <w:lang w:eastAsia="de-DE"/>
              </w:rPr>
            </w:pPr>
            <w:r w:rsidRPr="00A1298D">
              <w:rPr>
                <w:rFonts w:eastAsia="Times New Roman"/>
                <w:i/>
                <w:color w:val="000000"/>
                <w:lang w:eastAsia="de-DE"/>
              </w:rPr>
              <w:tab/>
              <w:t>living alone</w:t>
            </w:r>
          </w:p>
          <w:p w14:paraId="7D2BE52B" w14:textId="77777777" w:rsidR="00490E50" w:rsidRPr="00245DF6" w:rsidRDefault="00490E50" w:rsidP="00662E54">
            <w:pPr>
              <w:spacing w:line="360" w:lineRule="auto"/>
            </w:pPr>
            <w:r w:rsidRPr="009D24CC">
              <w:rPr>
                <w:rFonts w:eastAsia="Times New Roman"/>
                <w:i/>
                <w:color w:val="000000"/>
                <w:lang w:eastAsia="de-DE"/>
              </w:rPr>
              <w:tab/>
              <w:t>living with other persons</w:t>
            </w:r>
          </w:p>
        </w:tc>
        <w:tc>
          <w:tcPr>
            <w:tcW w:w="1843" w:type="dxa"/>
          </w:tcPr>
          <w:p w14:paraId="1803A3E0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5 (16%)</w:t>
            </w:r>
          </w:p>
          <w:p w14:paraId="5EB28896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26 (84%)</w:t>
            </w:r>
          </w:p>
        </w:tc>
        <w:tc>
          <w:tcPr>
            <w:tcW w:w="1984" w:type="dxa"/>
          </w:tcPr>
          <w:p w14:paraId="022ED5E3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5 (15%)</w:t>
            </w:r>
          </w:p>
          <w:p w14:paraId="59D00E73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29 (85%)</w:t>
            </w:r>
          </w:p>
        </w:tc>
        <w:tc>
          <w:tcPr>
            <w:tcW w:w="1705" w:type="dxa"/>
          </w:tcPr>
          <w:p w14:paraId="1DC73955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5 (17%)</w:t>
            </w:r>
          </w:p>
          <w:p w14:paraId="7EEF3D67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24 (83%)</w:t>
            </w:r>
          </w:p>
        </w:tc>
        <w:tc>
          <w:tcPr>
            <w:tcW w:w="1422" w:type="dxa"/>
          </w:tcPr>
          <w:p w14:paraId="3B139C38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15 (16%)</w:t>
            </w:r>
          </w:p>
          <w:p w14:paraId="7A5CD74C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79 (84%)</w:t>
            </w:r>
          </w:p>
        </w:tc>
        <w:tc>
          <w:tcPr>
            <w:tcW w:w="1981" w:type="dxa"/>
          </w:tcPr>
          <w:p w14:paraId="56BC7F56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0.963</w:t>
            </w:r>
          </w:p>
        </w:tc>
      </w:tr>
      <w:tr w:rsidR="00490E50" w14:paraId="5895B7E7" w14:textId="77777777" w:rsidTr="00A83E7B">
        <w:tc>
          <w:tcPr>
            <w:tcW w:w="5240" w:type="dxa"/>
          </w:tcPr>
          <w:p w14:paraId="4A965329" w14:textId="77777777" w:rsidR="00490E50" w:rsidRPr="009012CE" w:rsidRDefault="00490E50" w:rsidP="00662E54">
            <w:pPr>
              <w:spacing w:line="360" w:lineRule="auto"/>
              <w:rPr>
                <w:rFonts w:eastAsia="Times New Roman"/>
                <w:b/>
                <w:color w:val="000000"/>
                <w:lang w:eastAsia="de-DE"/>
              </w:rPr>
            </w:pPr>
            <w:r w:rsidRPr="009012CE">
              <w:rPr>
                <w:rFonts w:eastAsia="Times New Roman"/>
                <w:b/>
                <w:color w:val="000000"/>
                <w:lang w:eastAsia="de-DE"/>
              </w:rPr>
              <w:t>alcohol</w:t>
            </w:r>
            <w:r>
              <w:rPr>
                <w:rFonts w:eastAsia="Times New Roman"/>
                <w:b/>
                <w:color w:val="000000"/>
                <w:lang w:eastAsia="de-DE"/>
              </w:rPr>
              <w:t xml:space="preserve"> consumption</w:t>
            </w:r>
            <w:r w:rsidRPr="009012CE">
              <w:rPr>
                <w:rFonts w:eastAsia="Times New Roman"/>
                <w:b/>
                <w:color w:val="000000"/>
                <w:lang w:eastAsia="de-DE"/>
              </w:rPr>
              <w:t xml:space="preserve"> </w:t>
            </w:r>
            <w:r w:rsidRPr="009012CE">
              <w:rPr>
                <w:b/>
              </w:rPr>
              <w:t>[n (%)</w:t>
            </w:r>
            <w:r w:rsidRPr="009012CE">
              <w:rPr>
                <w:rFonts w:eastAsia="Times New Roman"/>
                <w:b/>
                <w:color w:val="000000"/>
                <w:lang w:eastAsia="de-DE"/>
              </w:rPr>
              <w:t>]</w:t>
            </w:r>
          </w:p>
          <w:p w14:paraId="04013ADE" w14:textId="77777777" w:rsidR="00490E50" w:rsidRPr="0039589B" w:rsidRDefault="00490E50" w:rsidP="00662E54">
            <w:pPr>
              <w:spacing w:line="360" w:lineRule="auto"/>
              <w:rPr>
                <w:rFonts w:eastAsia="Times New Roman"/>
                <w:i/>
                <w:color w:val="000000"/>
                <w:lang w:eastAsia="de-DE"/>
              </w:rPr>
            </w:pPr>
            <w:r w:rsidRPr="0039589B">
              <w:rPr>
                <w:rFonts w:eastAsia="Times New Roman"/>
                <w:color w:val="000000"/>
                <w:lang w:eastAsia="de-DE"/>
              </w:rPr>
              <w:tab/>
            </w:r>
            <w:r w:rsidRPr="0039589B">
              <w:rPr>
                <w:rFonts w:eastAsia="Times New Roman"/>
                <w:i/>
                <w:color w:val="000000"/>
                <w:lang w:eastAsia="de-DE"/>
              </w:rPr>
              <w:t>0</w:t>
            </w:r>
            <w:r>
              <w:rPr>
                <w:rFonts w:eastAsia="Times New Roman"/>
                <w:i/>
                <w:color w:val="000000"/>
                <w:lang w:eastAsia="de-DE"/>
              </w:rPr>
              <w:t xml:space="preserve"> to </w:t>
            </w:r>
            <w:r w:rsidRPr="0039589B">
              <w:rPr>
                <w:rFonts w:eastAsia="Times New Roman"/>
                <w:i/>
                <w:color w:val="000000"/>
                <w:lang w:eastAsia="de-DE"/>
              </w:rPr>
              <w:t>20</w:t>
            </w:r>
            <w:r>
              <w:rPr>
                <w:rFonts w:eastAsia="Times New Roman"/>
                <w:i/>
                <w:color w:val="000000"/>
                <w:lang w:eastAsia="de-DE"/>
              </w:rPr>
              <w:t xml:space="preserve"> g/day</w:t>
            </w:r>
          </w:p>
          <w:p w14:paraId="3E3C0A80" w14:textId="77777777" w:rsidR="00490E50" w:rsidRPr="0039589B" w:rsidRDefault="00490E50" w:rsidP="00662E54">
            <w:pPr>
              <w:spacing w:line="360" w:lineRule="auto"/>
              <w:rPr>
                <w:rFonts w:eastAsia="Times New Roman"/>
                <w:i/>
                <w:color w:val="000000"/>
                <w:lang w:eastAsia="de-DE"/>
              </w:rPr>
            </w:pPr>
            <w:r w:rsidRPr="0039589B">
              <w:rPr>
                <w:rFonts w:eastAsia="Times New Roman"/>
                <w:i/>
                <w:color w:val="000000"/>
                <w:lang w:eastAsia="de-DE"/>
              </w:rPr>
              <w:tab/>
              <w:t>20</w:t>
            </w:r>
            <w:r>
              <w:rPr>
                <w:rFonts w:eastAsia="Times New Roman"/>
                <w:i/>
                <w:color w:val="000000"/>
                <w:lang w:eastAsia="de-DE"/>
              </w:rPr>
              <w:t xml:space="preserve"> to </w:t>
            </w:r>
            <w:r w:rsidRPr="0039589B">
              <w:rPr>
                <w:rFonts w:eastAsia="Times New Roman"/>
                <w:i/>
                <w:color w:val="000000"/>
                <w:lang w:eastAsia="de-DE"/>
              </w:rPr>
              <w:t>40</w:t>
            </w:r>
            <w:r>
              <w:rPr>
                <w:rFonts w:eastAsia="Times New Roman"/>
                <w:i/>
                <w:color w:val="000000"/>
                <w:lang w:eastAsia="de-DE"/>
              </w:rPr>
              <w:t xml:space="preserve"> g/day</w:t>
            </w:r>
          </w:p>
          <w:p w14:paraId="206B9EA7" w14:textId="77777777" w:rsidR="00490E50" w:rsidRPr="0039589B" w:rsidRDefault="00490E50" w:rsidP="00662E54">
            <w:pPr>
              <w:spacing w:line="360" w:lineRule="auto"/>
              <w:rPr>
                <w:rFonts w:eastAsia="Times New Roman"/>
                <w:i/>
                <w:color w:val="000000"/>
                <w:lang w:eastAsia="de-DE"/>
              </w:rPr>
            </w:pPr>
            <w:r w:rsidRPr="0039589B">
              <w:rPr>
                <w:rFonts w:eastAsia="Times New Roman"/>
                <w:i/>
                <w:color w:val="000000"/>
                <w:lang w:eastAsia="de-DE"/>
              </w:rPr>
              <w:lastRenderedPageBreak/>
              <w:tab/>
              <w:t>40</w:t>
            </w:r>
            <w:r>
              <w:rPr>
                <w:rFonts w:eastAsia="Times New Roman"/>
                <w:i/>
                <w:color w:val="000000"/>
                <w:lang w:eastAsia="de-DE"/>
              </w:rPr>
              <w:t xml:space="preserve"> to</w:t>
            </w:r>
            <w:r w:rsidRPr="0039589B">
              <w:rPr>
                <w:rFonts w:eastAsia="Times New Roman"/>
                <w:i/>
                <w:color w:val="000000"/>
                <w:lang w:eastAsia="de-DE"/>
              </w:rPr>
              <w:t xml:space="preserve"> 60</w:t>
            </w:r>
            <w:r>
              <w:rPr>
                <w:rFonts w:eastAsia="Times New Roman"/>
                <w:i/>
                <w:color w:val="000000"/>
                <w:lang w:eastAsia="de-DE"/>
              </w:rPr>
              <w:t xml:space="preserve"> g/day</w:t>
            </w:r>
          </w:p>
          <w:p w14:paraId="5BB23173" w14:textId="77777777" w:rsidR="00490E50" w:rsidRPr="0039589B" w:rsidRDefault="00490E50" w:rsidP="00662E54">
            <w:pPr>
              <w:spacing w:line="360" w:lineRule="auto"/>
              <w:rPr>
                <w:rFonts w:eastAsia="Times New Roman"/>
                <w:i/>
                <w:color w:val="000000"/>
                <w:lang w:eastAsia="de-DE"/>
              </w:rPr>
            </w:pPr>
            <w:r w:rsidRPr="0039589B">
              <w:rPr>
                <w:rFonts w:eastAsia="Times New Roman"/>
                <w:i/>
                <w:color w:val="000000"/>
                <w:lang w:eastAsia="de-DE"/>
              </w:rPr>
              <w:tab/>
              <w:t>&gt; 80 g/day</w:t>
            </w:r>
          </w:p>
          <w:p w14:paraId="5E1FFF3D" w14:textId="77777777" w:rsidR="00490E50" w:rsidRPr="00245DF6" w:rsidRDefault="00490E50" w:rsidP="00662E54">
            <w:pPr>
              <w:spacing w:line="360" w:lineRule="auto"/>
            </w:pPr>
            <w:r w:rsidRPr="0039589B">
              <w:rPr>
                <w:rFonts w:eastAsia="Times New Roman"/>
                <w:i/>
                <w:color w:val="000000"/>
                <w:lang w:eastAsia="de-DE"/>
              </w:rPr>
              <w:tab/>
              <w:t>0 g/day</w:t>
            </w:r>
          </w:p>
        </w:tc>
        <w:tc>
          <w:tcPr>
            <w:tcW w:w="1843" w:type="dxa"/>
          </w:tcPr>
          <w:p w14:paraId="0C8FA7AC" w14:textId="77777777" w:rsidR="00490E50" w:rsidRPr="0039589B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</w:p>
          <w:p w14:paraId="7E202329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7 (23%)</w:t>
            </w:r>
          </w:p>
          <w:p w14:paraId="31F1C625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2 (6%)</w:t>
            </w:r>
          </w:p>
          <w:p w14:paraId="234B42CC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lastRenderedPageBreak/>
              <w:t>1 (3%)</w:t>
            </w:r>
          </w:p>
          <w:p w14:paraId="194E5F48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1 (3%)</w:t>
            </w:r>
          </w:p>
          <w:p w14:paraId="6EAA1875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20 (65%)</w:t>
            </w:r>
          </w:p>
        </w:tc>
        <w:tc>
          <w:tcPr>
            <w:tcW w:w="1984" w:type="dxa"/>
          </w:tcPr>
          <w:p w14:paraId="0E792F67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</w:p>
          <w:p w14:paraId="5A1C2F4C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9 (25%)</w:t>
            </w:r>
          </w:p>
          <w:p w14:paraId="064F6F3F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6 (17%)</w:t>
            </w:r>
          </w:p>
          <w:p w14:paraId="306B884C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lastRenderedPageBreak/>
              <w:t>2 (6%)</w:t>
            </w:r>
          </w:p>
          <w:p w14:paraId="28589F3B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0 (0%)</w:t>
            </w:r>
          </w:p>
          <w:p w14:paraId="6AE1692E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19 (53%)</w:t>
            </w:r>
          </w:p>
        </w:tc>
        <w:tc>
          <w:tcPr>
            <w:tcW w:w="1705" w:type="dxa"/>
          </w:tcPr>
          <w:p w14:paraId="648D063D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</w:p>
          <w:p w14:paraId="11354E2B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10 (34%)</w:t>
            </w:r>
          </w:p>
          <w:p w14:paraId="450492B3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5 (17%)</w:t>
            </w:r>
          </w:p>
          <w:p w14:paraId="5B7CB704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lastRenderedPageBreak/>
              <w:t>0 (0%)</w:t>
            </w:r>
          </w:p>
          <w:p w14:paraId="5A85F40F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0 (0%)</w:t>
            </w:r>
          </w:p>
          <w:p w14:paraId="5FF0DAF5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14 (48%)</w:t>
            </w:r>
          </w:p>
        </w:tc>
        <w:tc>
          <w:tcPr>
            <w:tcW w:w="1422" w:type="dxa"/>
          </w:tcPr>
          <w:p w14:paraId="360CDE58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</w:p>
          <w:p w14:paraId="26BA9AAE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26 (27%)</w:t>
            </w:r>
          </w:p>
          <w:p w14:paraId="5FCCCE57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13 (14%)</w:t>
            </w:r>
          </w:p>
          <w:p w14:paraId="4F14C43C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lastRenderedPageBreak/>
              <w:t>3 (3%)</w:t>
            </w:r>
          </w:p>
          <w:p w14:paraId="6AB90976" w14:textId="77777777" w:rsidR="00490E50" w:rsidRPr="00A1298D" w:rsidRDefault="00490E50" w:rsidP="00662E54">
            <w:pPr>
              <w:spacing w:line="360" w:lineRule="auto"/>
              <w:rPr>
                <w:rFonts w:eastAsia="Times New Roman"/>
                <w:color w:val="000000"/>
                <w:lang w:eastAsia="de-DE"/>
              </w:rPr>
            </w:pPr>
            <w:r w:rsidRPr="00A1298D">
              <w:rPr>
                <w:rFonts w:eastAsia="Times New Roman"/>
                <w:color w:val="000000"/>
                <w:lang w:eastAsia="de-DE"/>
              </w:rPr>
              <w:t>1 (1%)</w:t>
            </w:r>
          </w:p>
          <w:p w14:paraId="57ACE1A3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t>53 (55%)</w:t>
            </w:r>
          </w:p>
        </w:tc>
        <w:tc>
          <w:tcPr>
            <w:tcW w:w="1981" w:type="dxa"/>
          </w:tcPr>
          <w:p w14:paraId="1E590807" w14:textId="77777777" w:rsidR="00490E50" w:rsidRDefault="00490E50" w:rsidP="00662E54">
            <w:pPr>
              <w:spacing w:line="360" w:lineRule="auto"/>
            </w:pPr>
            <w:r w:rsidRPr="00A1298D">
              <w:rPr>
                <w:rFonts w:eastAsia="Times New Roman"/>
                <w:color w:val="000000"/>
                <w:lang w:eastAsia="de-DE"/>
              </w:rPr>
              <w:lastRenderedPageBreak/>
              <w:t>0.532</w:t>
            </w:r>
          </w:p>
        </w:tc>
      </w:tr>
    </w:tbl>
    <w:p w14:paraId="3124E5F6" w14:textId="77777777" w:rsidR="00490E50" w:rsidRPr="00B71726" w:rsidRDefault="00490E50" w:rsidP="00490E50">
      <w:pPr>
        <w:spacing w:after="0" w:line="240" w:lineRule="auto"/>
        <w:rPr>
          <w:sz w:val="18"/>
          <w:szCs w:val="18"/>
        </w:rPr>
      </w:pPr>
    </w:p>
    <w:p w14:paraId="6F96CD01" w14:textId="77777777" w:rsidR="00490E50" w:rsidRPr="00B71726" w:rsidRDefault="00490E50" w:rsidP="00490E50">
      <w:pPr>
        <w:rPr>
          <w:sz w:val="18"/>
          <w:szCs w:val="18"/>
        </w:rPr>
      </w:pPr>
      <w:r w:rsidRPr="00B71726">
        <w:rPr>
          <w:sz w:val="18"/>
          <w:szCs w:val="18"/>
        </w:rPr>
        <w:t>dMD = definite Menière’s disease</w:t>
      </w:r>
      <w:r>
        <w:rPr>
          <w:sz w:val="18"/>
          <w:szCs w:val="18"/>
        </w:rPr>
        <w:t xml:space="preserve">; </w:t>
      </w:r>
      <w:r w:rsidRPr="00B71726">
        <w:rPr>
          <w:sz w:val="18"/>
          <w:szCs w:val="18"/>
        </w:rPr>
        <w:t>pMD = probable Menière’s disease</w:t>
      </w:r>
      <w:r>
        <w:rPr>
          <w:sz w:val="18"/>
          <w:szCs w:val="18"/>
        </w:rPr>
        <w:t xml:space="preserve">; </w:t>
      </w:r>
      <w:r w:rsidRPr="00B71726">
        <w:rPr>
          <w:sz w:val="18"/>
          <w:szCs w:val="18"/>
        </w:rPr>
        <w:t>MC = Menière’s characteristics;</w:t>
      </w:r>
      <w:r>
        <w:rPr>
          <w:sz w:val="18"/>
          <w:szCs w:val="18"/>
        </w:rPr>
        <w:t xml:space="preserve"> </w:t>
      </w:r>
      <w:r w:rsidRPr="00B71726">
        <w:rPr>
          <w:sz w:val="18"/>
          <w:szCs w:val="18"/>
        </w:rPr>
        <w:t>n = number</w:t>
      </w:r>
      <w:r w:rsidRPr="007A72DC">
        <w:rPr>
          <w:sz w:val="18"/>
          <w:szCs w:val="18"/>
        </w:rPr>
        <w:t>.</w:t>
      </w:r>
    </w:p>
    <w:p w14:paraId="7E57BE58" w14:textId="77777777" w:rsidR="00662E54" w:rsidRDefault="00662E54">
      <w:pPr>
        <w:spacing w:line="276" w:lineRule="auto"/>
        <w:jc w:val="left"/>
        <w:rPr>
          <w:u w:val="single"/>
        </w:rPr>
      </w:pPr>
      <w:bookmarkStart w:id="2" w:name="_Hlk46851322"/>
      <w:r>
        <w:br w:type="page"/>
      </w:r>
    </w:p>
    <w:p w14:paraId="4772D940" w14:textId="741C93EE" w:rsidR="00490E50" w:rsidRDefault="00490E50" w:rsidP="00662E54">
      <w:pPr>
        <w:pStyle w:val="Heading2"/>
      </w:pPr>
      <w:r w:rsidRPr="00FA5EC4">
        <w:lastRenderedPageBreak/>
        <w:t xml:space="preserve">Supplemental table </w:t>
      </w:r>
      <w:r>
        <w:t xml:space="preserve">2: </w:t>
      </w:r>
      <w:r w:rsidR="0056414E">
        <w:t>Pairwise comparisons for the occurrence of s</w:t>
      </w:r>
      <w:r>
        <w:t>ymptoms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9"/>
        <w:gridCol w:w="3789"/>
        <w:gridCol w:w="1135"/>
      </w:tblGrid>
      <w:tr w:rsidR="00490E50" w:rsidRPr="00DD2DB5" w14:paraId="0DF824BA" w14:textId="77777777" w:rsidTr="00A83E7B">
        <w:tc>
          <w:tcPr>
            <w:tcW w:w="0" w:type="auto"/>
          </w:tcPr>
          <w:bookmarkEnd w:id="2"/>
          <w:p w14:paraId="1C0552E7" w14:textId="77777777" w:rsidR="00490E50" w:rsidRPr="00D018CD" w:rsidRDefault="00490E50" w:rsidP="00A83E7B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D018CD">
              <w:rPr>
                <w:b/>
              </w:rPr>
              <w:t>variable</w:t>
            </w:r>
          </w:p>
        </w:tc>
        <w:tc>
          <w:tcPr>
            <w:tcW w:w="0" w:type="auto"/>
          </w:tcPr>
          <w:p w14:paraId="134A3BEA" w14:textId="77777777" w:rsidR="00490E50" w:rsidRPr="00D018CD" w:rsidRDefault="00490E50" w:rsidP="00A83E7B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D018CD">
              <w:rPr>
                <w:b/>
              </w:rPr>
              <w:t>groups</w:t>
            </w:r>
          </w:p>
        </w:tc>
        <w:tc>
          <w:tcPr>
            <w:tcW w:w="0" w:type="auto"/>
          </w:tcPr>
          <w:p w14:paraId="21E94B3D" w14:textId="77777777" w:rsidR="00490E50" w:rsidRPr="00D018CD" w:rsidRDefault="00490E50" w:rsidP="00A83E7B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D018CD">
              <w:rPr>
                <w:b/>
              </w:rPr>
              <w:t>p-value</w:t>
            </w:r>
          </w:p>
        </w:tc>
      </w:tr>
      <w:tr w:rsidR="00490E50" w:rsidRPr="00DD2DB5" w14:paraId="57AAFA0C" w14:textId="77777777" w:rsidTr="00A83E7B">
        <w:trPr>
          <w:trHeight w:val="788"/>
        </w:trPr>
        <w:tc>
          <w:tcPr>
            <w:tcW w:w="0" w:type="auto"/>
          </w:tcPr>
          <w:p w14:paraId="03A5A494" w14:textId="77777777" w:rsidR="00490E50" w:rsidRPr="00D018CD" w:rsidRDefault="00490E50" w:rsidP="00A83E7B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fluctuating </w:t>
            </w:r>
            <w:r w:rsidRPr="00D018CD">
              <w:rPr>
                <w:b/>
              </w:rPr>
              <w:t>hearing</w:t>
            </w:r>
          </w:p>
        </w:tc>
        <w:tc>
          <w:tcPr>
            <w:tcW w:w="0" w:type="auto"/>
          </w:tcPr>
          <w:p w14:paraId="04A76D4E" w14:textId="77777777" w:rsidR="00490E50" w:rsidRPr="00DD2DB5" w:rsidRDefault="00490E50" w:rsidP="00A83E7B">
            <w:pPr>
              <w:spacing w:line="360" w:lineRule="auto"/>
            </w:pPr>
            <w:r>
              <w:t>overall</w:t>
            </w:r>
          </w:p>
          <w:p w14:paraId="2618EAE8" w14:textId="77777777" w:rsidR="00490E50" w:rsidRPr="00DD2DB5" w:rsidRDefault="00490E50" w:rsidP="00A83E7B">
            <w:pPr>
              <w:spacing w:line="360" w:lineRule="auto"/>
            </w:pPr>
            <w:r>
              <w:t>d</w:t>
            </w:r>
            <w:r w:rsidRPr="00DD2DB5">
              <w:t>M</w:t>
            </w:r>
            <w:r>
              <w:t>D (</w:t>
            </w:r>
            <w:r w:rsidRPr="00420D76">
              <w:rPr>
                <w:i/>
              </w:rPr>
              <w:t>n</w:t>
            </w:r>
            <w:r>
              <w:t>=20, 65%)</w:t>
            </w:r>
            <w:r w:rsidRPr="00DD2DB5">
              <w:t xml:space="preserve"> vs </w:t>
            </w:r>
            <w:r>
              <w:t>pMD</w:t>
            </w:r>
            <w:r w:rsidRPr="00DD2DB5">
              <w:t xml:space="preserve"> </w:t>
            </w:r>
            <w:r>
              <w:t>(</w:t>
            </w:r>
            <w:r w:rsidRPr="00420D76">
              <w:rPr>
                <w:i/>
              </w:rPr>
              <w:t>n</w:t>
            </w:r>
            <w:r>
              <w:t>=22, 61%)</w:t>
            </w:r>
          </w:p>
          <w:p w14:paraId="24F88825" w14:textId="77777777" w:rsidR="00490E50" w:rsidRPr="00DD2DB5" w:rsidRDefault="00490E50" w:rsidP="00A83E7B">
            <w:pPr>
              <w:spacing w:line="360" w:lineRule="auto"/>
            </w:pPr>
            <w:r>
              <w:t>d</w:t>
            </w:r>
            <w:r w:rsidRPr="00DD2DB5">
              <w:t>M</w:t>
            </w:r>
            <w:r>
              <w:t>D (</w:t>
            </w:r>
            <w:r w:rsidRPr="00420D76">
              <w:rPr>
                <w:i/>
              </w:rPr>
              <w:t>n</w:t>
            </w:r>
            <w:r>
              <w:t>=20, 65%)</w:t>
            </w:r>
            <w:r w:rsidRPr="00DD2DB5">
              <w:t xml:space="preserve"> vs </w:t>
            </w:r>
            <w:r>
              <w:t>MC</w:t>
            </w:r>
            <w:r w:rsidRPr="00DD2DB5">
              <w:t xml:space="preserve"> </w:t>
            </w:r>
            <w:r>
              <w:t>(</w:t>
            </w:r>
            <w:r w:rsidRPr="00FD3AAD">
              <w:rPr>
                <w:i/>
              </w:rPr>
              <w:t>n</w:t>
            </w:r>
            <w:r>
              <w:t>=10, 34%)</w:t>
            </w:r>
          </w:p>
          <w:p w14:paraId="6D8BC051" w14:textId="77777777" w:rsidR="00490E50" w:rsidRPr="00DD2DB5" w:rsidRDefault="00490E50" w:rsidP="00A83E7B">
            <w:pPr>
              <w:spacing w:line="360" w:lineRule="auto"/>
            </w:pPr>
            <w:r>
              <w:t>pMD (</w:t>
            </w:r>
            <w:r w:rsidRPr="00420D76">
              <w:rPr>
                <w:i/>
              </w:rPr>
              <w:t>n</w:t>
            </w:r>
            <w:r>
              <w:t>=22, 61%)</w:t>
            </w:r>
            <w:r w:rsidRPr="00DD2DB5">
              <w:t xml:space="preserve"> vs </w:t>
            </w:r>
            <w:r>
              <w:t>MC</w:t>
            </w:r>
            <w:r w:rsidRPr="00DD2DB5">
              <w:t xml:space="preserve"> </w:t>
            </w:r>
            <w:r>
              <w:t>(</w:t>
            </w:r>
            <w:r w:rsidRPr="00FD3AAD">
              <w:rPr>
                <w:i/>
              </w:rPr>
              <w:t>n</w:t>
            </w:r>
            <w:r>
              <w:t>=10, 34%)</w:t>
            </w:r>
          </w:p>
        </w:tc>
        <w:tc>
          <w:tcPr>
            <w:tcW w:w="0" w:type="auto"/>
          </w:tcPr>
          <w:p w14:paraId="255DCB34" w14:textId="77777777" w:rsidR="00490E50" w:rsidRPr="00DA3AA6" w:rsidRDefault="00490E50" w:rsidP="00A83E7B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DA3AA6">
              <w:rPr>
                <w:i/>
                <w:iCs/>
              </w:rPr>
              <w:t>0.038*</w:t>
            </w:r>
          </w:p>
          <w:p w14:paraId="1A495366" w14:textId="77777777" w:rsidR="00490E50" w:rsidRPr="00DD2DB5" w:rsidRDefault="00490E50" w:rsidP="00A83E7B">
            <w:pPr>
              <w:autoSpaceDE w:val="0"/>
              <w:autoSpaceDN w:val="0"/>
              <w:adjustRightInd w:val="0"/>
              <w:spacing w:line="360" w:lineRule="auto"/>
            </w:pPr>
            <w:r>
              <w:t>0.774</w:t>
            </w:r>
          </w:p>
          <w:p w14:paraId="0A112ACD" w14:textId="77777777" w:rsidR="00490E50" w:rsidRPr="00DA3AA6" w:rsidRDefault="00490E50" w:rsidP="00A83E7B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DA3AA6">
              <w:rPr>
                <w:i/>
                <w:iCs/>
              </w:rPr>
              <w:t>0.020*</w:t>
            </w:r>
          </w:p>
          <w:p w14:paraId="4FA3BD88" w14:textId="77777777" w:rsidR="00490E50" w:rsidRDefault="00490E50" w:rsidP="00A83E7B">
            <w:pPr>
              <w:autoSpaceDE w:val="0"/>
              <w:autoSpaceDN w:val="0"/>
              <w:adjustRightInd w:val="0"/>
              <w:spacing w:line="360" w:lineRule="auto"/>
            </w:pPr>
            <w:r w:rsidRPr="00DA3AA6">
              <w:rPr>
                <w:i/>
                <w:iCs/>
              </w:rPr>
              <w:t>0.033*</w:t>
            </w:r>
          </w:p>
        </w:tc>
      </w:tr>
      <w:tr w:rsidR="00490E50" w:rsidRPr="00DD2DB5" w14:paraId="2628E28A" w14:textId="77777777" w:rsidTr="00A83E7B">
        <w:trPr>
          <w:trHeight w:val="788"/>
        </w:trPr>
        <w:tc>
          <w:tcPr>
            <w:tcW w:w="0" w:type="auto"/>
          </w:tcPr>
          <w:p w14:paraId="554790EC" w14:textId="77777777" w:rsidR="00490E50" w:rsidRPr="00D018CD" w:rsidRDefault="00490E50" w:rsidP="00A83E7B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D018CD">
              <w:rPr>
                <w:b/>
              </w:rPr>
              <w:t>tinnitus</w:t>
            </w:r>
          </w:p>
        </w:tc>
        <w:tc>
          <w:tcPr>
            <w:tcW w:w="0" w:type="auto"/>
          </w:tcPr>
          <w:p w14:paraId="358FA386" w14:textId="77777777" w:rsidR="00490E50" w:rsidRPr="00DD2DB5" w:rsidRDefault="00490E50" w:rsidP="00A83E7B">
            <w:pPr>
              <w:spacing w:line="360" w:lineRule="auto"/>
            </w:pPr>
            <w:r>
              <w:t>overall</w:t>
            </w:r>
          </w:p>
          <w:p w14:paraId="628113D5" w14:textId="77777777" w:rsidR="00490E50" w:rsidRPr="00DD2DB5" w:rsidRDefault="00490E50" w:rsidP="00A83E7B">
            <w:pPr>
              <w:spacing w:line="360" w:lineRule="auto"/>
            </w:pPr>
            <w:r>
              <w:t>d</w:t>
            </w:r>
            <w:r w:rsidRPr="00DD2DB5">
              <w:t>M</w:t>
            </w:r>
            <w:r>
              <w:t>D</w:t>
            </w:r>
            <w:r w:rsidRPr="00DD2DB5">
              <w:t xml:space="preserve"> </w:t>
            </w:r>
            <w:r>
              <w:t>(</w:t>
            </w:r>
            <w:r w:rsidRPr="00420D76">
              <w:rPr>
                <w:i/>
              </w:rPr>
              <w:t>n</w:t>
            </w:r>
            <w:r>
              <w:t xml:space="preserve">=23, 74%) </w:t>
            </w:r>
            <w:r w:rsidRPr="00DD2DB5">
              <w:t xml:space="preserve">vs </w:t>
            </w:r>
            <w:r>
              <w:t>pMD (</w:t>
            </w:r>
            <w:r w:rsidRPr="00420D76">
              <w:rPr>
                <w:i/>
              </w:rPr>
              <w:t>n</w:t>
            </w:r>
            <w:r>
              <w:t>=27, 75%)</w:t>
            </w:r>
          </w:p>
          <w:p w14:paraId="0CE2CF83" w14:textId="77777777" w:rsidR="00490E50" w:rsidRPr="00DD2DB5" w:rsidRDefault="00490E50" w:rsidP="00A83E7B">
            <w:pPr>
              <w:spacing w:line="360" w:lineRule="auto"/>
            </w:pPr>
            <w:r>
              <w:t>d</w:t>
            </w:r>
            <w:r w:rsidRPr="00DD2DB5">
              <w:t>M</w:t>
            </w:r>
            <w:r>
              <w:t>D (</w:t>
            </w:r>
            <w:r w:rsidRPr="00420D76">
              <w:rPr>
                <w:i/>
              </w:rPr>
              <w:t>n</w:t>
            </w:r>
            <w:r>
              <w:t xml:space="preserve">=23, 74%) </w:t>
            </w:r>
            <w:r w:rsidRPr="00DD2DB5">
              <w:t xml:space="preserve">vs </w:t>
            </w:r>
            <w:r>
              <w:t>MC</w:t>
            </w:r>
            <w:r w:rsidRPr="00DD2DB5">
              <w:t xml:space="preserve"> </w:t>
            </w:r>
            <w:r>
              <w:t>(</w:t>
            </w:r>
            <w:r w:rsidRPr="00FD3AAD">
              <w:rPr>
                <w:i/>
              </w:rPr>
              <w:t>n</w:t>
            </w:r>
            <w:r>
              <w:t>=13, 45%)</w:t>
            </w:r>
          </w:p>
          <w:p w14:paraId="743F951A" w14:textId="77777777" w:rsidR="00490E50" w:rsidRPr="00DD2DB5" w:rsidRDefault="00490E50" w:rsidP="00A83E7B">
            <w:pPr>
              <w:spacing w:line="360" w:lineRule="auto"/>
            </w:pPr>
            <w:r>
              <w:t>pMD (</w:t>
            </w:r>
            <w:r w:rsidRPr="00420D76">
              <w:rPr>
                <w:i/>
              </w:rPr>
              <w:t>n</w:t>
            </w:r>
            <w:r>
              <w:t xml:space="preserve">=27, 75%) </w:t>
            </w:r>
            <w:r w:rsidRPr="00DD2DB5">
              <w:t xml:space="preserve">vs </w:t>
            </w:r>
            <w:r>
              <w:t>MC</w:t>
            </w:r>
            <w:r w:rsidRPr="00DD2DB5">
              <w:t xml:space="preserve"> </w:t>
            </w:r>
            <w:r>
              <w:t>(</w:t>
            </w:r>
            <w:r w:rsidRPr="00FD3AAD">
              <w:rPr>
                <w:i/>
              </w:rPr>
              <w:t>n</w:t>
            </w:r>
            <w:r>
              <w:t>=13, 45%)</w:t>
            </w:r>
          </w:p>
        </w:tc>
        <w:tc>
          <w:tcPr>
            <w:tcW w:w="0" w:type="auto"/>
          </w:tcPr>
          <w:p w14:paraId="4647EF58" w14:textId="77777777" w:rsidR="00490E50" w:rsidRPr="00DA3AA6" w:rsidRDefault="00490E50" w:rsidP="00A83E7B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DA3AA6">
              <w:rPr>
                <w:i/>
                <w:iCs/>
              </w:rPr>
              <w:t>0.019*</w:t>
            </w:r>
          </w:p>
          <w:p w14:paraId="50B5E832" w14:textId="77777777" w:rsidR="00490E50" w:rsidRPr="00DD2DB5" w:rsidRDefault="00490E50" w:rsidP="00A83E7B">
            <w:pPr>
              <w:autoSpaceDE w:val="0"/>
              <w:autoSpaceDN w:val="0"/>
              <w:adjustRightInd w:val="0"/>
              <w:spacing w:line="360" w:lineRule="auto"/>
            </w:pPr>
            <w:r>
              <w:t>0.940</w:t>
            </w:r>
          </w:p>
          <w:p w14:paraId="6D99AF36" w14:textId="77777777" w:rsidR="00490E50" w:rsidRPr="00DA3AA6" w:rsidRDefault="00490E50" w:rsidP="00A83E7B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DA3AA6">
              <w:rPr>
                <w:i/>
                <w:iCs/>
              </w:rPr>
              <w:t>0.020</w:t>
            </w:r>
            <w:r>
              <w:rPr>
                <w:i/>
                <w:iCs/>
              </w:rPr>
              <w:t>*</w:t>
            </w:r>
          </w:p>
          <w:p w14:paraId="3BE39DC8" w14:textId="77777777" w:rsidR="00490E50" w:rsidRDefault="00490E50" w:rsidP="00A83E7B">
            <w:pPr>
              <w:autoSpaceDE w:val="0"/>
              <w:autoSpaceDN w:val="0"/>
              <w:adjustRightInd w:val="0"/>
              <w:spacing w:line="360" w:lineRule="auto"/>
            </w:pPr>
            <w:r w:rsidRPr="00DA3AA6">
              <w:rPr>
                <w:i/>
                <w:iCs/>
              </w:rPr>
              <w:t>0.013</w:t>
            </w:r>
            <w:r>
              <w:rPr>
                <w:i/>
                <w:iCs/>
              </w:rPr>
              <w:t>*</w:t>
            </w:r>
          </w:p>
        </w:tc>
      </w:tr>
      <w:tr w:rsidR="00490E50" w:rsidRPr="00DD2DB5" w14:paraId="4D018D81" w14:textId="77777777" w:rsidTr="00A83E7B">
        <w:trPr>
          <w:trHeight w:val="870"/>
        </w:trPr>
        <w:tc>
          <w:tcPr>
            <w:tcW w:w="0" w:type="auto"/>
          </w:tcPr>
          <w:p w14:paraId="09879CA8" w14:textId="77777777" w:rsidR="00490E50" w:rsidRPr="00D018CD" w:rsidRDefault="00490E50" w:rsidP="00A83E7B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b/>
              </w:rPr>
            </w:pPr>
            <w:r>
              <w:rPr>
                <w:b/>
              </w:rPr>
              <w:t>aural fullness</w:t>
            </w:r>
          </w:p>
        </w:tc>
        <w:tc>
          <w:tcPr>
            <w:tcW w:w="0" w:type="auto"/>
          </w:tcPr>
          <w:p w14:paraId="32918850" w14:textId="77777777" w:rsidR="00490E50" w:rsidRPr="00DD2DB5" w:rsidRDefault="00490E50" w:rsidP="00A83E7B">
            <w:pPr>
              <w:spacing w:line="360" w:lineRule="auto"/>
            </w:pPr>
            <w:r>
              <w:t>overall</w:t>
            </w:r>
          </w:p>
          <w:p w14:paraId="14273025" w14:textId="77777777" w:rsidR="00490E50" w:rsidRPr="00DD2DB5" w:rsidRDefault="00490E50" w:rsidP="00A83E7B">
            <w:pPr>
              <w:spacing w:line="360" w:lineRule="auto"/>
            </w:pPr>
            <w:r>
              <w:t>d</w:t>
            </w:r>
            <w:r w:rsidRPr="00DD2DB5">
              <w:t>M</w:t>
            </w:r>
            <w:r>
              <w:t>D (</w:t>
            </w:r>
            <w:r w:rsidRPr="00420D76">
              <w:rPr>
                <w:i/>
              </w:rPr>
              <w:t>n</w:t>
            </w:r>
            <w:r>
              <w:t>=16, 52%)</w:t>
            </w:r>
            <w:r w:rsidRPr="00DD2DB5">
              <w:t xml:space="preserve"> vs </w:t>
            </w:r>
            <w:r>
              <w:t>pMD</w:t>
            </w:r>
            <w:r w:rsidRPr="00DD2DB5">
              <w:t xml:space="preserve"> </w:t>
            </w:r>
            <w:r>
              <w:t>(</w:t>
            </w:r>
            <w:r w:rsidRPr="00420D76">
              <w:rPr>
                <w:i/>
              </w:rPr>
              <w:t>n</w:t>
            </w:r>
            <w:r>
              <w:t>=25, 69%)</w:t>
            </w:r>
          </w:p>
          <w:p w14:paraId="3E6EAF11" w14:textId="77777777" w:rsidR="00490E50" w:rsidRPr="00DD2DB5" w:rsidRDefault="00490E50" w:rsidP="00A83E7B">
            <w:pPr>
              <w:spacing w:line="360" w:lineRule="auto"/>
            </w:pPr>
            <w:r>
              <w:t>d</w:t>
            </w:r>
            <w:r w:rsidRPr="00DD2DB5">
              <w:t>M</w:t>
            </w:r>
            <w:r>
              <w:t>D (</w:t>
            </w:r>
            <w:r w:rsidRPr="00420D76">
              <w:rPr>
                <w:i/>
              </w:rPr>
              <w:t>n</w:t>
            </w:r>
            <w:r>
              <w:t>=16, 52%)</w:t>
            </w:r>
            <w:r w:rsidRPr="00DD2DB5">
              <w:t xml:space="preserve"> vs </w:t>
            </w:r>
            <w:r>
              <w:t>MC</w:t>
            </w:r>
            <w:r w:rsidRPr="00DD2DB5">
              <w:t xml:space="preserve"> </w:t>
            </w:r>
            <w:r>
              <w:t>(</w:t>
            </w:r>
            <w:r w:rsidRPr="00FD3AAD">
              <w:rPr>
                <w:i/>
              </w:rPr>
              <w:t>n</w:t>
            </w:r>
            <w:r>
              <w:t>=5, 17%)</w:t>
            </w:r>
          </w:p>
          <w:p w14:paraId="373EFEC9" w14:textId="77777777" w:rsidR="00490E50" w:rsidRPr="00DD2DB5" w:rsidRDefault="00490E50" w:rsidP="00A83E7B">
            <w:pPr>
              <w:spacing w:line="360" w:lineRule="auto"/>
            </w:pPr>
            <w:r>
              <w:t>pMD (</w:t>
            </w:r>
            <w:r w:rsidRPr="00420D76">
              <w:rPr>
                <w:i/>
              </w:rPr>
              <w:t>n</w:t>
            </w:r>
            <w:r>
              <w:t>=25, 69%)</w:t>
            </w:r>
            <w:r w:rsidRPr="00DD2DB5">
              <w:t xml:space="preserve"> vs </w:t>
            </w:r>
            <w:r>
              <w:t>MC</w:t>
            </w:r>
            <w:r w:rsidRPr="00DD2DB5">
              <w:t xml:space="preserve"> </w:t>
            </w:r>
            <w:r>
              <w:t>(</w:t>
            </w:r>
            <w:r w:rsidRPr="00FD3AAD">
              <w:rPr>
                <w:i/>
              </w:rPr>
              <w:t>n</w:t>
            </w:r>
            <w:r>
              <w:t>=5, 17%)</w:t>
            </w:r>
          </w:p>
        </w:tc>
        <w:tc>
          <w:tcPr>
            <w:tcW w:w="0" w:type="auto"/>
          </w:tcPr>
          <w:p w14:paraId="06C1362C" w14:textId="77777777" w:rsidR="00490E50" w:rsidRPr="00DA3AA6" w:rsidRDefault="00490E50" w:rsidP="00A83E7B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DA3AA6">
              <w:rPr>
                <w:i/>
                <w:iCs/>
              </w:rPr>
              <w:t>&lt; 0.001</w:t>
            </w:r>
            <w:r>
              <w:rPr>
                <w:i/>
                <w:iCs/>
              </w:rPr>
              <w:t>**</w:t>
            </w:r>
          </w:p>
          <w:p w14:paraId="3D47DE99" w14:textId="77777777" w:rsidR="00490E50" w:rsidRPr="00DD2DB5" w:rsidRDefault="00490E50" w:rsidP="00A83E7B">
            <w:pPr>
              <w:autoSpaceDE w:val="0"/>
              <w:autoSpaceDN w:val="0"/>
              <w:adjustRightInd w:val="0"/>
              <w:spacing w:line="360" w:lineRule="auto"/>
            </w:pPr>
            <w:r>
              <w:t>0.333</w:t>
            </w:r>
          </w:p>
          <w:p w14:paraId="0933584C" w14:textId="77777777" w:rsidR="00490E50" w:rsidRPr="00DA3AA6" w:rsidRDefault="00490E50" w:rsidP="00A83E7B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DA3AA6">
              <w:rPr>
                <w:i/>
                <w:iCs/>
              </w:rPr>
              <w:t>0.003</w:t>
            </w:r>
            <w:r>
              <w:rPr>
                <w:i/>
                <w:iCs/>
              </w:rPr>
              <w:t>**</w:t>
            </w:r>
          </w:p>
          <w:p w14:paraId="11CEFE61" w14:textId="77777777" w:rsidR="00490E50" w:rsidRDefault="00490E50" w:rsidP="00A83E7B">
            <w:pPr>
              <w:autoSpaceDE w:val="0"/>
              <w:autoSpaceDN w:val="0"/>
              <w:adjustRightInd w:val="0"/>
              <w:spacing w:line="360" w:lineRule="auto"/>
            </w:pPr>
            <w:r w:rsidRPr="00DA3AA6">
              <w:rPr>
                <w:i/>
                <w:iCs/>
              </w:rPr>
              <w:t>&lt; 0.001</w:t>
            </w:r>
            <w:r>
              <w:rPr>
                <w:i/>
                <w:iCs/>
              </w:rPr>
              <w:t>**</w:t>
            </w:r>
          </w:p>
        </w:tc>
      </w:tr>
    </w:tbl>
    <w:p w14:paraId="4F9E6587" w14:textId="77777777" w:rsidR="00490E50" w:rsidRPr="00B71726" w:rsidRDefault="00490E50" w:rsidP="00490E50">
      <w:pPr>
        <w:spacing w:after="0" w:line="240" w:lineRule="auto"/>
        <w:rPr>
          <w:sz w:val="18"/>
          <w:szCs w:val="18"/>
        </w:rPr>
      </w:pPr>
    </w:p>
    <w:p w14:paraId="0AA9D9D1" w14:textId="77777777" w:rsidR="00490E50" w:rsidRPr="00CB1B08" w:rsidRDefault="00490E50" w:rsidP="00490E50">
      <w:pPr>
        <w:rPr>
          <w:i/>
          <w:iCs/>
          <w:sz w:val="18"/>
          <w:szCs w:val="18"/>
        </w:rPr>
      </w:pPr>
      <w:r w:rsidRPr="00CB1B08">
        <w:rPr>
          <w:i/>
          <w:iCs/>
          <w:sz w:val="18"/>
          <w:szCs w:val="18"/>
        </w:rPr>
        <w:t>*: p &lt; 0.05</w:t>
      </w:r>
      <w:r>
        <w:rPr>
          <w:i/>
          <w:iCs/>
          <w:sz w:val="18"/>
          <w:szCs w:val="18"/>
        </w:rPr>
        <w:t xml:space="preserve">; </w:t>
      </w:r>
      <w:r w:rsidRPr="00CB1B08">
        <w:rPr>
          <w:i/>
          <w:iCs/>
          <w:sz w:val="18"/>
          <w:szCs w:val="18"/>
        </w:rPr>
        <w:t>**: p &lt; 0.01</w:t>
      </w:r>
    </w:p>
    <w:p w14:paraId="3115DE60" w14:textId="77777777" w:rsidR="00490E50" w:rsidRPr="00B71726" w:rsidRDefault="00490E50" w:rsidP="00490E50">
      <w:pPr>
        <w:rPr>
          <w:sz w:val="18"/>
          <w:szCs w:val="18"/>
        </w:rPr>
      </w:pPr>
      <w:r w:rsidRPr="00B71726">
        <w:rPr>
          <w:sz w:val="18"/>
          <w:szCs w:val="18"/>
        </w:rPr>
        <w:t>dMD = definite Menière’s disease</w:t>
      </w:r>
      <w:r>
        <w:rPr>
          <w:sz w:val="18"/>
          <w:szCs w:val="18"/>
        </w:rPr>
        <w:t xml:space="preserve">; </w:t>
      </w:r>
      <w:r w:rsidRPr="00B71726">
        <w:rPr>
          <w:sz w:val="18"/>
          <w:szCs w:val="18"/>
        </w:rPr>
        <w:t>pMD = probable Menière’s disease</w:t>
      </w:r>
      <w:r>
        <w:rPr>
          <w:sz w:val="18"/>
          <w:szCs w:val="18"/>
        </w:rPr>
        <w:t xml:space="preserve">; </w:t>
      </w:r>
      <w:r w:rsidRPr="00B71726">
        <w:rPr>
          <w:sz w:val="18"/>
          <w:szCs w:val="18"/>
        </w:rPr>
        <w:t>MC = Menière’s characteristics;</w:t>
      </w:r>
      <w:r>
        <w:rPr>
          <w:sz w:val="18"/>
          <w:szCs w:val="18"/>
        </w:rPr>
        <w:t xml:space="preserve"> </w:t>
      </w:r>
      <w:r w:rsidRPr="00B71726">
        <w:rPr>
          <w:sz w:val="18"/>
          <w:szCs w:val="18"/>
        </w:rPr>
        <w:t>n = number</w:t>
      </w:r>
      <w:r w:rsidRPr="007A72DC">
        <w:rPr>
          <w:sz w:val="18"/>
          <w:szCs w:val="18"/>
        </w:rPr>
        <w:t>.</w:t>
      </w:r>
    </w:p>
    <w:p w14:paraId="0211414E" w14:textId="77777777" w:rsidR="00662E54" w:rsidRDefault="00662E54" w:rsidP="00662E54">
      <w:pPr>
        <w:pStyle w:val="Heading2"/>
      </w:pPr>
      <w:bookmarkStart w:id="3" w:name="_Hlk46851343"/>
      <w:r>
        <w:br w:type="page"/>
      </w:r>
    </w:p>
    <w:p w14:paraId="4CA7FEF3" w14:textId="4104A030" w:rsidR="00490E50" w:rsidRDefault="00490E50" w:rsidP="00662E54">
      <w:pPr>
        <w:pStyle w:val="Heading2"/>
      </w:pPr>
      <w:r w:rsidRPr="00FA5EC4">
        <w:lastRenderedPageBreak/>
        <w:t xml:space="preserve">Supplemental table </w:t>
      </w:r>
      <w:r>
        <w:t xml:space="preserve">3: </w:t>
      </w:r>
      <w:r w:rsidR="0056414E">
        <w:t>Pairwise comparisons of a</w:t>
      </w:r>
      <w:r>
        <w:t>udiometr</w:t>
      </w:r>
      <w:r w:rsidR="0056414E">
        <w:t>ic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5"/>
        <w:gridCol w:w="1451"/>
        <w:gridCol w:w="1135"/>
      </w:tblGrid>
      <w:tr w:rsidR="00490E50" w14:paraId="3F37D47E" w14:textId="77777777" w:rsidTr="00A83E7B">
        <w:tc>
          <w:tcPr>
            <w:tcW w:w="0" w:type="auto"/>
          </w:tcPr>
          <w:bookmarkEnd w:id="3"/>
          <w:p w14:paraId="63EC925B" w14:textId="77777777" w:rsidR="00490E50" w:rsidRDefault="00490E50" w:rsidP="00662E54">
            <w:pPr>
              <w:spacing w:line="360" w:lineRule="auto"/>
            </w:pPr>
            <w:r w:rsidRPr="00D018CD">
              <w:rPr>
                <w:b/>
              </w:rPr>
              <w:t>variable</w:t>
            </w:r>
          </w:p>
        </w:tc>
        <w:tc>
          <w:tcPr>
            <w:tcW w:w="0" w:type="auto"/>
          </w:tcPr>
          <w:p w14:paraId="05B7A459" w14:textId="77777777" w:rsidR="00490E50" w:rsidRDefault="00490E50" w:rsidP="00662E54">
            <w:pPr>
              <w:spacing w:line="360" w:lineRule="auto"/>
            </w:pPr>
            <w:r w:rsidRPr="00D018CD">
              <w:rPr>
                <w:b/>
              </w:rPr>
              <w:t>groups</w:t>
            </w:r>
          </w:p>
        </w:tc>
        <w:tc>
          <w:tcPr>
            <w:tcW w:w="0" w:type="auto"/>
          </w:tcPr>
          <w:p w14:paraId="7128A466" w14:textId="77777777" w:rsidR="00490E50" w:rsidRDefault="00490E50" w:rsidP="00662E54">
            <w:pPr>
              <w:spacing w:line="360" w:lineRule="auto"/>
            </w:pPr>
            <w:r w:rsidRPr="00D018CD">
              <w:rPr>
                <w:b/>
              </w:rPr>
              <w:t>p-value</w:t>
            </w:r>
          </w:p>
        </w:tc>
      </w:tr>
      <w:tr w:rsidR="00490E50" w:rsidRPr="00DD2DB5" w14:paraId="3C029C24" w14:textId="77777777" w:rsidTr="00A83E7B">
        <w:trPr>
          <w:trHeight w:val="788"/>
        </w:trPr>
        <w:tc>
          <w:tcPr>
            <w:tcW w:w="0" w:type="auto"/>
          </w:tcPr>
          <w:p w14:paraId="5BDFADEE" w14:textId="77777777" w:rsidR="00490E50" w:rsidRPr="00D018CD" w:rsidRDefault="00490E50" w:rsidP="00662E54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b/>
              </w:rPr>
            </w:pPr>
            <w:r w:rsidRPr="00D018CD">
              <w:rPr>
                <w:b/>
              </w:rPr>
              <w:t>stage</w:t>
            </w:r>
          </w:p>
        </w:tc>
        <w:tc>
          <w:tcPr>
            <w:tcW w:w="0" w:type="auto"/>
          </w:tcPr>
          <w:p w14:paraId="2F205A3B" w14:textId="77777777" w:rsidR="00490E50" w:rsidRPr="00DD2DB5" w:rsidRDefault="00490E50" w:rsidP="00662E54">
            <w:pPr>
              <w:spacing w:line="360" w:lineRule="auto"/>
            </w:pPr>
            <w:r>
              <w:t>overall</w:t>
            </w:r>
          </w:p>
          <w:p w14:paraId="073249F3" w14:textId="77777777" w:rsidR="00490E50" w:rsidRPr="00DD2DB5" w:rsidRDefault="00490E50" w:rsidP="00662E54">
            <w:pPr>
              <w:spacing w:line="360" w:lineRule="auto"/>
            </w:pPr>
            <w:r>
              <w:t xml:space="preserve">dMD </w:t>
            </w:r>
            <w:r w:rsidRPr="00DD2DB5">
              <w:t xml:space="preserve">vs </w:t>
            </w:r>
            <w:r>
              <w:t xml:space="preserve">pMD </w:t>
            </w:r>
          </w:p>
          <w:p w14:paraId="2F4BB1D1" w14:textId="77777777" w:rsidR="00490E50" w:rsidRPr="00DD2DB5" w:rsidRDefault="00490E50" w:rsidP="00662E54">
            <w:pPr>
              <w:spacing w:line="360" w:lineRule="auto"/>
            </w:pPr>
            <w:r>
              <w:t xml:space="preserve">dMD </w:t>
            </w:r>
            <w:r w:rsidRPr="00DD2DB5">
              <w:t xml:space="preserve">vs </w:t>
            </w:r>
            <w:r>
              <w:t>MC</w:t>
            </w:r>
          </w:p>
          <w:p w14:paraId="05F15DCB" w14:textId="77777777" w:rsidR="00490E50" w:rsidRPr="00DD2DB5" w:rsidRDefault="00490E50" w:rsidP="00662E54">
            <w:pPr>
              <w:spacing w:line="360" w:lineRule="auto"/>
            </w:pPr>
            <w:r>
              <w:t xml:space="preserve">pMD </w:t>
            </w:r>
            <w:r w:rsidRPr="00DD2DB5">
              <w:t xml:space="preserve">vs </w:t>
            </w:r>
            <w:r>
              <w:t xml:space="preserve">MC </w:t>
            </w:r>
          </w:p>
        </w:tc>
        <w:tc>
          <w:tcPr>
            <w:tcW w:w="0" w:type="auto"/>
          </w:tcPr>
          <w:p w14:paraId="17A7F76F" w14:textId="77777777" w:rsidR="00490E50" w:rsidRPr="00326AFA" w:rsidRDefault="00490E50" w:rsidP="00662E54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326AFA">
              <w:rPr>
                <w:i/>
                <w:iCs/>
              </w:rPr>
              <w:t>&lt; 0.001</w:t>
            </w:r>
            <w:r>
              <w:rPr>
                <w:i/>
                <w:iCs/>
              </w:rPr>
              <w:t>**</w:t>
            </w:r>
          </w:p>
          <w:p w14:paraId="21CC2A21" w14:textId="77777777" w:rsidR="00490E50" w:rsidRPr="00326AFA" w:rsidRDefault="00490E50" w:rsidP="00662E54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326AFA">
              <w:rPr>
                <w:i/>
                <w:iCs/>
              </w:rPr>
              <w:t>&lt; 0.001</w:t>
            </w:r>
            <w:r>
              <w:rPr>
                <w:i/>
                <w:iCs/>
              </w:rPr>
              <w:t>**</w:t>
            </w:r>
          </w:p>
          <w:p w14:paraId="3078EE6F" w14:textId="77777777" w:rsidR="00490E50" w:rsidRPr="00326AFA" w:rsidRDefault="00490E50" w:rsidP="00662E54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326AFA">
              <w:rPr>
                <w:i/>
                <w:iCs/>
              </w:rPr>
              <w:t>&lt; 0.001</w:t>
            </w:r>
            <w:r>
              <w:rPr>
                <w:i/>
                <w:iCs/>
              </w:rPr>
              <w:t>**</w:t>
            </w:r>
          </w:p>
          <w:p w14:paraId="2A5FE5E0" w14:textId="77777777" w:rsidR="00490E50" w:rsidRDefault="00490E50" w:rsidP="00662E54">
            <w:pPr>
              <w:autoSpaceDE w:val="0"/>
              <w:autoSpaceDN w:val="0"/>
              <w:adjustRightInd w:val="0"/>
              <w:spacing w:line="360" w:lineRule="auto"/>
            </w:pPr>
            <w:r>
              <w:t>0.066</w:t>
            </w:r>
          </w:p>
        </w:tc>
      </w:tr>
      <w:tr w:rsidR="00490E50" w14:paraId="651310C2" w14:textId="77777777" w:rsidTr="00A83E7B">
        <w:tc>
          <w:tcPr>
            <w:tcW w:w="0" w:type="auto"/>
          </w:tcPr>
          <w:p w14:paraId="4B2CDBC8" w14:textId="77777777" w:rsidR="00490E50" w:rsidRDefault="00490E50" w:rsidP="00662E54">
            <w:pPr>
              <w:autoSpaceDE w:val="0"/>
              <w:autoSpaceDN w:val="0"/>
              <w:adjustRightInd w:val="0"/>
              <w:spacing w:line="360" w:lineRule="auto"/>
              <w:ind w:left="60" w:right="60"/>
            </w:pPr>
            <w:r w:rsidRPr="00D018CD">
              <w:rPr>
                <w:b/>
              </w:rPr>
              <w:t>low frequency</w:t>
            </w:r>
            <w:r>
              <w:rPr>
                <w:b/>
              </w:rPr>
              <w:t xml:space="preserve"> </w:t>
            </w:r>
            <w:r w:rsidRPr="00D018CD">
              <w:rPr>
                <w:b/>
              </w:rPr>
              <w:t>AC-PTA4</w:t>
            </w:r>
            <w:r>
              <w:rPr>
                <w:b/>
              </w:rPr>
              <w:t xml:space="preserve"> </w:t>
            </w:r>
            <w:r w:rsidRPr="00D018CD">
              <w:rPr>
                <w:b/>
              </w:rPr>
              <w:t>(0</w:t>
            </w:r>
            <w:r>
              <w:rPr>
                <w:b/>
              </w:rPr>
              <w:t>.</w:t>
            </w:r>
            <w:r w:rsidRPr="00D018CD">
              <w:rPr>
                <w:b/>
              </w:rPr>
              <w:t>25; 0</w:t>
            </w:r>
            <w:r>
              <w:rPr>
                <w:b/>
              </w:rPr>
              <w:t>.</w:t>
            </w:r>
            <w:r w:rsidRPr="00D018CD">
              <w:rPr>
                <w:b/>
              </w:rPr>
              <w:t>5; 1; 2)</w:t>
            </w:r>
          </w:p>
        </w:tc>
        <w:tc>
          <w:tcPr>
            <w:tcW w:w="0" w:type="auto"/>
          </w:tcPr>
          <w:p w14:paraId="12F8652B" w14:textId="77777777" w:rsidR="00490E50" w:rsidRPr="00DD2DB5" w:rsidRDefault="00490E50" w:rsidP="00662E54">
            <w:pPr>
              <w:spacing w:line="360" w:lineRule="auto"/>
            </w:pPr>
            <w:r>
              <w:t>overall</w:t>
            </w:r>
          </w:p>
          <w:p w14:paraId="5E4DF078" w14:textId="77777777" w:rsidR="00490E50" w:rsidRPr="00DD2DB5" w:rsidRDefault="00490E50" w:rsidP="00662E54">
            <w:pPr>
              <w:spacing w:line="360" w:lineRule="auto"/>
            </w:pPr>
            <w:r>
              <w:t xml:space="preserve">dMD </w:t>
            </w:r>
            <w:r w:rsidRPr="00DD2DB5">
              <w:t xml:space="preserve">vs </w:t>
            </w:r>
            <w:r>
              <w:t xml:space="preserve">pMD </w:t>
            </w:r>
          </w:p>
          <w:p w14:paraId="6F0F213B" w14:textId="77777777" w:rsidR="00490E50" w:rsidRPr="00DD2DB5" w:rsidRDefault="00490E50" w:rsidP="00662E54">
            <w:pPr>
              <w:spacing w:line="360" w:lineRule="auto"/>
            </w:pPr>
            <w:r>
              <w:t xml:space="preserve">dMD </w:t>
            </w:r>
            <w:r w:rsidRPr="00DD2DB5">
              <w:t xml:space="preserve">vs </w:t>
            </w:r>
            <w:r>
              <w:t>MC</w:t>
            </w:r>
          </w:p>
          <w:p w14:paraId="327AB504" w14:textId="77777777" w:rsidR="00490E50" w:rsidRPr="00DD2DB5" w:rsidRDefault="00490E50" w:rsidP="00662E54">
            <w:pPr>
              <w:spacing w:line="360" w:lineRule="auto"/>
            </w:pPr>
            <w:r>
              <w:t xml:space="preserve">pMD </w:t>
            </w:r>
            <w:r w:rsidRPr="00DD2DB5">
              <w:t xml:space="preserve">vs </w:t>
            </w:r>
            <w:r>
              <w:t>MC</w:t>
            </w:r>
          </w:p>
        </w:tc>
        <w:tc>
          <w:tcPr>
            <w:tcW w:w="0" w:type="auto"/>
          </w:tcPr>
          <w:p w14:paraId="287F398A" w14:textId="77777777" w:rsidR="00490E50" w:rsidRPr="00DD2DB5" w:rsidRDefault="00490E50" w:rsidP="00662E54">
            <w:pPr>
              <w:autoSpaceDE w:val="0"/>
              <w:autoSpaceDN w:val="0"/>
              <w:adjustRightInd w:val="0"/>
              <w:spacing w:line="360" w:lineRule="auto"/>
            </w:pPr>
            <w:r>
              <w:t>&lt; 0.001**</w:t>
            </w:r>
          </w:p>
          <w:p w14:paraId="33CF29DE" w14:textId="77777777" w:rsidR="00490E50" w:rsidRPr="00DD2DB5" w:rsidRDefault="00490E50" w:rsidP="00662E54">
            <w:pPr>
              <w:autoSpaceDE w:val="0"/>
              <w:autoSpaceDN w:val="0"/>
              <w:adjustRightInd w:val="0"/>
              <w:spacing w:line="360" w:lineRule="auto"/>
            </w:pPr>
            <w:r>
              <w:t>&lt; 0</w:t>
            </w:r>
            <w:r w:rsidRPr="00DD2DB5">
              <w:t>.00</w:t>
            </w:r>
            <w:r>
              <w:t>1**</w:t>
            </w:r>
          </w:p>
          <w:p w14:paraId="2D85EF1C" w14:textId="77777777" w:rsidR="00490E50" w:rsidRPr="00DD2DB5" w:rsidRDefault="00490E50" w:rsidP="00662E54">
            <w:pPr>
              <w:autoSpaceDE w:val="0"/>
              <w:autoSpaceDN w:val="0"/>
              <w:adjustRightInd w:val="0"/>
              <w:spacing w:line="360" w:lineRule="auto"/>
            </w:pPr>
            <w:r>
              <w:t>&lt; 0</w:t>
            </w:r>
            <w:r w:rsidRPr="00DD2DB5">
              <w:t>.00</w:t>
            </w:r>
            <w:r>
              <w:t>1**</w:t>
            </w:r>
          </w:p>
          <w:p w14:paraId="0632C743" w14:textId="77777777" w:rsidR="00490E50" w:rsidRDefault="00490E50" w:rsidP="00662E54">
            <w:pPr>
              <w:spacing w:line="360" w:lineRule="auto"/>
            </w:pPr>
            <w:r>
              <w:t>0</w:t>
            </w:r>
            <w:r w:rsidRPr="00DD2DB5">
              <w:t>.012</w:t>
            </w:r>
            <w:r>
              <w:t>*</w:t>
            </w:r>
          </w:p>
        </w:tc>
      </w:tr>
      <w:tr w:rsidR="00490E50" w14:paraId="447D3628" w14:textId="77777777" w:rsidTr="00A83E7B">
        <w:tc>
          <w:tcPr>
            <w:tcW w:w="0" w:type="auto"/>
          </w:tcPr>
          <w:p w14:paraId="2776BDE4" w14:textId="77777777" w:rsidR="00490E50" w:rsidRDefault="00490E50" w:rsidP="00662E54">
            <w:pPr>
              <w:autoSpaceDE w:val="0"/>
              <w:autoSpaceDN w:val="0"/>
              <w:adjustRightInd w:val="0"/>
              <w:spacing w:line="360" w:lineRule="auto"/>
              <w:ind w:left="60" w:right="60"/>
            </w:pPr>
            <w:r w:rsidRPr="00D018CD">
              <w:rPr>
                <w:b/>
              </w:rPr>
              <w:t>low frequency</w:t>
            </w:r>
            <w:r>
              <w:rPr>
                <w:b/>
              </w:rPr>
              <w:t xml:space="preserve"> </w:t>
            </w:r>
            <w:r w:rsidRPr="00D018CD">
              <w:rPr>
                <w:b/>
              </w:rPr>
              <w:t>AC-PTA3</w:t>
            </w:r>
            <w:r>
              <w:rPr>
                <w:b/>
              </w:rPr>
              <w:t xml:space="preserve"> </w:t>
            </w:r>
            <w:r w:rsidRPr="00D018CD">
              <w:rPr>
                <w:b/>
              </w:rPr>
              <w:t>(0</w:t>
            </w:r>
            <w:r>
              <w:rPr>
                <w:b/>
              </w:rPr>
              <w:t>.</w:t>
            </w:r>
            <w:r w:rsidRPr="00D018CD">
              <w:rPr>
                <w:b/>
              </w:rPr>
              <w:t>25; 0</w:t>
            </w:r>
            <w:r>
              <w:rPr>
                <w:b/>
              </w:rPr>
              <w:t>.</w:t>
            </w:r>
            <w:r w:rsidRPr="00D018CD">
              <w:rPr>
                <w:b/>
              </w:rPr>
              <w:t>5; 1)</w:t>
            </w:r>
          </w:p>
        </w:tc>
        <w:tc>
          <w:tcPr>
            <w:tcW w:w="0" w:type="auto"/>
          </w:tcPr>
          <w:p w14:paraId="115F9E63" w14:textId="77777777" w:rsidR="00490E50" w:rsidRPr="00DD2DB5" w:rsidRDefault="00490E50" w:rsidP="00662E54">
            <w:pPr>
              <w:spacing w:line="360" w:lineRule="auto"/>
            </w:pPr>
            <w:r>
              <w:t>overall</w:t>
            </w:r>
          </w:p>
          <w:p w14:paraId="1C4BE52E" w14:textId="77777777" w:rsidR="00490E50" w:rsidRPr="00DD2DB5" w:rsidRDefault="00490E50" w:rsidP="00662E54">
            <w:pPr>
              <w:spacing w:line="360" w:lineRule="auto"/>
            </w:pPr>
            <w:r>
              <w:t xml:space="preserve">dMD </w:t>
            </w:r>
            <w:r w:rsidRPr="00DD2DB5">
              <w:t xml:space="preserve">vs </w:t>
            </w:r>
            <w:r>
              <w:t xml:space="preserve">pMD </w:t>
            </w:r>
          </w:p>
          <w:p w14:paraId="26A3C571" w14:textId="77777777" w:rsidR="00490E50" w:rsidRPr="00DD2DB5" w:rsidRDefault="00490E50" w:rsidP="00662E54">
            <w:pPr>
              <w:spacing w:line="360" w:lineRule="auto"/>
            </w:pPr>
            <w:r>
              <w:t xml:space="preserve">dMD </w:t>
            </w:r>
            <w:r w:rsidRPr="00DD2DB5">
              <w:t xml:space="preserve">vs </w:t>
            </w:r>
            <w:r>
              <w:t>MC</w:t>
            </w:r>
          </w:p>
          <w:p w14:paraId="73DA4E93" w14:textId="77777777" w:rsidR="00490E50" w:rsidRDefault="00490E50" w:rsidP="00662E54">
            <w:pPr>
              <w:spacing w:line="360" w:lineRule="auto"/>
            </w:pPr>
            <w:r>
              <w:t xml:space="preserve">pMD </w:t>
            </w:r>
            <w:r w:rsidRPr="00DD2DB5">
              <w:t xml:space="preserve">vs </w:t>
            </w:r>
            <w:r>
              <w:t>MC</w:t>
            </w:r>
          </w:p>
        </w:tc>
        <w:tc>
          <w:tcPr>
            <w:tcW w:w="0" w:type="auto"/>
          </w:tcPr>
          <w:p w14:paraId="19054508" w14:textId="77777777" w:rsidR="00490E50" w:rsidRPr="00DD2DB5" w:rsidRDefault="00490E50" w:rsidP="00662E54">
            <w:pPr>
              <w:autoSpaceDE w:val="0"/>
              <w:autoSpaceDN w:val="0"/>
              <w:adjustRightInd w:val="0"/>
              <w:spacing w:line="360" w:lineRule="auto"/>
            </w:pPr>
            <w:r>
              <w:t>&lt; 0.001**</w:t>
            </w:r>
          </w:p>
          <w:p w14:paraId="7A35FF79" w14:textId="77777777" w:rsidR="00490E50" w:rsidRPr="00DD2DB5" w:rsidRDefault="00490E50" w:rsidP="00662E54">
            <w:pPr>
              <w:autoSpaceDE w:val="0"/>
              <w:autoSpaceDN w:val="0"/>
              <w:adjustRightInd w:val="0"/>
              <w:spacing w:line="360" w:lineRule="auto"/>
            </w:pPr>
            <w:r>
              <w:t>&lt; 0</w:t>
            </w:r>
            <w:r w:rsidRPr="00DD2DB5">
              <w:t>.00</w:t>
            </w:r>
            <w:r>
              <w:t>1**</w:t>
            </w:r>
          </w:p>
          <w:p w14:paraId="0496AE4F" w14:textId="77777777" w:rsidR="00490E50" w:rsidRPr="00DD2DB5" w:rsidRDefault="00490E50" w:rsidP="00662E54">
            <w:pPr>
              <w:autoSpaceDE w:val="0"/>
              <w:autoSpaceDN w:val="0"/>
              <w:adjustRightInd w:val="0"/>
              <w:spacing w:line="360" w:lineRule="auto"/>
            </w:pPr>
            <w:r>
              <w:t>&lt; 0</w:t>
            </w:r>
            <w:r w:rsidRPr="00DD2DB5">
              <w:t>.00</w:t>
            </w:r>
            <w:r>
              <w:t>1**</w:t>
            </w:r>
          </w:p>
          <w:p w14:paraId="23A9CF2A" w14:textId="77777777" w:rsidR="00490E50" w:rsidRPr="00DD2DB5" w:rsidRDefault="00490E50" w:rsidP="00662E54">
            <w:pPr>
              <w:autoSpaceDE w:val="0"/>
              <w:autoSpaceDN w:val="0"/>
              <w:adjustRightInd w:val="0"/>
              <w:spacing w:line="360" w:lineRule="auto"/>
            </w:pPr>
            <w:r>
              <w:t>0</w:t>
            </w:r>
            <w:r w:rsidRPr="00DD2DB5">
              <w:t>.013</w:t>
            </w:r>
            <w:r>
              <w:t>*</w:t>
            </w:r>
          </w:p>
        </w:tc>
      </w:tr>
      <w:tr w:rsidR="00490E50" w14:paraId="3EA7A84F" w14:textId="77777777" w:rsidTr="00A83E7B">
        <w:tc>
          <w:tcPr>
            <w:tcW w:w="0" w:type="auto"/>
          </w:tcPr>
          <w:p w14:paraId="12936357" w14:textId="77777777" w:rsidR="00490E50" w:rsidRDefault="00490E50" w:rsidP="00662E54">
            <w:pPr>
              <w:autoSpaceDE w:val="0"/>
              <w:autoSpaceDN w:val="0"/>
              <w:adjustRightInd w:val="0"/>
              <w:spacing w:line="360" w:lineRule="auto"/>
              <w:ind w:left="60" w:right="60"/>
            </w:pPr>
            <w:r w:rsidRPr="00326AFA">
              <w:rPr>
                <w:b/>
              </w:rPr>
              <w:t xml:space="preserve">worst two contiguous low frequencies </w:t>
            </w:r>
            <w:r w:rsidRPr="00D018CD">
              <w:rPr>
                <w:b/>
              </w:rPr>
              <w:t>&lt; 2</w:t>
            </w:r>
            <w:r>
              <w:rPr>
                <w:b/>
              </w:rPr>
              <w:t xml:space="preserve"> </w:t>
            </w:r>
            <w:r w:rsidRPr="00D018CD">
              <w:rPr>
                <w:b/>
              </w:rPr>
              <w:t>AC-PTA2</w:t>
            </w:r>
          </w:p>
        </w:tc>
        <w:tc>
          <w:tcPr>
            <w:tcW w:w="0" w:type="auto"/>
          </w:tcPr>
          <w:p w14:paraId="3B56CD08" w14:textId="77777777" w:rsidR="00490E50" w:rsidRPr="00DD2DB5" w:rsidRDefault="00490E50" w:rsidP="00662E54">
            <w:pPr>
              <w:spacing w:line="360" w:lineRule="auto"/>
            </w:pPr>
            <w:r>
              <w:t>overall</w:t>
            </w:r>
          </w:p>
          <w:p w14:paraId="0C04903D" w14:textId="77777777" w:rsidR="00490E50" w:rsidRPr="00DD2DB5" w:rsidRDefault="00490E50" w:rsidP="00662E54">
            <w:pPr>
              <w:spacing w:line="360" w:lineRule="auto"/>
            </w:pPr>
            <w:r>
              <w:t xml:space="preserve">dMD </w:t>
            </w:r>
            <w:r w:rsidRPr="00DD2DB5">
              <w:t xml:space="preserve">vs </w:t>
            </w:r>
            <w:r>
              <w:t xml:space="preserve">pMD </w:t>
            </w:r>
          </w:p>
          <w:p w14:paraId="261E2FF4" w14:textId="77777777" w:rsidR="00490E50" w:rsidRPr="00DD2DB5" w:rsidRDefault="00490E50" w:rsidP="00662E54">
            <w:pPr>
              <w:spacing w:line="360" w:lineRule="auto"/>
            </w:pPr>
            <w:r>
              <w:t xml:space="preserve">dMD </w:t>
            </w:r>
            <w:r w:rsidRPr="00DD2DB5">
              <w:t xml:space="preserve">vs </w:t>
            </w:r>
            <w:r>
              <w:t>MC</w:t>
            </w:r>
          </w:p>
          <w:p w14:paraId="6F227B87" w14:textId="77777777" w:rsidR="00490E50" w:rsidRDefault="00490E50" w:rsidP="00662E54">
            <w:pPr>
              <w:spacing w:line="360" w:lineRule="auto"/>
            </w:pPr>
            <w:r>
              <w:t xml:space="preserve">pMD </w:t>
            </w:r>
            <w:r w:rsidRPr="00DD2DB5">
              <w:t xml:space="preserve">vs </w:t>
            </w:r>
            <w:r>
              <w:t>MC</w:t>
            </w:r>
          </w:p>
        </w:tc>
        <w:tc>
          <w:tcPr>
            <w:tcW w:w="0" w:type="auto"/>
          </w:tcPr>
          <w:p w14:paraId="18E9ECB8" w14:textId="77777777" w:rsidR="00490E50" w:rsidRPr="00DD2DB5" w:rsidRDefault="00490E50" w:rsidP="00662E54">
            <w:pPr>
              <w:autoSpaceDE w:val="0"/>
              <w:autoSpaceDN w:val="0"/>
              <w:adjustRightInd w:val="0"/>
              <w:spacing w:line="360" w:lineRule="auto"/>
            </w:pPr>
            <w:r>
              <w:t>&lt; 0.001**</w:t>
            </w:r>
          </w:p>
          <w:p w14:paraId="612B204A" w14:textId="77777777" w:rsidR="00490E50" w:rsidRPr="00DD2DB5" w:rsidRDefault="00490E50" w:rsidP="00662E54">
            <w:pPr>
              <w:autoSpaceDE w:val="0"/>
              <w:autoSpaceDN w:val="0"/>
              <w:adjustRightInd w:val="0"/>
              <w:spacing w:line="360" w:lineRule="auto"/>
            </w:pPr>
            <w:r>
              <w:t>&lt; 0</w:t>
            </w:r>
            <w:r w:rsidRPr="00DD2DB5">
              <w:t>.00</w:t>
            </w:r>
            <w:r>
              <w:t>1**</w:t>
            </w:r>
          </w:p>
          <w:p w14:paraId="4E82A1BB" w14:textId="77777777" w:rsidR="00490E50" w:rsidRPr="00DD2DB5" w:rsidRDefault="00490E50" w:rsidP="00662E54">
            <w:pPr>
              <w:autoSpaceDE w:val="0"/>
              <w:autoSpaceDN w:val="0"/>
              <w:adjustRightInd w:val="0"/>
              <w:spacing w:line="360" w:lineRule="auto"/>
            </w:pPr>
            <w:r>
              <w:t>&lt; 0</w:t>
            </w:r>
            <w:r w:rsidRPr="00DD2DB5">
              <w:t>.00</w:t>
            </w:r>
            <w:r>
              <w:t>1**</w:t>
            </w:r>
          </w:p>
          <w:p w14:paraId="04835D87" w14:textId="77777777" w:rsidR="00490E50" w:rsidRDefault="00490E50" w:rsidP="00662E54">
            <w:pPr>
              <w:spacing w:line="360" w:lineRule="auto"/>
            </w:pPr>
            <w:r>
              <w:t>0</w:t>
            </w:r>
            <w:r w:rsidRPr="00DD2DB5">
              <w:t>.017</w:t>
            </w:r>
            <w:r>
              <w:t>*</w:t>
            </w:r>
          </w:p>
        </w:tc>
      </w:tr>
      <w:tr w:rsidR="00490E50" w14:paraId="7A5C3E46" w14:textId="77777777" w:rsidTr="00A83E7B">
        <w:tc>
          <w:tcPr>
            <w:tcW w:w="0" w:type="auto"/>
          </w:tcPr>
          <w:p w14:paraId="40F0B53E" w14:textId="77777777" w:rsidR="00490E50" w:rsidRPr="00326AFA" w:rsidRDefault="00490E50" w:rsidP="00662E54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b/>
              </w:rPr>
            </w:pPr>
            <w:r w:rsidRPr="00326AFA">
              <w:rPr>
                <w:b/>
              </w:rPr>
              <w:t xml:space="preserve">worst two contiguous low frequencies </w:t>
            </w:r>
            <w:r w:rsidRPr="00D018CD">
              <w:rPr>
                <w:b/>
              </w:rPr>
              <w:t>≤2</w:t>
            </w:r>
            <w:r>
              <w:rPr>
                <w:b/>
              </w:rPr>
              <w:t xml:space="preserve"> </w:t>
            </w:r>
            <w:r w:rsidRPr="00D018CD">
              <w:rPr>
                <w:b/>
              </w:rPr>
              <w:t>AC-PTA2</w:t>
            </w:r>
          </w:p>
        </w:tc>
        <w:tc>
          <w:tcPr>
            <w:tcW w:w="0" w:type="auto"/>
          </w:tcPr>
          <w:p w14:paraId="6D65DD7E" w14:textId="77777777" w:rsidR="00490E50" w:rsidRPr="00DD2DB5" w:rsidRDefault="00490E50" w:rsidP="00662E54">
            <w:pPr>
              <w:spacing w:line="360" w:lineRule="auto"/>
            </w:pPr>
            <w:r>
              <w:t>overall</w:t>
            </w:r>
          </w:p>
          <w:p w14:paraId="77EF2008" w14:textId="77777777" w:rsidR="00490E50" w:rsidRPr="00DD2DB5" w:rsidRDefault="00490E50" w:rsidP="00662E54">
            <w:pPr>
              <w:spacing w:line="360" w:lineRule="auto"/>
            </w:pPr>
            <w:r>
              <w:t xml:space="preserve">dMD </w:t>
            </w:r>
            <w:r w:rsidRPr="00DD2DB5">
              <w:t xml:space="preserve">vs </w:t>
            </w:r>
            <w:r>
              <w:t xml:space="preserve">pMD </w:t>
            </w:r>
          </w:p>
          <w:p w14:paraId="2BACDD73" w14:textId="77777777" w:rsidR="00490E50" w:rsidRPr="00DD2DB5" w:rsidRDefault="00490E50" w:rsidP="00662E54">
            <w:pPr>
              <w:spacing w:line="360" w:lineRule="auto"/>
            </w:pPr>
            <w:r>
              <w:t xml:space="preserve">dMD </w:t>
            </w:r>
            <w:r w:rsidRPr="00DD2DB5">
              <w:t xml:space="preserve">vs </w:t>
            </w:r>
            <w:r>
              <w:t>MC</w:t>
            </w:r>
          </w:p>
          <w:p w14:paraId="21B85913" w14:textId="77777777" w:rsidR="00490E50" w:rsidRDefault="00490E50" w:rsidP="00662E54">
            <w:pPr>
              <w:spacing w:line="360" w:lineRule="auto"/>
            </w:pPr>
            <w:r>
              <w:t xml:space="preserve">pMD </w:t>
            </w:r>
            <w:r w:rsidRPr="00DD2DB5">
              <w:t xml:space="preserve">vs </w:t>
            </w:r>
            <w:r>
              <w:t>MC</w:t>
            </w:r>
          </w:p>
        </w:tc>
        <w:tc>
          <w:tcPr>
            <w:tcW w:w="0" w:type="auto"/>
          </w:tcPr>
          <w:p w14:paraId="383DEEA4" w14:textId="77777777" w:rsidR="00490E50" w:rsidRPr="00DD2DB5" w:rsidRDefault="00490E50" w:rsidP="00662E54">
            <w:pPr>
              <w:autoSpaceDE w:val="0"/>
              <w:autoSpaceDN w:val="0"/>
              <w:adjustRightInd w:val="0"/>
              <w:spacing w:line="360" w:lineRule="auto"/>
            </w:pPr>
            <w:r>
              <w:t>&lt; 0.001**</w:t>
            </w:r>
          </w:p>
          <w:p w14:paraId="3AF8E105" w14:textId="77777777" w:rsidR="00490E50" w:rsidRPr="00DD2DB5" w:rsidRDefault="00490E50" w:rsidP="00662E54">
            <w:pPr>
              <w:autoSpaceDE w:val="0"/>
              <w:autoSpaceDN w:val="0"/>
              <w:adjustRightInd w:val="0"/>
              <w:spacing w:line="360" w:lineRule="auto"/>
            </w:pPr>
            <w:r>
              <w:t>&lt; 0</w:t>
            </w:r>
            <w:r w:rsidRPr="00DD2DB5">
              <w:t>.00</w:t>
            </w:r>
            <w:r>
              <w:t>1**</w:t>
            </w:r>
          </w:p>
          <w:p w14:paraId="78DD55AE" w14:textId="77777777" w:rsidR="00490E50" w:rsidRPr="00DD2DB5" w:rsidRDefault="00490E50" w:rsidP="00662E54">
            <w:pPr>
              <w:autoSpaceDE w:val="0"/>
              <w:autoSpaceDN w:val="0"/>
              <w:adjustRightInd w:val="0"/>
              <w:spacing w:line="360" w:lineRule="auto"/>
            </w:pPr>
            <w:r>
              <w:t>&lt; 0</w:t>
            </w:r>
            <w:r w:rsidRPr="00DD2DB5">
              <w:t>.00</w:t>
            </w:r>
            <w:r>
              <w:t>1**</w:t>
            </w:r>
          </w:p>
          <w:p w14:paraId="5E2CDE62" w14:textId="77777777" w:rsidR="00490E50" w:rsidRPr="00DD2DB5" w:rsidRDefault="00490E50" w:rsidP="00662E54">
            <w:pPr>
              <w:autoSpaceDE w:val="0"/>
              <w:autoSpaceDN w:val="0"/>
              <w:adjustRightInd w:val="0"/>
              <w:spacing w:line="360" w:lineRule="auto"/>
            </w:pPr>
            <w:r>
              <w:t>0</w:t>
            </w:r>
            <w:r w:rsidRPr="00DD2DB5">
              <w:t>.012</w:t>
            </w:r>
            <w:r>
              <w:t>*</w:t>
            </w:r>
          </w:p>
        </w:tc>
      </w:tr>
    </w:tbl>
    <w:p w14:paraId="3FCDFA1E" w14:textId="77777777" w:rsidR="00490E50" w:rsidRPr="00A06930" w:rsidRDefault="00490E50" w:rsidP="00490E50"/>
    <w:p w14:paraId="5C011FF2" w14:textId="77777777" w:rsidR="00490E50" w:rsidRPr="00CB1B08" w:rsidRDefault="00490E50" w:rsidP="00490E50">
      <w:pPr>
        <w:rPr>
          <w:i/>
          <w:iCs/>
          <w:sz w:val="18"/>
          <w:szCs w:val="18"/>
        </w:rPr>
      </w:pPr>
      <w:r w:rsidRPr="00CB1B08">
        <w:rPr>
          <w:i/>
          <w:iCs/>
          <w:sz w:val="18"/>
          <w:szCs w:val="18"/>
        </w:rPr>
        <w:lastRenderedPageBreak/>
        <w:t>*: p &lt; 0.05</w:t>
      </w:r>
      <w:r>
        <w:rPr>
          <w:i/>
          <w:iCs/>
          <w:sz w:val="18"/>
          <w:szCs w:val="18"/>
        </w:rPr>
        <w:t xml:space="preserve">; </w:t>
      </w:r>
      <w:r w:rsidRPr="00CB1B08">
        <w:rPr>
          <w:i/>
          <w:iCs/>
          <w:sz w:val="18"/>
          <w:szCs w:val="18"/>
        </w:rPr>
        <w:t>**: p &lt; 0.01</w:t>
      </w:r>
    </w:p>
    <w:p w14:paraId="323378F5" w14:textId="77777777" w:rsidR="00490E50" w:rsidRPr="00B71726" w:rsidRDefault="00490E50" w:rsidP="00490E50">
      <w:pPr>
        <w:rPr>
          <w:sz w:val="18"/>
          <w:szCs w:val="18"/>
        </w:rPr>
      </w:pPr>
      <w:r w:rsidRPr="00B71726">
        <w:rPr>
          <w:sz w:val="18"/>
          <w:szCs w:val="18"/>
        </w:rPr>
        <w:t>dMD = definite Menière’s disease</w:t>
      </w:r>
      <w:r>
        <w:rPr>
          <w:sz w:val="18"/>
          <w:szCs w:val="18"/>
        </w:rPr>
        <w:t xml:space="preserve">; </w:t>
      </w:r>
      <w:r w:rsidRPr="00B71726">
        <w:rPr>
          <w:sz w:val="18"/>
          <w:szCs w:val="18"/>
        </w:rPr>
        <w:t>pMD = probable Menière’s disease</w:t>
      </w:r>
      <w:r>
        <w:rPr>
          <w:sz w:val="18"/>
          <w:szCs w:val="18"/>
        </w:rPr>
        <w:t xml:space="preserve">; </w:t>
      </w:r>
      <w:r w:rsidRPr="00B71726">
        <w:rPr>
          <w:sz w:val="18"/>
          <w:szCs w:val="18"/>
        </w:rPr>
        <w:t>MC = Menière’s characteristics</w:t>
      </w:r>
      <w:r w:rsidRPr="007A72DC">
        <w:rPr>
          <w:sz w:val="18"/>
          <w:szCs w:val="18"/>
        </w:rPr>
        <w:t>.</w:t>
      </w:r>
    </w:p>
    <w:p w14:paraId="2CED2A67" w14:textId="77777777" w:rsidR="00490E50" w:rsidRPr="00490E50" w:rsidRDefault="00490E50" w:rsidP="00490E50"/>
    <w:sectPr w:rsidR="00490E50" w:rsidRPr="00490E50" w:rsidSect="00DF43EB">
      <w:headerReference w:type="default" r:id="rId8"/>
      <w:footerReference w:type="default" r:id="rId9"/>
      <w:pgSz w:w="16838" w:h="11906" w:orient="landscape"/>
      <w:pgMar w:top="1417" w:right="1134" w:bottom="1417" w:left="1417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12CE2" w14:textId="77777777" w:rsidR="0026696D" w:rsidRDefault="0026696D" w:rsidP="00D44D96">
      <w:pPr>
        <w:spacing w:after="0" w:line="240" w:lineRule="auto"/>
      </w:pPr>
      <w:r>
        <w:separator/>
      </w:r>
    </w:p>
  </w:endnote>
  <w:endnote w:type="continuationSeparator" w:id="0">
    <w:p w14:paraId="09BE4653" w14:textId="77777777" w:rsidR="0026696D" w:rsidRDefault="0026696D" w:rsidP="00D44D96">
      <w:pPr>
        <w:spacing w:after="0" w:line="240" w:lineRule="auto"/>
      </w:pPr>
      <w:r>
        <w:continuationSeparator/>
      </w:r>
    </w:p>
  </w:endnote>
  <w:endnote w:type="continuationNotice" w:id="1">
    <w:p w14:paraId="07B9C89B" w14:textId="77777777" w:rsidR="0026696D" w:rsidRDefault="002669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36A3B" w14:textId="710D2C82" w:rsidR="00A35C55" w:rsidRDefault="00CF1CA5">
    <w:pPr>
      <w:pStyle w:val="Footer"/>
      <w:jc w:val="right"/>
    </w:pPr>
    <w:sdt>
      <w:sdtPr>
        <w:id w:val="-2138718139"/>
        <w:docPartObj>
          <w:docPartGallery w:val="Page Numbers (Bottom of Page)"/>
          <w:docPartUnique/>
        </w:docPartObj>
      </w:sdtPr>
      <w:sdtEndPr/>
      <w:sdtContent>
        <w:r w:rsidR="00A35C55">
          <w:fldChar w:fldCharType="begin"/>
        </w:r>
        <w:r w:rsidR="00A35C55">
          <w:instrText>PAGE   \* MERGEFORMAT</w:instrText>
        </w:r>
        <w:r w:rsidR="00A35C55">
          <w:fldChar w:fldCharType="separate"/>
        </w:r>
        <w:r w:rsidRPr="00CF1CA5">
          <w:rPr>
            <w:noProof/>
            <w:lang w:val="de-DE"/>
          </w:rPr>
          <w:t>2</w:t>
        </w:r>
        <w:r w:rsidR="00A35C55">
          <w:rPr>
            <w:noProof/>
            <w:lang w:val="de-DE"/>
          </w:rPr>
          <w:fldChar w:fldCharType="end"/>
        </w:r>
      </w:sdtContent>
    </w:sdt>
    <w:r w:rsidR="00A35C55">
      <w:t>/</w:t>
    </w:r>
    <w:r w:rsidR="00A35C55">
      <w:rPr>
        <w:noProof/>
      </w:rPr>
      <w:fldChar w:fldCharType="begin"/>
    </w:r>
    <w:r w:rsidR="00A35C55">
      <w:rPr>
        <w:noProof/>
      </w:rPr>
      <w:instrText xml:space="preserve"> NUMPAGES   \* MERGEFORMAT </w:instrText>
    </w:r>
    <w:r w:rsidR="00A35C55">
      <w:rPr>
        <w:noProof/>
      </w:rPr>
      <w:fldChar w:fldCharType="separate"/>
    </w:r>
    <w:r>
      <w:rPr>
        <w:noProof/>
      </w:rPr>
      <w:t>5</w:t>
    </w:r>
    <w:r w:rsidR="00A35C5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782FE" w14:textId="77777777" w:rsidR="0026696D" w:rsidRDefault="0026696D" w:rsidP="00D44D96">
      <w:pPr>
        <w:spacing w:after="0" w:line="240" w:lineRule="auto"/>
      </w:pPr>
      <w:r>
        <w:separator/>
      </w:r>
    </w:p>
  </w:footnote>
  <w:footnote w:type="continuationSeparator" w:id="0">
    <w:p w14:paraId="28179B7E" w14:textId="77777777" w:rsidR="0026696D" w:rsidRDefault="0026696D" w:rsidP="00D44D96">
      <w:pPr>
        <w:spacing w:after="0" w:line="240" w:lineRule="auto"/>
      </w:pPr>
      <w:r>
        <w:continuationSeparator/>
      </w:r>
    </w:p>
  </w:footnote>
  <w:footnote w:type="continuationNotice" w:id="1">
    <w:p w14:paraId="36DB2C6D" w14:textId="77777777" w:rsidR="0026696D" w:rsidRDefault="002669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66611" w14:textId="77777777" w:rsidR="00275292" w:rsidRDefault="002752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6553"/>
    <w:multiLevelType w:val="hybridMultilevel"/>
    <w:tmpl w:val="3F7616C0"/>
    <w:lvl w:ilvl="0" w:tplc="7FB84F5E">
      <w:start w:val="1"/>
      <w:numFmt w:val="decimal"/>
      <w:lvlText w:val="%1."/>
      <w:lvlJc w:val="left"/>
      <w:pPr>
        <w:ind w:left="1840" w:hanging="360"/>
      </w:pPr>
    </w:lvl>
    <w:lvl w:ilvl="1" w:tplc="04070019">
      <w:start w:val="1"/>
      <w:numFmt w:val="lowerLetter"/>
      <w:lvlText w:val="%2."/>
      <w:lvlJc w:val="left"/>
      <w:pPr>
        <w:ind w:left="2560" w:hanging="360"/>
      </w:pPr>
    </w:lvl>
    <w:lvl w:ilvl="2" w:tplc="0407001B">
      <w:start w:val="1"/>
      <w:numFmt w:val="lowerRoman"/>
      <w:lvlText w:val="%3."/>
      <w:lvlJc w:val="right"/>
      <w:pPr>
        <w:ind w:left="3280" w:hanging="180"/>
      </w:pPr>
    </w:lvl>
    <w:lvl w:ilvl="3" w:tplc="0407000F">
      <w:start w:val="1"/>
      <w:numFmt w:val="decimal"/>
      <w:lvlText w:val="%4."/>
      <w:lvlJc w:val="left"/>
      <w:pPr>
        <w:ind w:left="4000" w:hanging="360"/>
      </w:pPr>
    </w:lvl>
    <w:lvl w:ilvl="4" w:tplc="04070019">
      <w:start w:val="1"/>
      <w:numFmt w:val="lowerLetter"/>
      <w:lvlText w:val="%5."/>
      <w:lvlJc w:val="left"/>
      <w:pPr>
        <w:ind w:left="4720" w:hanging="360"/>
      </w:pPr>
    </w:lvl>
    <w:lvl w:ilvl="5" w:tplc="0407001B">
      <w:start w:val="1"/>
      <w:numFmt w:val="lowerRoman"/>
      <w:lvlText w:val="%6."/>
      <w:lvlJc w:val="right"/>
      <w:pPr>
        <w:ind w:left="5440" w:hanging="180"/>
      </w:pPr>
    </w:lvl>
    <w:lvl w:ilvl="6" w:tplc="0407000F">
      <w:start w:val="1"/>
      <w:numFmt w:val="decimal"/>
      <w:lvlText w:val="%7."/>
      <w:lvlJc w:val="left"/>
      <w:pPr>
        <w:ind w:left="6160" w:hanging="360"/>
      </w:pPr>
    </w:lvl>
    <w:lvl w:ilvl="7" w:tplc="04070019">
      <w:start w:val="1"/>
      <w:numFmt w:val="lowerLetter"/>
      <w:lvlText w:val="%8."/>
      <w:lvlJc w:val="left"/>
      <w:pPr>
        <w:ind w:left="6880" w:hanging="360"/>
      </w:pPr>
    </w:lvl>
    <w:lvl w:ilvl="8" w:tplc="0407001B">
      <w:start w:val="1"/>
      <w:numFmt w:val="lowerRoman"/>
      <w:lvlText w:val="%9."/>
      <w:lvlJc w:val="right"/>
      <w:pPr>
        <w:ind w:left="7600" w:hanging="180"/>
      </w:pPr>
    </w:lvl>
  </w:abstractNum>
  <w:abstractNum w:abstractNumId="1">
    <w:nsid w:val="03EB76EC"/>
    <w:multiLevelType w:val="hybridMultilevel"/>
    <w:tmpl w:val="4356C2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86877"/>
    <w:multiLevelType w:val="hybridMultilevel"/>
    <w:tmpl w:val="A67C691C"/>
    <w:lvl w:ilvl="0" w:tplc="257EC98C">
      <w:start w:val="1"/>
      <w:numFmt w:val="decimal"/>
      <w:lvlText w:val="%1."/>
      <w:lvlJc w:val="left"/>
      <w:pPr>
        <w:ind w:left="1060" w:hanging="360"/>
      </w:pPr>
    </w:lvl>
    <w:lvl w:ilvl="1" w:tplc="04070019">
      <w:start w:val="1"/>
      <w:numFmt w:val="lowerLetter"/>
      <w:lvlText w:val="%2."/>
      <w:lvlJc w:val="left"/>
      <w:pPr>
        <w:ind w:left="1780" w:hanging="360"/>
      </w:pPr>
    </w:lvl>
    <w:lvl w:ilvl="2" w:tplc="0407001B">
      <w:start w:val="1"/>
      <w:numFmt w:val="lowerRoman"/>
      <w:lvlText w:val="%3."/>
      <w:lvlJc w:val="right"/>
      <w:pPr>
        <w:ind w:left="2500" w:hanging="180"/>
      </w:pPr>
    </w:lvl>
    <w:lvl w:ilvl="3" w:tplc="0407000F">
      <w:start w:val="1"/>
      <w:numFmt w:val="decimal"/>
      <w:lvlText w:val="%4."/>
      <w:lvlJc w:val="left"/>
      <w:pPr>
        <w:ind w:left="3220" w:hanging="360"/>
      </w:pPr>
    </w:lvl>
    <w:lvl w:ilvl="4" w:tplc="04070019">
      <w:start w:val="1"/>
      <w:numFmt w:val="lowerLetter"/>
      <w:lvlText w:val="%5."/>
      <w:lvlJc w:val="left"/>
      <w:pPr>
        <w:ind w:left="3940" w:hanging="360"/>
      </w:pPr>
    </w:lvl>
    <w:lvl w:ilvl="5" w:tplc="0407001B">
      <w:start w:val="1"/>
      <w:numFmt w:val="lowerRoman"/>
      <w:lvlText w:val="%6."/>
      <w:lvlJc w:val="right"/>
      <w:pPr>
        <w:ind w:left="4660" w:hanging="180"/>
      </w:pPr>
    </w:lvl>
    <w:lvl w:ilvl="6" w:tplc="0407000F">
      <w:start w:val="1"/>
      <w:numFmt w:val="decimal"/>
      <w:lvlText w:val="%7."/>
      <w:lvlJc w:val="left"/>
      <w:pPr>
        <w:ind w:left="5380" w:hanging="360"/>
      </w:pPr>
    </w:lvl>
    <w:lvl w:ilvl="7" w:tplc="04070019">
      <w:start w:val="1"/>
      <w:numFmt w:val="lowerLetter"/>
      <w:lvlText w:val="%8."/>
      <w:lvlJc w:val="left"/>
      <w:pPr>
        <w:ind w:left="6100" w:hanging="360"/>
      </w:pPr>
    </w:lvl>
    <w:lvl w:ilvl="8" w:tplc="0407001B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89D7BBD"/>
    <w:multiLevelType w:val="hybridMultilevel"/>
    <w:tmpl w:val="54A4708A"/>
    <w:lvl w:ilvl="0" w:tplc="CA76CD0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050C0"/>
    <w:multiLevelType w:val="hybridMultilevel"/>
    <w:tmpl w:val="472A6A32"/>
    <w:lvl w:ilvl="0" w:tplc="351E51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20EB0"/>
    <w:multiLevelType w:val="hybridMultilevel"/>
    <w:tmpl w:val="24B0ED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957EE"/>
    <w:multiLevelType w:val="hybridMultilevel"/>
    <w:tmpl w:val="3D5E8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56994"/>
    <w:multiLevelType w:val="hybridMultilevel"/>
    <w:tmpl w:val="59E6424C"/>
    <w:lvl w:ilvl="0" w:tplc="5A2238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01364"/>
    <w:multiLevelType w:val="hybridMultilevel"/>
    <w:tmpl w:val="29D2BB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B3190"/>
    <w:multiLevelType w:val="hybridMultilevel"/>
    <w:tmpl w:val="FE1AE750"/>
    <w:lvl w:ilvl="0" w:tplc="4558AAA4">
      <w:start w:val="1"/>
      <w:numFmt w:val="upp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66582"/>
    <w:multiLevelType w:val="hybridMultilevel"/>
    <w:tmpl w:val="DB805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F7B9F"/>
    <w:multiLevelType w:val="hybridMultilevel"/>
    <w:tmpl w:val="BCA82B14"/>
    <w:lvl w:ilvl="0" w:tplc="6C321E7C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540BE"/>
    <w:multiLevelType w:val="hybridMultilevel"/>
    <w:tmpl w:val="DE7E4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37803"/>
    <w:multiLevelType w:val="hybridMultilevel"/>
    <w:tmpl w:val="6B4E00E8"/>
    <w:lvl w:ilvl="0" w:tplc="5240CB5E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8A2756"/>
    <w:multiLevelType w:val="multilevel"/>
    <w:tmpl w:val="9FFCECDA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6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5">
    <w:nsid w:val="4A3A4A14"/>
    <w:multiLevelType w:val="hybridMultilevel"/>
    <w:tmpl w:val="75D87D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60FA8"/>
    <w:multiLevelType w:val="multilevel"/>
    <w:tmpl w:val="0B5A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4DB616EC"/>
    <w:multiLevelType w:val="hybridMultilevel"/>
    <w:tmpl w:val="D9EA9460"/>
    <w:lvl w:ilvl="0" w:tplc="0407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802F3"/>
    <w:multiLevelType w:val="hybridMultilevel"/>
    <w:tmpl w:val="8BF83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17297"/>
    <w:multiLevelType w:val="hybridMultilevel"/>
    <w:tmpl w:val="AFC80BE4"/>
    <w:lvl w:ilvl="0" w:tplc="7BD4D84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A1D85"/>
    <w:multiLevelType w:val="hybridMultilevel"/>
    <w:tmpl w:val="9620C6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C311E"/>
    <w:multiLevelType w:val="hybridMultilevel"/>
    <w:tmpl w:val="EF5EA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572B9"/>
    <w:multiLevelType w:val="hybridMultilevel"/>
    <w:tmpl w:val="19BEE76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4"/>
  </w:num>
  <w:num w:numId="16">
    <w:abstractNumId w:val="18"/>
  </w:num>
  <w:num w:numId="17">
    <w:abstractNumId w:val="19"/>
  </w:num>
  <w:num w:numId="18">
    <w:abstractNumId w:val="21"/>
  </w:num>
  <w:num w:numId="19">
    <w:abstractNumId w:val="17"/>
  </w:num>
  <w:num w:numId="20">
    <w:abstractNumId w:val="6"/>
  </w:num>
  <w:num w:numId="21">
    <w:abstractNumId w:val="12"/>
  </w:num>
  <w:num w:numId="22">
    <w:abstractNumId w:val="10"/>
  </w:num>
  <w:num w:numId="23">
    <w:abstractNumId w:val="8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Otology Neurotolog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3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ewxteear9dfw8er5pz5xsweewp0t0vw9f5r&quot;&gt;My EndNote Library&lt;record-ids&gt;&lt;item&gt;334&lt;/item&gt;&lt;item&gt;335&lt;/item&gt;&lt;item&gt;336&lt;/item&gt;&lt;item&gt;337&lt;/item&gt;&lt;item&gt;338&lt;/item&gt;&lt;item&gt;339&lt;/item&gt;&lt;item&gt;340&lt;/item&gt;&lt;item&gt;343&lt;/item&gt;&lt;item&gt;344&lt;/item&gt;&lt;item&gt;345&lt;/item&gt;&lt;item&gt;346&lt;/item&gt;&lt;item&gt;347&lt;/item&gt;&lt;item&gt;348&lt;/item&gt;&lt;item&gt;349&lt;/item&gt;&lt;item&gt;350&lt;/item&gt;&lt;item&gt;351&lt;/item&gt;&lt;item&gt;352&lt;/item&gt;&lt;item&gt;353&lt;/item&gt;&lt;item&gt;354&lt;/item&gt;&lt;item&gt;355&lt;/item&gt;&lt;item&gt;356&lt;/item&gt;&lt;item&gt;357&lt;/item&gt;&lt;item&gt;358&lt;/item&gt;&lt;item&gt;359&lt;/item&gt;&lt;item&gt;360&lt;/item&gt;&lt;item&gt;361&lt;/item&gt;&lt;item&gt;362&lt;/item&gt;&lt;item&gt;363&lt;/item&gt;&lt;item&gt;364&lt;/item&gt;&lt;item&gt;365&lt;/item&gt;&lt;item&gt;366&lt;/item&gt;&lt;item&gt;375&lt;/item&gt;&lt;/record-ids&gt;&lt;/item&gt;&lt;/Libraries&gt;"/>
  </w:docVars>
  <w:rsids>
    <w:rsidRoot w:val="0029724F"/>
    <w:rsid w:val="00000426"/>
    <w:rsid w:val="00000DB2"/>
    <w:rsid w:val="00003095"/>
    <w:rsid w:val="00005D82"/>
    <w:rsid w:val="000062E9"/>
    <w:rsid w:val="000063F3"/>
    <w:rsid w:val="00010E42"/>
    <w:rsid w:val="0001789A"/>
    <w:rsid w:val="00024635"/>
    <w:rsid w:val="00024B95"/>
    <w:rsid w:val="00024C50"/>
    <w:rsid w:val="0003061B"/>
    <w:rsid w:val="00030C86"/>
    <w:rsid w:val="000315E7"/>
    <w:rsid w:val="00032560"/>
    <w:rsid w:val="00033392"/>
    <w:rsid w:val="00033998"/>
    <w:rsid w:val="0004049E"/>
    <w:rsid w:val="00042337"/>
    <w:rsid w:val="00043E66"/>
    <w:rsid w:val="000468F8"/>
    <w:rsid w:val="00047E38"/>
    <w:rsid w:val="00052087"/>
    <w:rsid w:val="00052F46"/>
    <w:rsid w:val="00053243"/>
    <w:rsid w:val="00053A61"/>
    <w:rsid w:val="00054F69"/>
    <w:rsid w:val="00055FFD"/>
    <w:rsid w:val="00056EE7"/>
    <w:rsid w:val="00057E63"/>
    <w:rsid w:val="00057EB6"/>
    <w:rsid w:val="00066FBA"/>
    <w:rsid w:val="00071081"/>
    <w:rsid w:val="000726A4"/>
    <w:rsid w:val="00075B86"/>
    <w:rsid w:val="000760CC"/>
    <w:rsid w:val="000773B0"/>
    <w:rsid w:val="00081DAF"/>
    <w:rsid w:val="00084754"/>
    <w:rsid w:val="00091202"/>
    <w:rsid w:val="00091AAB"/>
    <w:rsid w:val="0009254B"/>
    <w:rsid w:val="00094489"/>
    <w:rsid w:val="00096EF4"/>
    <w:rsid w:val="000A0285"/>
    <w:rsid w:val="000A29A9"/>
    <w:rsid w:val="000A2DC5"/>
    <w:rsid w:val="000A3DCB"/>
    <w:rsid w:val="000A440F"/>
    <w:rsid w:val="000A611E"/>
    <w:rsid w:val="000A6482"/>
    <w:rsid w:val="000B2520"/>
    <w:rsid w:val="000B445E"/>
    <w:rsid w:val="000B60D5"/>
    <w:rsid w:val="000C276D"/>
    <w:rsid w:val="000C3622"/>
    <w:rsid w:val="000C3B6C"/>
    <w:rsid w:val="000C66B2"/>
    <w:rsid w:val="000C676F"/>
    <w:rsid w:val="000C742C"/>
    <w:rsid w:val="000D012D"/>
    <w:rsid w:val="000D0205"/>
    <w:rsid w:val="000D2A69"/>
    <w:rsid w:val="000E0E80"/>
    <w:rsid w:val="000E21B0"/>
    <w:rsid w:val="000E4007"/>
    <w:rsid w:val="000F363D"/>
    <w:rsid w:val="000F40D3"/>
    <w:rsid w:val="000F4396"/>
    <w:rsid w:val="000F74C2"/>
    <w:rsid w:val="000F7F2E"/>
    <w:rsid w:val="00102531"/>
    <w:rsid w:val="00112413"/>
    <w:rsid w:val="00114041"/>
    <w:rsid w:val="001145E2"/>
    <w:rsid w:val="0011623B"/>
    <w:rsid w:val="001206DB"/>
    <w:rsid w:val="0012276E"/>
    <w:rsid w:val="0012292B"/>
    <w:rsid w:val="0012323D"/>
    <w:rsid w:val="001240CE"/>
    <w:rsid w:val="0012439C"/>
    <w:rsid w:val="00124857"/>
    <w:rsid w:val="00125D22"/>
    <w:rsid w:val="001324EC"/>
    <w:rsid w:val="001331DB"/>
    <w:rsid w:val="00140048"/>
    <w:rsid w:val="00145FBC"/>
    <w:rsid w:val="001469BC"/>
    <w:rsid w:val="001544A2"/>
    <w:rsid w:val="00155432"/>
    <w:rsid w:val="001631F8"/>
    <w:rsid w:val="00163AF9"/>
    <w:rsid w:val="001647AC"/>
    <w:rsid w:val="00171318"/>
    <w:rsid w:val="00171903"/>
    <w:rsid w:val="00171921"/>
    <w:rsid w:val="00173F69"/>
    <w:rsid w:val="00175CE6"/>
    <w:rsid w:val="00187A48"/>
    <w:rsid w:val="00191F73"/>
    <w:rsid w:val="0019296F"/>
    <w:rsid w:val="0019618A"/>
    <w:rsid w:val="00196382"/>
    <w:rsid w:val="00197AC5"/>
    <w:rsid w:val="001A41ED"/>
    <w:rsid w:val="001A5045"/>
    <w:rsid w:val="001A50CC"/>
    <w:rsid w:val="001A5147"/>
    <w:rsid w:val="001A55D9"/>
    <w:rsid w:val="001A7F0B"/>
    <w:rsid w:val="001B095A"/>
    <w:rsid w:val="001B1FCA"/>
    <w:rsid w:val="001B3286"/>
    <w:rsid w:val="001B386C"/>
    <w:rsid w:val="001B7B58"/>
    <w:rsid w:val="001C02EE"/>
    <w:rsid w:val="001C066B"/>
    <w:rsid w:val="001C14F1"/>
    <w:rsid w:val="001C3767"/>
    <w:rsid w:val="001C4F1A"/>
    <w:rsid w:val="001C63C6"/>
    <w:rsid w:val="001D02B6"/>
    <w:rsid w:val="001D0A8A"/>
    <w:rsid w:val="001D0C31"/>
    <w:rsid w:val="001D2653"/>
    <w:rsid w:val="001D2DA5"/>
    <w:rsid w:val="001D3B91"/>
    <w:rsid w:val="001D4410"/>
    <w:rsid w:val="001D7B9B"/>
    <w:rsid w:val="001D7C5F"/>
    <w:rsid w:val="001E7A0C"/>
    <w:rsid w:val="001E7F4A"/>
    <w:rsid w:val="001F3053"/>
    <w:rsid w:val="001F3961"/>
    <w:rsid w:val="001F3C6D"/>
    <w:rsid w:val="001F5EDA"/>
    <w:rsid w:val="0020124F"/>
    <w:rsid w:val="00201385"/>
    <w:rsid w:val="002062CB"/>
    <w:rsid w:val="00206936"/>
    <w:rsid w:val="002111D7"/>
    <w:rsid w:val="00211B1C"/>
    <w:rsid w:val="00212815"/>
    <w:rsid w:val="00213B93"/>
    <w:rsid w:val="002146B6"/>
    <w:rsid w:val="00220DD5"/>
    <w:rsid w:val="00221A21"/>
    <w:rsid w:val="00225E17"/>
    <w:rsid w:val="00232458"/>
    <w:rsid w:val="002329F7"/>
    <w:rsid w:val="00234BC6"/>
    <w:rsid w:val="00243486"/>
    <w:rsid w:val="00243940"/>
    <w:rsid w:val="00244523"/>
    <w:rsid w:val="00245790"/>
    <w:rsid w:val="002468F9"/>
    <w:rsid w:val="00253D5D"/>
    <w:rsid w:val="00255BB7"/>
    <w:rsid w:val="002564A9"/>
    <w:rsid w:val="00261924"/>
    <w:rsid w:val="00262C59"/>
    <w:rsid w:val="00263A1E"/>
    <w:rsid w:val="0026696D"/>
    <w:rsid w:val="00273053"/>
    <w:rsid w:val="00275292"/>
    <w:rsid w:val="002814C3"/>
    <w:rsid w:val="002819BF"/>
    <w:rsid w:val="00285CF9"/>
    <w:rsid w:val="0028694F"/>
    <w:rsid w:val="00293379"/>
    <w:rsid w:val="0029724F"/>
    <w:rsid w:val="00297416"/>
    <w:rsid w:val="0029746A"/>
    <w:rsid w:val="0029762E"/>
    <w:rsid w:val="002A0192"/>
    <w:rsid w:val="002A06DB"/>
    <w:rsid w:val="002A0AA9"/>
    <w:rsid w:val="002A1A25"/>
    <w:rsid w:val="002A3567"/>
    <w:rsid w:val="002A440F"/>
    <w:rsid w:val="002A6DBE"/>
    <w:rsid w:val="002B05F6"/>
    <w:rsid w:val="002B2385"/>
    <w:rsid w:val="002B36D0"/>
    <w:rsid w:val="002B53A3"/>
    <w:rsid w:val="002B6613"/>
    <w:rsid w:val="002C01BC"/>
    <w:rsid w:val="002C3224"/>
    <w:rsid w:val="002C4833"/>
    <w:rsid w:val="002C57BD"/>
    <w:rsid w:val="002C5FFE"/>
    <w:rsid w:val="002C62CF"/>
    <w:rsid w:val="002D0E84"/>
    <w:rsid w:val="002D1683"/>
    <w:rsid w:val="002D1912"/>
    <w:rsid w:val="002D3C87"/>
    <w:rsid w:val="002D5784"/>
    <w:rsid w:val="002D6D97"/>
    <w:rsid w:val="002E0424"/>
    <w:rsid w:val="002E1BFB"/>
    <w:rsid w:val="002E220C"/>
    <w:rsid w:val="002E2CB9"/>
    <w:rsid w:val="002E2D63"/>
    <w:rsid w:val="002E5368"/>
    <w:rsid w:val="002E6BAB"/>
    <w:rsid w:val="002E78AA"/>
    <w:rsid w:val="002F3F0A"/>
    <w:rsid w:val="002F6595"/>
    <w:rsid w:val="002F72AF"/>
    <w:rsid w:val="003001EA"/>
    <w:rsid w:val="0030199F"/>
    <w:rsid w:val="0030372E"/>
    <w:rsid w:val="00310241"/>
    <w:rsid w:val="00312B21"/>
    <w:rsid w:val="00312D24"/>
    <w:rsid w:val="00316B08"/>
    <w:rsid w:val="00320ED0"/>
    <w:rsid w:val="0032133A"/>
    <w:rsid w:val="003218AE"/>
    <w:rsid w:val="00323099"/>
    <w:rsid w:val="0032345B"/>
    <w:rsid w:val="0032386B"/>
    <w:rsid w:val="003337CE"/>
    <w:rsid w:val="00334D76"/>
    <w:rsid w:val="00336DD5"/>
    <w:rsid w:val="003401C0"/>
    <w:rsid w:val="003475F6"/>
    <w:rsid w:val="00351FED"/>
    <w:rsid w:val="00355304"/>
    <w:rsid w:val="00355E27"/>
    <w:rsid w:val="0035715E"/>
    <w:rsid w:val="003625B0"/>
    <w:rsid w:val="00362E51"/>
    <w:rsid w:val="003630B9"/>
    <w:rsid w:val="0036793D"/>
    <w:rsid w:val="0037011D"/>
    <w:rsid w:val="00371385"/>
    <w:rsid w:val="00371512"/>
    <w:rsid w:val="00374560"/>
    <w:rsid w:val="0037513E"/>
    <w:rsid w:val="0037526D"/>
    <w:rsid w:val="00375884"/>
    <w:rsid w:val="00380C48"/>
    <w:rsid w:val="003823E6"/>
    <w:rsid w:val="00382767"/>
    <w:rsid w:val="00383A1E"/>
    <w:rsid w:val="0038461E"/>
    <w:rsid w:val="00384E7D"/>
    <w:rsid w:val="003904BD"/>
    <w:rsid w:val="003939AD"/>
    <w:rsid w:val="00393F69"/>
    <w:rsid w:val="00394A16"/>
    <w:rsid w:val="00395B8E"/>
    <w:rsid w:val="00395E52"/>
    <w:rsid w:val="00396CDE"/>
    <w:rsid w:val="00397D70"/>
    <w:rsid w:val="003A2708"/>
    <w:rsid w:val="003A4999"/>
    <w:rsid w:val="003A4FC3"/>
    <w:rsid w:val="003A593D"/>
    <w:rsid w:val="003A7370"/>
    <w:rsid w:val="003B1347"/>
    <w:rsid w:val="003B2C2F"/>
    <w:rsid w:val="003B6175"/>
    <w:rsid w:val="003B706A"/>
    <w:rsid w:val="003B7205"/>
    <w:rsid w:val="003C01E8"/>
    <w:rsid w:val="003C049B"/>
    <w:rsid w:val="003C1652"/>
    <w:rsid w:val="003C1B46"/>
    <w:rsid w:val="003C4674"/>
    <w:rsid w:val="003D0012"/>
    <w:rsid w:val="003D01F6"/>
    <w:rsid w:val="003D0B90"/>
    <w:rsid w:val="003D10CD"/>
    <w:rsid w:val="003E0C4A"/>
    <w:rsid w:val="003E0FD4"/>
    <w:rsid w:val="003E11CA"/>
    <w:rsid w:val="003E43CF"/>
    <w:rsid w:val="003E45FF"/>
    <w:rsid w:val="003E4BFE"/>
    <w:rsid w:val="003F0DEA"/>
    <w:rsid w:val="004042A9"/>
    <w:rsid w:val="004058A3"/>
    <w:rsid w:val="00405B78"/>
    <w:rsid w:val="00407200"/>
    <w:rsid w:val="00407F81"/>
    <w:rsid w:val="004119B6"/>
    <w:rsid w:val="004140E0"/>
    <w:rsid w:val="0041422C"/>
    <w:rsid w:val="0041593B"/>
    <w:rsid w:val="00416528"/>
    <w:rsid w:val="00416B67"/>
    <w:rsid w:val="0041702C"/>
    <w:rsid w:val="0041744F"/>
    <w:rsid w:val="00420B44"/>
    <w:rsid w:val="00423093"/>
    <w:rsid w:val="00424A35"/>
    <w:rsid w:val="00425CC8"/>
    <w:rsid w:val="00426534"/>
    <w:rsid w:val="00427E44"/>
    <w:rsid w:val="00430527"/>
    <w:rsid w:val="0043275A"/>
    <w:rsid w:val="0043294E"/>
    <w:rsid w:val="00434D24"/>
    <w:rsid w:val="00436C58"/>
    <w:rsid w:val="004379FE"/>
    <w:rsid w:val="00440451"/>
    <w:rsid w:val="00441F2A"/>
    <w:rsid w:val="00444BC2"/>
    <w:rsid w:val="00445080"/>
    <w:rsid w:val="00454524"/>
    <w:rsid w:val="00455B32"/>
    <w:rsid w:val="00460036"/>
    <w:rsid w:val="0046248C"/>
    <w:rsid w:val="00462B7E"/>
    <w:rsid w:val="0046360B"/>
    <w:rsid w:val="00463906"/>
    <w:rsid w:val="0046611B"/>
    <w:rsid w:val="00466174"/>
    <w:rsid w:val="00471A8A"/>
    <w:rsid w:val="004748D9"/>
    <w:rsid w:val="00477200"/>
    <w:rsid w:val="004777CF"/>
    <w:rsid w:val="00483A07"/>
    <w:rsid w:val="00486402"/>
    <w:rsid w:val="00490A25"/>
    <w:rsid w:val="00490E50"/>
    <w:rsid w:val="00496863"/>
    <w:rsid w:val="00496B77"/>
    <w:rsid w:val="00496DBF"/>
    <w:rsid w:val="00497014"/>
    <w:rsid w:val="004A10FD"/>
    <w:rsid w:val="004A2448"/>
    <w:rsid w:val="004A3DA1"/>
    <w:rsid w:val="004A49AB"/>
    <w:rsid w:val="004B11E8"/>
    <w:rsid w:val="004B4070"/>
    <w:rsid w:val="004B788F"/>
    <w:rsid w:val="004C4B50"/>
    <w:rsid w:val="004D44CD"/>
    <w:rsid w:val="004D606A"/>
    <w:rsid w:val="004D607D"/>
    <w:rsid w:val="004D6A9C"/>
    <w:rsid w:val="004E07B9"/>
    <w:rsid w:val="004E1381"/>
    <w:rsid w:val="004E1F60"/>
    <w:rsid w:val="004E2EF7"/>
    <w:rsid w:val="004E497F"/>
    <w:rsid w:val="004E5522"/>
    <w:rsid w:val="004E582E"/>
    <w:rsid w:val="004E69A2"/>
    <w:rsid w:val="004E7C3D"/>
    <w:rsid w:val="004F5957"/>
    <w:rsid w:val="004F714B"/>
    <w:rsid w:val="004F76A5"/>
    <w:rsid w:val="004F785D"/>
    <w:rsid w:val="0050195B"/>
    <w:rsid w:val="00501FF4"/>
    <w:rsid w:val="005044DD"/>
    <w:rsid w:val="00505FDC"/>
    <w:rsid w:val="00510BBE"/>
    <w:rsid w:val="00513B6C"/>
    <w:rsid w:val="00514293"/>
    <w:rsid w:val="00515CB3"/>
    <w:rsid w:val="005226EE"/>
    <w:rsid w:val="005255AA"/>
    <w:rsid w:val="00525879"/>
    <w:rsid w:val="00527EC0"/>
    <w:rsid w:val="0053001D"/>
    <w:rsid w:val="0053133C"/>
    <w:rsid w:val="00531538"/>
    <w:rsid w:val="005336A4"/>
    <w:rsid w:val="0053690C"/>
    <w:rsid w:val="00543592"/>
    <w:rsid w:val="00543F79"/>
    <w:rsid w:val="00543FF2"/>
    <w:rsid w:val="00546B0E"/>
    <w:rsid w:val="00546F1D"/>
    <w:rsid w:val="00551EBF"/>
    <w:rsid w:val="00556920"/>
    <w:rsid w:val="00557651"/>
    <w:rsid w:val="00557AC3"/>
    <w:rsid w:val="00564048"/>
    <w:rsid w:val="0056414E"/>
    <w:rsid w:val="005641A5"/>
    <w:rsid w:val="00566821"/>
    <w:rsid w:val="0057282F"/>
    <w:rsid w:val="005763B8"/>
    <w:rsid w:val="005774DA"/>
    <w:rsid w:val="00580A4D"/>
    <w:rsid w:val="00583812"/>
    <w:rsid w:val="0058488D"/>
    <w:rsid w:val="005849BD"/>
    <w:rsid w:val="00586BE0"/>
    <w:rsid w:val="005924F5"/>
    <w:rsid w:val="00592B47"/>
    <w:rsid w:val="0059437C"/>
    <w:rsid w:val="00596D67"/>
    <w:rsid w:val="00596F9E"/>
    <w:rsid w:val="005A13DB"/>
    <w:rsid w:val="005A5892"/>
    <w:rsid w:val="005B1199"/>
    <w:rsid w:val="005B3815"/>
    <w:rsid w:val="005B52BD"/>
    <w:rsid w:val="005C07F9"/>
    <w:rsid w:val="005C2F70"/>
    <w:rsid w:val="005C32E5"/>
    <w:rsid w:val="005C3727"/>
    <w:rsid w:val="005C3AF7"/>
    <w:rsid w:val="005D0A48"/>
    <w:rsid w:val="005D1F9A"/>
    <w:rsid w:val="005D4625"/>
    <w:rsid w:val="005D55B6"/>
    <w:rsid w:val="005E021B"/>
    <w:rsid w:val="005E30D9"/>
    <w:rsid w:val="005E3CA0"/>
    <w:rsid w:val="005E40F7"/>
    <w:rsid w:val="005E4B3A"/>
    <w:rsid w:val="005F3454"/>
    <w:rsid w:val="005F3B05"/>
    <w:rsid w:val="005F75D9"/>
    <w:rsid w:val="00603D6B"/>
    <w:rsid w:val="006057DD"/>
    <w:rsid w:val="0060762A"/>
    <w:rsid w:val="00611C11"/>
    <w:rsid w:val="00616751"/>
    <w:rsid w:val="00617F8E"/>
    <w:rsid w:val="0062047D"/>
    <w:rsid w:val="00620C68"/>
    <w:rsid w:val="00623518"/>
    <w:rsid w:val="00626485"/>
    <w:rsid w:val="00626C1F"/>
    <w:rsid w:val="00627DEB"/>
    <w:rsid w:val="006330B4"/>
    <w:rsid w:val="00636295"/>
    <w:rsid w:val="00640ED0"/>
    <w:rsid w:val="00642564"/>
    <w:rsid w:val="00647C16"/>
    <w:rsid w:val="00650A59"/>
    <w:rsid w:val="00651A5E"/>
    <w:rsid w:val="00651DCD"/>
    <w:rsid w:val="00652DD8"/>
    <w:rsid w:val="00654111"/>
    <w:rsid w:val="00654AB4"/>
    <w:rsid w:val="006560DF"/>
    <w:rsid w:val="00657031"/>
    <w:rsid w:val="00662E54"/>
    <w:rsid w:val="00662EB7"/>
    <w:rsid w:val="006655E9"/>
    <w:rsid w:val="00665A89"/>
    <w:rsid w:val="00667840"/>
    <w:rsid w:val="00667FE0"/>
    <w:rsid w:val="0067042B"/>
    <w:rsid w:val="00670ADC"/>
    <w:rsid w:val="006736BF"/>
    <w:rsid w:val="00674B4D"/>
    <w:rsid w:val="00675AF9"/>
    <w:rsid w:val="00677004"/>
    <w:rsid w:val="00681634"/>
    <w:rsid w:val="00684E76"/>
    <w:rsid w:val="00685B69"/>
    <w:rsid w:val="0068689D"/>
    <w:rsid w:val="00687BC3"/>
    <w:rsid w:val="006A7FF6"/>
    <w:rsid w:val="006B1144"/>
    <w:rsid w:val="006B64A7"/>
    <w:rsid w:val="006B789F"/>
    <w:rsid w:val="006C226D"/>
    <w:rsid w:val="006C484D"/>
    <w:rsid w:val="006C6FC0"/>
    <w:rsid w:val="006D01CC"/>
    <w:rsid w:val="006D2F2A"/>
    <w:rsid w:val="006D68D3"/>
    <w:rsid w:val="006D6952"/>
    <w:rsid w:val="006E04A6"/>
    <w:rsid w:val="006E27F0"/>
    <w:rsid w:val="006E2A5F"/>
    <w:rsid w:val="006E463F"/>
    <w:rsid w:val="006E5542"/>
    <w:rsid w:val="006F0B7B"/>
    <w:rsid w:val="006F4BCF"/>
    <w:rsid w:val="00703299"/>
    <w:rsid w:val="0070424B"/>
    <w:rsid w:val="007047F0"/>
    <w:rsid w:val="00704B7C"/>
    <w:rsid w:val="00705C06"/>
    <w:rsid w:val="007077DA"/>
    <w:rsid w:val="00713457"/>
    <w:rsid w:val="00720730"/>
    <w:rsid w:val="00723D4B"/>
    <w:rsid w:val="0073471E"/>
    <w:rsid w:val="00734CFA"/>
    <w:rsid w:val="00735D29"/>
    <w:rsid w:val="0073731B"/>
    <w:rsid w:val="00741FA9"/>
    <w:rsid w:val="007426C0"/>
    <w:rsid w:val="00742ADC"/>
    <w:rsid w:val="00742B8D"/>
    <w:rsid w:val="007440D0"/>
    <w:rsid w:val="007443AD"/>
    <w:rsid w:val="00745082"/>
    <w:rsid w:val="00745E6F"/>
    <w:rsid w:val="0074789C"/>
    <w:rsid w:val="0075506E"/>
    <w:rsid w:val="007601BB"/>
    <w:rsid w:val="007606E5"/>
    <w:rsid w:val="00761034"/>
    <w:rsid w:val="00761FE1"/>
    <w:rsid w:val="007624C9"/>
    <w:rsid w:val="007628D5"/>
    <w:rsid w:val="00763112"/>
    <w:rsid w:val="00763F4D"/>
    <w:rsid w:val="00764E8A"/>
    <w:rsid w:val="0077027F"/>
    <w:rsid w:val="007708CF"/>
    <w:rsid w:val="00774B0C"/>
    <w:rsid w:val="0078172F"/>
    <w:rsid w:val="00781EE7"/>
    <w:rsid w:val="00783DDF"/>
    <w:rsid w:val="007862CC"/>
    <w:rsid w:val="007872A0"/>
    <w:rsid w:val="0078743A"/>
    <w:rsid w:val="00790DF9"/>
    <w:rsid w:val="007928D0"/>
    <w:rsid w:val="0079622F"/>
    <w:rsid w:val="007A4BC5"/>
    <w:rsid w:val="007B0D4A"/>
    <w:rsid w:val="007B3015"/>
    <w:rsid w:val="007B35B4"/>
    <w:rsid w:val="007B4B46"/>
    <w:rsid w:val="007B4D57"/>
    <w:rsid w:val="007B4FE0"/>
    <w:rsid w:val="007B796D"/>
    <w:rsid w:val="007C572B"/>
    <w:rsid w:val="007C7E82"/>
    <w:rsid w:val="007D2E60"/>
    <w:rsid w:val="007D367C"/>
    <w:rsid w:val="007D5473"/>
    <w:rsid w:val="007D5EEF"/>
    <w:rsid w:val="007D704D"/>
    <w:rsid w:val="007D7498"/>
    <w:rsid w:val="007E206C"/>
    <w:rsid w:val="007E221F"/>
    <w:rsid w:val="007E25E1"/>
    <w:rsid w:val="007E53A7"/>
    <w:rsid w:val="007E5C08"/>
    <w:rsid w:val="007F084B"/>
    <w:rsid w:val="007F1D1C"/>
    <w:rsid w:val="007F3C23"/>
    <w:rsid w:val="007F52AD"/>
    <w:rsid w:val="007F5627"/>
    <w:rsid w:val="00803B7A"/>
    <w:rsid w:val="008041E8"/>
    <w:rsid w:val="008100B5"/>
    <w:rsid w:val="00812A6B"/>
    <w:rsid w:val="008146C0"/>
    <w:rsid w:val="00815DD4"/>
    <w:rsid w:val="008212D8"/>
    <w:rsid w:val="0082313E"/>
    <w:rsid w:val="00825EA0"/>
    <w:rsid w:val="008269BD"/>
    <w:rsid w:val="0083281E"/>
    <w:rsid w:val="00833511"/>
    <w:rsid w:val="00833561"/>
    <w:rsid w:val="00833881"/>
    <w:rsid w:val="00837F14"/>
    <w:rsid w:val="00843267"/>
    <w:rsid w:val="00844CA2"/>
    <w:rsid w:val="00844E9E"/>
    <w:rsid w:val="008461D8"/>
    <w:rsid w:val="008475E2"/>
    <w:rsid w:val="00852025"/>
    <w:rsid w:val="00856D05"/>
    <w:rsid w:val="0086297E"/>
    <w:rsid w:val="0087280C"/>
    <w:rsid w:val="008744D3"/>
    <w:rsid w:val="008779DF"/>
    <w:rsid w:val="00880A04"/>
    <w:rsid w:val="008814CE"/>
    <w:rsid w:val="00881E75"/>
    <w:rsid w:val="00886B84"/>
    <w:rsid w:val="0089174B"/>
    <w:rsid w:val="0089364E"/>
    <w:rsid w:val="00893893"/>
    <w:rsid w:val="00894607"/>
    <w:rsid w:val="008A087C"/>
    <w:rsid w:val="008A0942"/>
    <w:rsid w:val="008A13DB"/>
    <w:rsid w:val="008A30F8"/>
    <w:rsid w:val="008A424F"/>
    <w:rsid w:val="008A49CD"/>
    <w:rsid w:val="008D29EC"/>
    <w:rsid w:val="008D4780"/>
    <w:rsid w:val="008D77B7"/>
    <w:rsid w:val="008D7B12"/>
    <w:rsid w:val="008D7FE2"/>
    <w:rsid w:val="008E2758"/>
    <w:rsid w:val="008E6873"/>
    <w:rsid w:val="008F2CDE"/>
    <w:rsid w:val="008F2E8E"/>
    <w:rsid w:val="008F364D"/>
    <w:rsid w:val="008F4FF6"/>
    <w:rsid w:val="00902F62"/>
    <w:rsid w:val="0090359F"/>
    <w:rsid w:val="0090424F"/>
    <w:rsid w:val="009042B0"/>
    <w:rsid w:val="009053C6"/>
    <w:rsid w:val="009070B8"/>
    <w:rsid w:val="009116C4"/>
    <w:rsid w:val="009133E1"/>
    <w:rsid w:val="00917635"/>
    <w:rsid w:val="00930D24"/>
    <w:rsid w:val="0093130D"/>
    <w:rsid w:val="00933F8E"/>
    <w:rsid w:val="009437BE"/>
    <w:rsid w:val="009452C1"/>
    <w:rsid w:val="00945327"/>
    <w:rsid w:val="00950540"/>
    <w:rsid w:val="009523D5"/>
    <w:rsid w:val="00954577"/>
    <w:rsid w:val="00954B3A"/>
    <w:rsid w:val="00955B06"/>
    <w:rsid w:val="009609AF"/>
    <w:rsid w:val="00960AAE"/>
    <w:rsid w:val="00961A3C"/>
    <w:rsid w:val="00962807"/>
    <w:rsid w:val="00962BB9"/>
    <w:rsid w:val="00965C1C"/>
    <w:rsid w:val="00971230"/>
    <w:rsid w:val="00971F0A"/>
    <w:rsid w:val="00972114"/>
    <w:rsid w:val="00972FA7"/>
    <w:rsid w:val="009733C8"/>
    <w:rsid w:val="00975096"/>
    <w:rsid w:val="009753BB"/>
    <w:rsid w:val="009754DF"/>
    <w:rsid w:val="00980BEB"/>
    <w:rsid w:val="00983BE1"/>
    <w:rsid w:val="009855FE"/>
    <w:rsid w:val="00985914"/>
    <w:rsid w:val="009975A8"/>
    <w:rsid w:val="009B45CF"/>
    <w:rsid w:val="009B4E93"/>
    <w:rsid w:val="009B5731"/>
    <w:rsid w:val="009B6AEA"/>
    <w:rsid w:val="009B6B7B"/>
    <w:rsid w:val="009C00B8"/>
    <w:rsid w:val="009C1925"/>
    <w:rsid w:val="009C56B0"/>
    <w:rsid w:val="009D3EF0"/>
    <w:rsid w:val="009D5E80"/>
    <w:rsid w:val="009E1EAD"/>
    <w:rsid w:val="009E1F8C"/>
    <w:rsid w:val="009E32D5"/>
    <w:rsid w:val="009E34D1"/>
    <w:rsid w:val="009E392D"/>
    <w:rsid w:val="009F30B4"/>
    <w:rsid w:val="009F62A8"/>
    <w:rsid w:val="009F79B7"/>
    <w:rsid w:val="00A0036F"/>
    <w:rsid w:val="00A006EB"/>
    <w:rsid w:val="00A0078E"/>
    <w:rsid w:val="00A03945"/>
    <w:rsid w:val="00A0528B"/>
    <w:rsid w:val="00A06962"/>
    <w:rsid w:val="00A133FE"/>
    <w:rsid w:val="00A148FC"/>
    <w:rsid w:val="00A1542C"/>
    <w:rsid w:val="00A16463"/>
    <w:rsid w:val="00A231EC"/>
    <w:rsid w:val="00A2727B"/>
    <w:rsid w:val="00A30DF9"/>
    <w:rsid w:val="00A35C55"/>
    <w:rsid w:val="00A37D0F"/>
    <w:rsid w:val="00A40766"/>
    <w:rsid w:val="00A4130E"/>
    <w:rsid w:val="00A41B95"/>
    <w:rsid w:val="00A439D7"/>
    <w:rsid w:val="00A45631"/>
    <w:rsid w:val="00A4596B"/>
    <w:rsid w:val="00A461BE"/>
    <w:rsid w:val="00A578D6"/>
    <w:rsid w:val="00A616A8"/>
    <w:rsid w:val="00A618BA"/>
    <w:rsid w:val="00A6374F"/>
    <w:rsid w:val="00A6392C"/>
    <w:rsid w:val="00A64BF4"/>
    <w:rsid w:val="00A65F09"/>
    <w:rsid w:val="00A70091"/>
    <w:rsid w:val="00A71658"/>
    <w:rsid w:val="00A717B0"/>
    <w:rsid w:val="00A754D2"/>
    <w:rsid w:val="00A7704A"/>
    <w:rsid w:val="00A80831"/>
    <w:rsid w:val="00A80967"/>
    <w:rsid w:val="00A811AE"/>
    <w:rsid w:val="00A83CBC"/>
    <w:rsid w:val="00A83E7B"/>
    <w:rsid w:val="00A84883"/>
    <w:rsid w:val="00A855C0"/>
    <w:rsid w:val="00A85AD6"/>
    <w:rsid w:val="00A87BE8"/>
    <w:rsid w:val="00A9118C"/>
    <w:rsid w:val="00A93B3A"/>
    <w:rsid w:val="00A946ED"/>
    <w:rsid w:val="00A9702A"/>
    <w:rsid w:val="00AA221C"/>
    <w:rsid w:val="00AA2CBA"/>
    <w:rsid w:val="00AA5564"/>
    <w:rsid w:val="00AA68B9"/>
    <w:rsid w:val="00AA71AF"/>
    <w:rsid w:val="00AA7A96"/>
    <w:rsid w:val="00AB0DC8"/>
    <w:rsid w:val="00AB126C"/>
    <w:rsid w:val="00AB2BF6"/>
    <w:rsid w:val="00AB473E"/>
    <w:rsid w:val="00AB4B1B"/>
    <w:rsid w:val="00AB50AA"/>
    <w:rsid w:val="00AC1569"/>
    <w:rsid w:val="00AC22D1"/>
    <w:rsid w:val="00AC24F2"/>
    <w:rsid w:val="00AC43E3"/>
    <w:rsid w:val="00AC6121"/>
    <w:rsid w:val="00AC6573"/>
    <w:rsid w:val="00AD01BB"/>
    <w:rsid w:val="00AD03EC"/>
    <w:rsid w:val="00AD12D3"/>
    <w:rsid w:val="00AD164B"/>
    <w:rsid w:val="00AD4362"/>
    <w:rsid w:val="00AD7016"/>
    <w:rsid w:val="00AE1589"/>
    <w:rsid w:val="00AE1B77"/>
    <w:rsid w:val="00AE2321"/>
    <w:rsid w:val="00AE3C69"/>
    <w:rsid w:val="00AE5B2F"/>
    <w:rsid w:val="00AE5DC7"/>
    <w:rsid w:val="00AF0BA4"/>
    <w:rsid w:val="00AF50D8"/>
    <w:rsid w:val="00AF57B8"/>
    <w:rsid w:val="00AF6C84"/>
    <w:rsid w:val="00AF7399"/>
    <w:rsid w:val="00B0122D"/>
    <w:rsid w:val="00B04279"/>
    <w:rsid w:val="00B04F6D"/>
    <w:rsid w:val="00B05C93"/>
    <w:rsid w:val="00B06A3A"/>
    <w:rsid w:val="00B0747C"/>
    <w:rsid w:val="00B12A1C"/>
    <w:rsid w:val="00B12C5E"/>
    <w:rsid w:val="00B12DC4"/>
    <w:rsid w:val="00B14C25"/>
    <w:rsid w:val="00B152CF"/>
    <w:rsid w:val="00B17B44"/>
    <w:rsid w:val="00B17BAD"/>
    <w:rsid w:val="00B21C03"/>
    <w:rsid w:val="00B22EEA"/>
    <w:rsid w:val="00B27C76"/>
    <w:rsid w:val="00B27EB4"/>
    <w:rsid w:val="00B3292E"/>
    <w:rsid w:val="00B370F9"/>
    <w:rsid w:val="00B40386"/>
    <w:rsid w:val="00B4098A"/>
    <w:rsid w:val="00B436E4"/>
    <w:rsid w:val="00B44509"/>
    <w:rsid w:val="00B50DBD"/>
    <w:rsid w:val="00B516CD"/>
    <w:rsid w:val="00B53254"/>
    <w:rsid w:val="00B55CDB"/>
    <w:rsid w:val="00B56951"/>
    <w:rsid w:val="00B62481"/>
    <w:rsid w:val="00B62937"/>
    <w:rsid w:val="00B6458E"/>
    <w:rsid w:val="00B652A0"/>
    <w:rsid w:val="00B67D75"/>
    <w:rsid w:val="00B719C2"/>
    <w:rsid w:val="00B71F50"/>
    <w:rsid w:val="00B72D3C"/>
    <w:rsid w:val="00B7323D"/>
    <w:rsid w:val="00B74ACA"/>
    <w:rsid w:val="00B7511A"/>
    <w:rsid w:val="00B816EA"/>
    <w:rsid w:val="00B81709"/>
    <w:rsid w:val="00B84417"/>
    <w:rsid w:val="00B86548"/>
    <w:rsid w:val="00B90310"/>
    <w:rsid w:val="00B91D63"/>
    <w:rsid w:val="00B92E4A"/>
    <w:rsid w:val="00B936B3"/>
    <w:rsid w:val="00B955C3"/>
    <w:rsid w:val="00B9675D"/>
    <w:rsid w:val="00B97302"/>
    <w:rsid w:val="00BA0110"/>
    <w:rsid w:val="00BA3653"/>
    <w:rsid w:val="00BA6110"/>
    <w:rsid w:val="00BB371F"/>
    <w:rsid w:val="00BB3CAB"/>
    <w:rsid w:val="00BB64A5"/>
    <w:rsid w:val="00BB7CE3"/>
    <w:rsid w:val="00BB7E06"/>
    <w:rsid w:val="00BC0BD8"/>
    <w:rsid w:val="00BC13CA"/>
    <w:rsid w:val="00BC4295"/>
    <w:rsid w:val="00BC4FEE"/>
    <w:rsid w:val="00BC5308"/>
    <w:rsid w:val="00BC7F6E"/>
    <w:rsid w:val="00BD30D0"/>
    <w:rsid w:val="00BD356E"/>
    <w:rsid w:val="00BD7B2B"/>
    <w:rsid w:val="00BE164D"/>
    <w:rsid w:val="00BE1EA6"/>
    <w:rsid w:val="00BE2E65"/>
    <w:rsid w:val="00BE342F"/>
    <w:rsid w:val="00BE348C"/>
    <w:rsid w:val="00BE451E"/>
    <w:rsid w:val="00BE6C27"/>
    <w:rsid w:val="00BE7560"/>
    <w:rsid w:val="00BF4249"/>
    <w:rsid w:val="00BF6552"/>
    <w:rsid w:val="00BF7541"/>
    <w:rsid w:val="00BF7659"/>
    <w:rsid w:val="00C01AE8"/>
    <w:rsid w:val="00C044C2"/>
    <w:rsid w:val="00C062DF"/>
    <w:rsid w:val="00C0667F"/>
    <w:rsid w:val="00C06A82"/>
    <w:rsid w:val="00C10FC5"/>
    <w:rsid w:val="00C15980"/>
    <w:rsid w:val="00C167A3"/>
    <w:rsid w:val="00C2026F"/>
    <w:rsid w:val="00C212DC"/>
    <w:rsid w:val="00C22356"/>
    <w:rsid w:val="00C25BD5"/>
    <w:rsid w:val="00C25FFD"/>
    <w:rsid w:val="00C3012B"/>
    <w:rsid w:val="00C324B8"/>
    <w:rsid w:val="00C3572C"/>
    <w:rsid w:val="00C44FCE"/>
    <w:rsid w:val="00C4539E"/>
    <w:rsid w:val="00C46E9C"/>
    <w:rsid w:val="00C52168"/>
    <w:rsid w:val="00C5338E"/>
    <w:rsid w:val="00C561F9"/>
    <w:rsid w:val="00C562DE"/>
    <w:rsid w:val="00C62140"/>
    <w:rsid w:val="00C644E2"/>
    <w:rsid w:val="00C659CC"/>
    <w:rsid w:val="00C6668D"/>
    <w:rsid w:val="00C7006F"/>
    <w:rsid w:val="00C74F49"/>
    <w:rsid w:val="00C75C85"/>
    <w:rsid w:val="00C77149"/>
    <w:rsid w:val="00C80B23"/>
    <w:rsid w:val="00C83EF7"/>
    <w:rsid w:val="00C8515C"/>
    <w:rsid w:val="00C920F5"/>
    <w:rsid w:val="00C9790F"/>
    <w:rsid w:val="00CA0262"/>
    <w:rsid w:val="00CA094C"/>
    <w:rsid w:val="00CA1472"/>
    <w:rsid w:val="00CA3825"/>
    <w:rsid w:val="00CA4BDC"/>
    <w:rsid w:val="00CA75F6"/>
    <w:rsid w:val="00CA79CD"/>
    <w:rsid w:val="00CB1363"/>
    <w:rsid w:val="00CB17A7"/>
    <w:rsid w:val="00CB4138"/>
    <w:rsid w:val="00CB442D"/>
    <w:rsid w:val="00CB7557"/>
    <w:rsid w:val="00CC2985"/>
    <w:rsid w:val="00CC51C0"/>
    <w:rsid w:val="00CC5D2D"/>
    <w:rsid w:val="00CC622C"/>
    <w:rsid w:val="00CC6375"/>
    <w:rsid w:val="00CD3965"/>
    <w:rsid w:val="00CD5BC4"/>
    <w:rsid w:val="00CD7339"/>
    <w:rsid w:val="00CE0B2B"/>
    <w:rsid w:val="00CE2249"/>
    <w:rsid w:val="00CE34A1"/>
    <w:rsid w:val="00CE75B2"/>
    <w:rsid w:val="00CF16D9"/>
    <w:rsid w:val="00CF1CA5"/>
    <w:rsid w:val="00CF31B9"/>
    <w:rsid w:val="00CF55FE"/>
    <w:rsid w:val="00CF7E60"/>
    <w:rsid w:val="00D016B9"/>
    <w:rsid w:val="00D02B79"/>
    <w:rsid w:val="00D03FB8"/>
    <w:rsid w:val="00D047CF"/>
    <w:rsid w:val="00D06431"/>
    <w:rsid w:val="00D100D1"/>
    <w:rsid w:val="00D102F1"/>
    <w:rsid w:val="00D12F1B"/>
    <w:rsid w:val="00D14E9B"/>
    <w:rsid w:val="00D174D3"/>
    <w:rsid w:val="00D17CD6"/>
    <w:rsid w:val="00D20354"/>
    <w:rsid w:val="00D21C7E"/>
    <w:rsid w:val="00D23444"/>
    <w:rsid w:val="00D246CF"/>
    <w:rsid w:val="00D255F1"/>
    <w:rsid w:val="00D2614E"/>
    <w:rsid w:val="00D266BA"/>
    <w:rsid w:val="00D268C3"/>
    <w:rsid w:val="00D27A83"/>
    <w:rsid w:val="00D318E0"/>
    <w:rsid w:val="00D36628"/>
    <w:rsid w:val="00D40332"/>
    <w:rsid w:val="00D44D96"/>
    <w:rsid w:val="00D44E50"/>
    <w:rsid w:val="00D468C0"/>
    <w:rsid w:val="00D52A09"/>
    <w:rsid w:val="00D609A2"/>
    <w:rsid w:val="00D62E88"/>
    <w:rsid w:val="00D6315B"/>
    <w:rsid w:val="00D671F3"/>
    <w:rsid w:val="00D71668"/>
    <w:rsid w:val="00D74A7C"/>
    <w:rsid w:val="00D76C8D"/>
    <w:rsid w:val="00D80D3C"/>
    <w:rsid w:val="00D81343"/>
    <w:rsid w:val="00D82F0F"/>
    <w:rsid w:val="00D858CB"/>
    <w:rsid w:val="00D868ED"/>
    <w:rsid w:val="00D86A54"/>
    <w:rsid w:val="00D9024B"/>
    <w:rsid w:val="00D91AD8"/>
    <w:rsid w:val="00D926DF"/>
    <w:rsid w:val="00D92C43"/>
    <w:rsid w:val="00D93A29"/>
    <w:rsid w:val="00D94E74"/>
    <w:rsid w:val="00D951C5"/>
    <w:rsid w:val="00D96EBB"/>
    <w:rsid w:val="00DA1158"/>
    <w:rsid w:val="00DA17B5"/>
    <w:rsid w:val="00DA28CE"/>
    <w:rsid w:val="00DA357F"/>
    <w:rsid w:val="00DA65F0"/>
    <w:rsid w:val="00DA682E"/>
    <w:rsid w:val="00DA748B"/>
    <w:rsid w:val="00DB1E47"/>
    <w:rsid w:val="00DB292E"/>
    <w:rsid w:val="00DC1B93"/>
    <w:rsid w:val="00DC31C0"/>
    <w:rsid w:val="00DC5526"/>
    <w:rsid w:val="00DD07FD"/>
    <w:rsid w:val="00DD55C0"/>
    <w:rsid w:val="00DD6900"/>
    <w:rsid w:val="00DE081D"/>
    <w:rsid w:val="00DE0950"/>
    <w:rsid w:val="00DE3370"/>
    <w:rsid w:val="00DE4509"/>
    <w:rsid w:val="00DE6978"/>
    <w:rsid w:val="00DF1B84"/>
    <w:rsid w:val="00DF26ED"/>
    <w:rsid w:val="00DF2C42"/>
    <w:rsid w:val="00DF43EB"/>
    <w:rsid w:val="00DF5D81"/>
    <w:rsid w:val="00E010B1"/>
    <w:rsid w:val="00E017D9"/>
    <w:rsid w:val="00E023AC"/>
    <w:rsid w:val="00E042B0"/>
    <w:rsid w:val="00E05422"/>
    <w:rsid w:val="00E05998"/>
    <w:rsid w:val="00E059CE"/>
    <w:rsid w:val="00E0732B"/>
    <w:rsid w:val="00E152F8"/>
    <w:rsid w:val="00E15626"/>
    <w:rsid w:val="00E1682B"/>
    <w:rsid w:val="00E16C88"/>
    <w:rsid w:val="00E2146A"/>
    <w:rsid w:val="00E22DE6"/>
    <w:rsid w:val="00E23D85"/>
    <w:rsid w:val="00E30F97"/>
    <w:rsid w:val="00E31093"/>
    <w:rsid w:val="00E32C75"/>
    <w:rsid w:val="00E35222"/>
    <w:rsid w:val="00E35763"/>
    <w:rsid w:val="00E37BD2"/>
    <w:rsid w:val="00E4031A"/>
    <w:rsid w:val="00E4061A"/>
    <w:rsid w:val="00E4088D"/>
    <w:rsid w:val="00E432DC"/>
    <w:rsid w:val="00E440E8"/>
    <w:rsid w:val="00E46206"/>
    <w:rsid w:val="00E4647A"/>
    <w:rsid w:val="00E52562"/>
    <w:rsid w:val="00E55735"/>
    <w:rsid w:val="00E55A39"/>
    <w:rsid w:val="00E61527"/>
    <w:rsid w:val="00E631C1"/>
    <w:rsid w:val="00E632A7"/>
    <w:rsid w:val="00E66FC9"/>
    <w:rsid w:val="00E71D94"/>
    <w:rsid w:val="00E75026"/>
    <w:rsid w:val="00E80444"/>
    <w:rsid w:val="00E80958"/>
    <w:rsid w:val="00E81614"/>
    <w:rsid w:val="00E816F8"/>
    <w:rsid w:val="00E82603"/>
    <w:rsid w:val="00E906E6"/>
    <w:rsid w:val="00E960B6"/>
    <w:rsid w:val="00EA369A"/>
    <w:rsid w:val="00EA569E"/>
    <w:rsid w:val="00EB0E37"/>
    <w:rsid w:val="00EB1CD4"/>
    <w:rsid w:val="00EB24F5"/>
    <w:rsid w:val="00EB3BB7"/>
    <w:rsid w:val="00EB78B1"/>
    <w:rsid w:val="00EC22AD"/>
    <w:rsid w:val="00EC4ADC"/>
    <w:rsid w:val="00ED2482"/>
    <w:rsid w:val="00ED4AFA"/>
    <w:rsid w:val="00ED62D7"/>
    <w:rsid w:val="00ED66DF"/>
    <w:rsid w:val="00EE332D"/>
    <w:rsid w:val="00EE351D"/>
    <w:rsid w:val="00EE6212"/>
    <w:rsid w:val="00EF170D"/>
    <w:rsid w:val="00EF2E40"/>
    <w:rsid w:val="00EF3865"/>
    <w:rsid w:val="00F0109B"/>
    <w:rsid w:val="00F01261"/>
    <w:rsid w:val="00F01E91"/>
    <w:rsid w:val="00F0337E"/>
    <w:rsid w:val="00F03B74"/>
    <w:rsid w:val="00F050B1"/>
    <w:rsid w:val="00F0555F"/>
    <w:rsid w:val="00F05FA6"/>
    <w:rsid w:val="00F0624B"/>
    <w:rsid w:val="00F0719A"/>
    <w:rsid w:val="00F1080F"/>
    <w:rsid w:val="00F14F23"/>
    <w:rsid w:val="00F17603"/>
    <w:rsid w:val="00F24F8B"/>
    <w:rsid w:val="00F3192F"/>
    <w:rsid w:val="00F34B89"/>
    <w:rsid w:val="00F36762"/>
    <w:rsid w:val="00F3694B"/>
    <w:rsid w:val="00F452A0"/>
    <w:rsid w:val="00F472AA"/>
    <w:rsid w:val="00F5533B"/>
    <w:rsid w:val="00F56533"/>
    <w:rsid w:val="00F606BF"/>
    <w:rsid w:val="00F60FCB"/>
    <w:rsid w:val="00F62D1A"/>
    <w:rsid w:val="00F63433"/>
    <w:rsid w:val="00F64478"/>
    <w:rsid w:val="00F64479"/>
    <w:rsid w:val="00F74305"/>
    <w:rsid w:val="00F74E38"/>
    <w:rsid w:val="00F80B08"/>
    <w:rsid w:val="00F82505"/>
    <w:rsid w:val="00F82932"/>
    <w:rsid w:val="00F841F8"/>
    <w:rsid w:val="00F9096C"/>
    <w:rsid w:val="00F91B50"/>
    <w:rsid w:val="00F95948"/>
    <w:rsid w:val="00F96CC2"/>
    <w:rsid w:val="00F973BA"/>
    <w:rsid w:val="00FA26CD"/>
    <w:rsid w:val="00FA4204"/>
    <w:rsid w:val="00FB1AD2"/>
    <w:rsid w:val="00FB1C0A"/>
    <w:rsid w:val="00FB1EB8"/>
    <w:rsid w:val="00FB601A"/>
    <w:rsid w:val="00FB7D42"/>
    <w:rsid w:val="00FC003C"/>
    <w:rsid w:val="00FC1D92"/>
    <w:rsid w:val="00FC311D"/>
    <w:rsid w:val="00FC3962"/>
    <w:rsid w:val="00FC66E9"/>
    <w:rsid w:val="00FD0501"/>
    <w:rsid w:val="00FD3E66"/>
    <w:rsid w:val="00FD4C4B"/>
    <w:rsid w:val="00FD692D"/>
    <w:rsid w:val="00FD7720"/>
    <w:rsid w:val="00FE08D4"/>
    <w:rsid w:val="00FE16F4"/>
    <w:rsid w:val="00FE3A60"/>
    <w:rsid w:val="00FE578F"/>
    <w:rsid w:val="00FE598C"/>
    <w:rsid w:val="00FE5E75"/>
    <w:rsid w:val="00FF3ADE"/>
    <w:rsid w:val="00FF590B"/>
    <w:rsid w:val="00FF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713914"/>
  <w15:docId w15:val="{1E1DBBA2-A5D0-1A44-899B-689EF239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B8"/>
    <w:pPr>
      <w:spacing w:line="480" w:lineRule="auto"/>
      <w:jc w:val="both"/>
    </w:pPr>
    <w:rPr>
      <w:rFonts w:ascii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EE7"/>
    <w:pPr>
      <w:pageBreakBefore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8AE"/>
    <w:pPr>
      <w:keepNext/>
      <w:spacing w:before="60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505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EE7"/>
    <w:rPr>
      <w:rFonts w:ascii="Times New Roman" w:hAnsi="Times New Roman" w:cs="Times New Roman"/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18AE"/>
    <w:rPr>
      <w:rFonts w:ascii="Times New Roman" w:hAnsi="Times New Roman" w:cs="Times New Roman"/>
      <w:u w:val="single"/>
      <w:lang w:val="en-US"/>
    </w:rPr>
  </w:style>
  <w:style w:type="paragraph" w:styleId="NoSpacing">
    <w:name w:val="No Spacing"/>
    <w:uiPriority w:val="1"/>
    <w:qFormat/>
    <w:rsid w:val="00056EE7"/>
    <w:pPr>
      <w:spacing w:after="0" w:line="240" w:lineRule="auto"/>
    </w:pPr>
    <w:rPr>
      <w:rFonts w:ascii="Times New Roman" w:hAnsi="Times New Roman" w:cs="Times New Roman"/>
      <w:lang w:val="en-US"/>
    </w:rPr>
  </w:style>
  <w:style w:type="paragraph" w:customStyle="1" w:styleId="EndNoteBibliographyTitle">
    <w:name w:val="EndNote Bibliography Title"/>
    <w:basedOn w:val="Normal"/>
    <w:link w:val="EndNoteBibliographyTitleZchn"/>
    <w:rsid w:val="001A41ED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1A41ED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1A41ED"/>
    <w:pPr>
      <w:spacing w:line="240" w:lineRule="auto"/>
    </w:pPr>
    <w:rPr>
      <w:noProof/>
    </w:rPr>
  </w:style>
  <w:style w:type="character" w:customStyle="1" w:styleId="EndNoteBibliographyZchn">
    <w:name w:val="EndNote Bibliography Zchn"/>
    <w:basedOn w:val="DefaultParagraphFont"/>
    <w:link w:val="EndNoteBibliography"/>
    <w:rsid w:val="001A41ED"/>
    <w:rPr>
      <w:rFonts w:ascii="Times New Roman" w:hAnsi="Times New Roman" w:cs="Times New Roman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6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533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53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3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D96"/>
    <w:rPr>
      <w:rFonts w:ascii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D96"/>
    <w:rPr>
      <w:rFonts w:ascii="Times New Roman" w:hAnsi="Times New Roman" w:cs="Times New Roman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D44D96"/>
  </w:style>
  <w:style w:type="table" w:styleId="TableGrid">
    <w:name w:val="Table Grid"/>
    <w:basedOn w:val="TableNormal"/>
    <w:uiPriority w:val="39"/>
    <w:rsid w:val="0061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084B"/>
    <w:pPr>
      <w:spacing w:after="0" w:line="240" w:lineRule="auto"/>
      <w:ind w:left="720"/>
      <w:contextualSpacing/>
      <w:jc w:val="left"/>
    </w:pPr>
    <w:rPr>
      <w:rFonts w:asciiTheme="minorHAnsi" w:hAnsiTheme="minorHAnsi" w:cstheme="minorBidi"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F82505"/>
    <w:rPr>
      <w:rFonts w:ascii="Times New Roman" w:hAnsi="Times New Roman" w:cs="Times New Roman"/>
      <w:i/>
      <w:lang w:val="en-US"/>
    </w:rPr>
  </w:style>
  <w:style w:type="paragraph" w:styleId="NormalWeb">
    <w:name w:val="Normal (Web)"/>
    <w:basedOn w:val="Normal"/>
    <w:uiPriority w:val="99"/>
    <w:semiHidden/>
    <w:unhideWhenUsed/>
    <w:rsid w:val="00A007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49701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320ED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de-DE" w:eastAsia="de-DE"/>
    </w:rPr>
  </w:style>
  <w:style w:type="character" w:customStyle="1" w:styleId="PlainTextChar">
    <w:name w:val="Plain Text Char"/>
    <w:basedOn w:val="DefaultParagraphFont"/>
    <w:link w:val="PlainText"/>
    <w:rsid w:val="00320ED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lfuvd">
    <w:name w:val="ilfuvd"/>
    <w:basedOn w:val="DefaultParagraphFont"/>
    <w:rsid w:val="00320ED0"/>
  </w:style>
  <w:style w:type="character" w:styleId="Emphasis">
    <w:name w:val="Emphasis"/>
    <w:basedOn w:val="DefaultParagraphFont"/>
    <w:uiPriority w:val="20"/>
    <w:qFormat/>
    <w:rsid w:val="00DB1E47"/>
    <w:rPr>
      <w:i/>
      <w:iCs/>
    </w:rPr>
  </w:style>
  <w:style w:type="paragraph" w:styleId="Revision">
    <w:name w:val="Revision"/>
    <w:hidden/>
    <w:uiPriority w:val="99"/>
    <w:semiHidden/>
    <w:rsid w:val="002819BF"/>
    <w:pPr>
      <w:spacing w:after="0" w:line="240" w:lineRule="auto"/>
    </w:pPr>
    <w:rPr>
      <w:rFonts w:ascii="Times New Roman" w:hAnsi="Times New Roman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7F14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BA611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C062D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60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3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9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1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2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2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06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83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44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66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42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55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874E-CD06-4A2A-A71C-B2B8D0E5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</dc:creator>
  <cp:keywords/>
  <dc:description/>
  <cp:lastModifiedBy>Devendran S</cp:lastModifiedBy>
  <cp:revision>2</cp:revision>
  <dcterms:created xsi:type="dcterms:W3CDTF">2021-06-11T14:58:00Z</dcterms:created>
  <dcterms:modified xsi:type="dcterms:W3CDTF">2021-06-11T14:58:00Z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ef72a3a2-b61b-3b2f-a403-07ef4a305ea9</vt:lpwstr>
  </property>
  <property fmtid="{D5CDD505-2E9C-101B-9397-08002B2CF9AE}" pid="4" name="Mendeley Citation Style_1">
    <vt:lpwstr>http://www.zotero.org/styles/acm-sig-proceedings-long-author-list</vt:lpwstr>
  </property>
  <property fmtid="{D5CDD505-2E9C-101B-9397-08002B2CF9AE}" pid="5" name="Mendeley Recent Style Id 0_1">
    <vt:lpwstr>http://www.zotero.org/styles/acm-sig-proceedings-long-author-list</vt:lpwstr>
  </property>
  <property fmtid="{D5CDD505-2E9C-101B-9397-08002B2CF9AE}" pid="6" name="Mendeley Recent Style Name 0_1">
    <vt:lpwstr>ACM SIG Proceedings ("et al." for 15+ authors)</vt:lpwstr>
  </property>
  <property fmtid="{D5CDD505-2E9C-101B-9397-08002B2CF9AE}" pid="7" name="Mendeley Recent Style Id 1_1">
    <vt:lpwstr>http://www.zotero.org/styles/acm-sig-proceedings</vt:lpwstr>
  </property>
  <property fmtid="{D5CDD505-2E9C-101B-9397-08002B2CF9AE}" pid="8" name="Mendeley Recent Style Name 1_1">
    <vt:lpwstr>ACM SIG Proceedings ("et al." for 3+ authors)</vt:lpwstr>
  </property>
  <property fmtid="{D5CDD505-2E9C-101B-9397-08002B2CF9AE}" pid="9" name="Mendeley Recent Style Id 2_1">
    <vt:lpwstr>http://www.zotero.org/styles/american-medical-association</vt:lpwstr>
  </property>
  <property fmtid="{D5CDD505-2E9C-101B-9397-08002B2CF9AE}" pid="10" name="Mendeley Recent Style Name 2_1">
    <vt:lpwstr>American Medical Association</vt:lpwstr>
  </property>
  <property fmtid="{D5CDD505-2E9C-101B-9397-08002B2CF9AE}" pid="11" name="Mendeley Recent Style Id 3_1">
    <vt:lpwstr>http://www.zotero.org/styles/american-political-science-association</vt:lpwstr>
  </property>
  <property fmtid="{D5CDD505-2E9C-101B-9397-08002B2CF9AE}" pid="12" name="Mendeley Recent Style Name 3_1">
    <vt:lpwstr>American Political Science Association</vt:lpwstr>
  </property>
  <property fmtid="{D5CDD505-2E9C-101B-9397-08002B2CF9AE}" pid="13" name="Mendeley Recent Style Id 4_1">
    <vt:lpwstr>http://www.zotero.org/styles/apa</vt:lpwstr>
  </property>
  <property fmtid="{D5CDD505-2E9C-101B-9397-08002B2CF9AE}" pid="14" name="Mendeley Recent Style Name 4_1">
    <vt:lpwstr>American Psychological Association 6th edition</vt:lpwstr>
  </property>
  <property fmtid="{D5CDD505-2E9C-101B-9397-08002B2CF9AE}" pid="15" name="Mendeley Recent Style Id 5_1">
    <vt:lpwstr>http://www.zotero.org/styles/american-sociological-association</vt:lpwstr>
  </property>
  <property fmtid="{D5CDD505-2E9C-101B-9397-08002B2CF9AE}" pid="16" name="Mendeley Recent Style Name 5_1">
    <vt:lpwstr>American Sociological Association</vt:lpwstr>
  </property>
  <property fmtid="{D5CDD505-2E9C-101B-9397-08002B2CF9AE}" pid="17" name="Mendeley Recent Style Id 6_1">
    <vt:lpwstr>http://www.zotero.org/styles/harvard-cite-them-right</vt:lpwstr>
  </property>
  <property fmtid="{D5CDD505-2E9C-101B-9397-08002B2CF9AE}" pid="18" name="Mendeley Recent Style Name 6_1">
    <vt:lpwstr>Cite Them Right 10th edition - Harvard</vt:lpwstr>
  </property>
  <property fmtid="{D5CDD505-2E9C-101B-9397-08002B2CF9AE}" pid="19" name="Mendeley Recent Style Id 7_1">
    <vt:lpwstr>http://www.zotero.org/styles/harvard1</vt:lpwstr>
  </property>
  <property fmtid="{D5CDD505-2E9C-101B-9397-08002B2CF9AE}" pid="20" name="Mendeley Recent Style Name 7_1">
    <vt:lpwstr>Harvard reference format 1 (deprecated)</vt:lpwstr>
  </property>
  <property fmtid="{D5CDD505-2E9C-101B-9397-08002B2CF9AE}" pid="21" name="Mendeley Recent Style Id 8_1">
    <vt:lpwstr>http://www.zotero.org/styles/ieee</vt:lpwstr>
  </property>
  <property fmtid="{D5CDD505-2E9C-101B-9397-08002B2CF9AE}" pid="22" name="Mendeley Recent Style Name 8_1">
    <vt:lpwstr>IEEE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