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CE" w:rsidRDefault="00AC4CCE" w:rsidP="00AC4CCE">
      <w:pPr>
        <w:spacing w:line="480" w:lineRule="auto"/>
        <w:jc w:val="both"/>
        <w:rPr>
          <w:rFonts w:ascii="Times" w:hAnsi="Times"/>
          <w:b/>
          <w:bCs/>
          <w:lang w:val="en-US"/>
        </w:rPr>
      </w:pPr>
      <w:r>
        <w:rPr>
          <w:rFonts w:ascii="Times" w:hAnsi="Times"/>
          <w:b/>
          <w:bCs/>
          <w:lang w:val="en-US"/>
        </w:rPr>
        <w:t>Supplementary material</w:t>
      </w:r>
    </w:p>
    <w:tbl>
      <w:tblPr>
        <w:tblW w:w="14323" w:type="dxa"/>
        <w:tblInd w:w="-289" w:type="dxa"/>
        <w:tblLayout w:type="fixed"/>
        <w:tblCellMar>
          <w:left w:w="0" w:type="dxa"/>
          <w:right w:w="0" w:type="dxa"/>
        </w:tblCellMar>
        <w:tblLook w:val="04A0"/>
      </w:tblPr>
      <w:tblGrid>
        <w:gridCol w:w="289"/>
        <w:gridCol w:w="2552"/>
        <w:gridCol w:w="850"/>
        <w:gridCol w:w="1843"/>
        <w:gridCol w:w="425"/>
        <w:gridCol w:w="1843"/>
        <w:gridCol w:w="709"/>
        <w:gridCol w:w="425"/>
        <w:gridCol w:w="425"/>
        <w:gridCol w:w="709"/>
        <w:gridCol w:w="851"/>
        <w:gridCol w:w="992"/>
        <w:gridCol w:w="709"/>
        <w:gridCol w:w="992"/>
        <w:gridCol w:w="709"/>
      </w:tblGrid>
      <w:tr w:rsidR="00AC4CCE" w:rsidRPr="00B97B3C" w:rsidTr="00B21C2E">
        <w:trPr>
          <w:trHeight w:val="600"/>
        </w:trPr>
        <w:tc>
          <w:tcPr>
            <w:tcW w:w="14323" w:type="dxa"/>
            <w:gridSpan w:val="15"/>
            <w:tcBorders>
              <w:bottom w:val="single" w:sz="4" w:space="0" w:color="auto"/>
            </w:tcBorders>
            <w:shd w:val="clear" w:color="auto" w:fill="auto"/>
            <w:vAlign w:val="center"/>
          </w:tcPr>
          <w:p w:rsidR="00AC4CCE" w:rsidRPr="00EA5EA0" w:rsidRDefault="00AC4CCE" w:rsidP="00B21C2E">
            <w:pPr>
              <w:rPr>
                <w:rFonts w:ascii="Times" w:eastAsia="Times New Roman" w:hAnsi="Times" w:cs="Calibri"/>
                <w:kern w:val="0"/>
                <w:sz w:val="20"/>
                <w:szCs w:val="20"/>
                <w:lang w:val="en-US" w:eastAsia="en-GB"/>
              </w:rPr>
            </w:pPr>
            <w:r w:rsidRPr="00EA5EA0">
              <w:rPr>
                <w:rFonts w:ascii="Times" w:eastAsia="Times New Roman" w:hAnsi="Times" w:cs="Calibri"/>
                <w:b/>
                <w:bCs/>
                <w:kern w:val="0"/>
                <w:sz w:val="20"/>
                <w:szCs w:val="20"/>
                <w:lang w:val="en-US" w:eastAsia="en-GB"/>
              </w:rPr>
              <w:t>Supplementary table 1.</w:t>
            </w:r>
            <w:r w:rsidRPr="00EA5EA0">
              <w:rPr>
                <w:rFonts w:ascii="Times" w:eastAsia="Times New Roman" w:hAnsi="Times" w:cs="Calibri"/>
                <w:kern w:val="0"/>
                <w:sz w:val="20"/>
                <w:szCs w:val="20"/>
                <w:lang w:val="en-US" w:eastAsia="en-GB"/>
              </w:rPr>
              <w:t xml:space="preserve"> Evidence after </w:t>
            </w:r>
            <w:r>
              <w:rPr>
                <w:rFonts w:ascii="Times" w:eastAsia="Times New Roman" w:hAnsi="Times" w:cs="Calibri"/>
                <w:kern w:val="0"/>
                <w:sz w:val="20"/>
                <w:szCs w:val="20"/>
                <w:lang w:val="en-US" w:eastAsia="en-GB"/>
              </w:rPr>
              <w:t>scoping literature review</w:t>
            </w:r>
          </w:p>
        </w:tc>
      </w:tr>
      <w:tr w:rsidR="00AC4CCE" w:rsidRPr="0046203A" w:rsidTr="00B21C2E">
        <w:trPr>
          <w:trHeight w:val="600"/>
        </w:trPr>
        <w:tc>
          <w:tcPr>
            <w:tcW w:w="289" w:type="dxa"/>
            <w:tcBorders>
              <w:top w:val="single" w:sz="4" w:space="0" w:color="auto"/>
              <w:bottom w:val="single" w:sz="4" w:space="0" w:color="auto"/>
            </w:tcBorders>
            <w:shd w:val="clear" w:color="auto" w:fill="auto"/>
            <w:hideMark/>
          </w:tcPr>
          <w:p w:rsidR="00AC4CCE" w:rsidRPr="008F11EE" w:rsidRDefault="00AC4CCE" w:rsidP="00B21C2E">
            <w:pPr>
              <w:jc w:val="center"/>
              <w:rPr>
                <w:rFonts w:ascii="Times" w:eastAsia="Times New Roman" w:hAnsi="Times" w:cs="Calibri"/>
                <w:b/>
                <w:bCs/>
                <w:kern w:val="0"/>
                <w:sz w:val="16"/>
                <w:szCs w:val="16"/>
                <w:lang w:val="en-US" w:eastAsia="en-GB"/>
              </w:rPr>
            </w:pPr>
            <w:r w:rsidRPr="008F11EE">
              <w:rPr>
                <w:rFonts w:ascii="Times" w:eastAsia="Times New Roman" w:hAnsi="Times" w:cs="Calibri"/>
                <w:b/>
                <w:bCs/>
                <w:kern w:val="0"/>
                <w:sz w:val="16"/>
                <w:szCs w:val="16"/>
                <w:lang w:val="en-US" w:eastAsia="en-GB"/>
              </w:rPr>
              <w:t> </w:t>
            </w:r>
          </w:p>
        </w:tc>
        <w:tc>
          <w:tcPr>
            <w:tcW w:w="2552" w:type="dxa"/>
            <w:tcBorders>
              <w:top w:val="single" w:sz="4" w:space="0" w:color="auto"/>
              <w:bottom w:val="single" w:sz="4" w:space="0" w:color="auto"/>
            </w:tcBorders>
            <w:shd w:val="clear" w:color="auto" w:fill="auto"/>
            <w:hideMark/>
          </w:tcPr>
          <w:p w:rsidR="00AC4CCE" w:rsidRPr="0046203A" w:rsidRDefault="00AC4CCE" w:rsidP="00B21C2E">
            <w:pPr>
              <w:jc w:val="cente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Title</w:t>
            </w:r>
          </w:p>
        </w:tc>
        <w:tc>
          <w:tcPr>
            <w:tcW w:w="850" w:type="dxa"/>
            <w:tcBorders>
              <w:top w:val="single" w:sz="4" w:space="0" w:color="auto"/>
              <w:bottom w:val="single" w:sz="4" w:space="0" w:color="auto"/>
            </w:tcBorders>
            <w:shd w:val="clear" w:color="auto" w:fill="auto"/>
            <w:hideMark/>
          </w:tcPr>
          <w:p w:rsidR="00AC4CCE" w:rsidRPr="0046203A" w:rsidRDefault="00AC4CCE" w:rsidP="00B21C2E">
            <w:pPr>
              <w:jc w:val="cente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Type of publication</w:t>
            </w:r>
          </w:p>
        </w:tc>
        <w:tc>
          <w:tcPr>
            <w:tcW w:w="1843" w:type="dxa"/>
            <w:tcBorders>
              <w:top w:val="single" w:sz="4" w:space="0" w:color="auto"/>
              <w:bottom w:val="single" w:sz="4" w:space="0" w:color="auto"/>
            </w:tcBorders>
            <w:shd w:val="clear" w:color="auto" w:fill="auto"/>
            <w:hideMark/>
          </w:tcPr>
          <w:p w:rsidR="00AC4CCE" w:rsidRPr="0046203A" w:rsidRDefault="00AC4CCE" w:rsidP="00B21C2E">
            <w:pPr>
              <w:jc w:val="cente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Authors</w:t>
            </w:r>
          </w:p>
        </w:tc>
        <w:tc>
          <w:tcPr>
            <w:tcW w:w="425" w:type="dxa"/>
            <w:tcBorders>
              <w:top w:val="single" w:sz="4" w:space="0" w:color="auto"/>
              <w:bottom w:val="single" w:sz="4" w:space="0" w:color="auto"/>
            </w:tcBorders>
            <w:shd w:val="clear" w:color="auto" w:fill="auto"/>
            <w:hideMark/>
          </w:tcPr>
          <w:p w:rsidR="00AC4CCE" w:rsidRPr="00EA5EA0" w:rsidRDefault="00AC4CCE" w:rsidP="00B21C2E">
            <w:pPr>
              <w:rPr>
                <w:rFonts w:ascii="Times" w:eastAsia="Times New Roman" w:hAnsi="Times" w:cs="Calibri"/>
                <w:b/>
                <w:bCs/>
                <w:kern w:val="0"/>
                <w:sz w:val="16"/>
                <w:szCs w:val="16"/>
                <w:lang w:val="nl-NL" w:eastAsia="en-GB"/>
              </w:rPr>
            </w:pPr>
            <w:r>
              <w:rPr>
                <w:rFonts w:ascii="Times" w:eastAsia="Times New Roman" w:hAnsi="Times" w:cs="Calibri"/>
                <w:b/>
                <w:bCs/>
                <w:kern w:val="0"/>
                <w:sz w:val="16"/>
                <w:szCs w:val="16"/>
                <w:lang w:val="nl-NL" w:eastAsia="en-GB"/>
              </w:rPr>
              <w:t>Year</w:t>
            </w:r>
          </w:p>
        </w:tc>
        <w:tc>
          <w:tcPr>
            <w:tcW w:w="1843" w:type="dxa"/>
            <w:tcBorders>
              <w:top w:val="single" w:sz="4" w:space="0" w:color="auto"/>
              <w:bottom w:val="single" w:sz="4" w:space="0" w:color="auto"/>
            </w:tcBorders>
            <w:shd w:val="clear" w:color="auto" w:fill="auto"/>
            <w:hideMark/>
          </w:tcPr>
          <w:p w:rsidR="00AC4CCE" w:rsidRPr="0046203A" w:rsidRDefault="00AC4CCE" w:rsidP="00B21C2E">
            <w:pPr>
              <w:jc w:val="center"/>
              <w:rPr>
                <w:rFonts w:ascii="Times" w:eastAsia="Times New Roman" w:hAnsi="Times" w:cs="Calibri"/>
                <w:b/>
                <w:bCs/>
                <w:i/>
                <w:iCs/>
                <w:kern w:val="0"/>
                <w:sz w:val="16"/>
                <w:szCs w:val="16"/>
                <w:lang w:eastAsia="en-GB"/>
              </w:rPr>
            </w:pPr>
            <w:r w:rsidRPr="0046203A">
              <w:rPr>
                <w:rFonts w:ascii="Times" w:eastAsia="Times New Roman" w:hAnsi="Times" w:cs="Calibri"/>
                <w:b/>
                <w:bCs/>
                <w:i/>
                <w:iCs/>
                <w:kern w:val="0"/>
                <w:sz w:val="16"/>
                <w:szCs w:val="16"/>
                <w:lang w:eastAsia="en-GB"/>
              </w:rPr>
              <w:t>Journal</w:t>
            </w:r>
          </w:p>
        </w:tc>
        <w:tc>
          <w:tcPr>
            <w:tcW w:w="709"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#patients</w:t>
            </w:r>
          </w:p>
        </w:tc>
        <w:tc>
          <w:tcPr>
            <w:tcW w:w="425"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DMD</w:t>
            </w:r>
          </w:p>
        </w:tc>
        <w:tc>
          <w:tcPr>
            <w:tcW w:w="425"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BMD</w:t>
            </w:r>
          </w:p>
        </w:tc>
        <w:tc>
          <w:tcPr>
            <w:tcW w:w="709"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Controls</w:t>
            </w:r>
          </w:p>
        </w:tc>
        <w:tc>
          <w:tcPr>
            <w:tcW w:w="851" w:type="dxa"/>
            <w:tcBorders>
              <w:top w:val="single" w:sz="4" w:space="0" w:color="auto"/>
              <w:bottom w:val="single" w:sz="4" w:space="0" w:color="auto"/>
            </w:tcBorders>
            <w:shd w:val="clear" w:color="auto" w:fill="auto"/>
            <w:hideMark/>
          </w:tcPr>
          <w:p w:rsidR="00AC4CCE" w:rsidRPr="00EA5EA0" w:rsidRDefault="00AC4CCE" w:rsidP="00B21C2E">
            <w:pPr>
              <w:rPr>
                <w:rFonts w:ascii="Times" w:eastAsia="Times New Roman" w:hAnsi="Times" w:cs="Calibri"/>
                <w:b/>
                <w:bCs/>
                <w:kern w:val="0"/>
                <w:sz w:val="16"/>
                <w:szCs w:val="16"/>
                <w:lang w:val="nl-NL" w:eastAsia="en-GB"/>
              </w:rPr>
            </w:pPr>
            <w:r w:rsidRPr="0046203A">
              <w:rPr>
                <w:rFonts w:ascii="Times" w:eastAsia="Times New Roman" w:hAnsi="Times" w:cs="Calibri"/>
                <w:b/>
                <w:bCs/>
                <w:kern w:val="0"/>
                <w:sz w:val="16"/>
                <w:szCs w:val="16"/>
                <w:lang w:eastAsia="en-GB"/>
              </w:rPr>
              <w:t>Intelligence</w:t>
            </w:r>
            <w:r>
              <w:rPr>
                <w:rFonts w:ascii="Times" w:eastAsia="Times New Roman" w:hAnsi="Times" w:cs="Calibri"/>
                <w:b/>
                <w:bCs/>
                <w:kern w:val="0"/>
                <w:sz w:val="16"/>
                <w:szCs w:val="16"/>
                <w:lang w:eastAsia="en-GB"/>
              </w:rPr>
              <w:br/>
            </w:r>
            <w:r>
              <w:rPr>
                <w:rFonts w:ascii="Times" w:eastAsia="Times New Roman" w:hAnsi="Times" w:cs="Calibri"/>
                <w:b/>
                <w:bCs/>
                <w:kern w:val="0"/>
                <w:sz w:val="16"/>
                <w:szCs w:val="16"/>
                <w:lang w:val="nl-NL" w:eastAsia="en-GB"/>
              </w:rPr>
              <w:t>Cognition</w:t>
            </w:r>
          </w:p>
        </w:tc>
        <w:tc>
          <w:tcPr>
            <w:tcW w:w="992"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Neuropsychol</w:t>
            </w:r>
            <w:r>
              <w:rPr>
                <w:rFonts w:ascii="Times" w:eastAsia="Times New Roman" w:hAnsi="Times" w:cs="Calibri"/>
                <w:b/>
                <w:bCs/>
                <w:kern w:val="0"/>
                <w:sz w:val="16"/>
                <w:szCs w:val="16"/>
                <w:lang w:val="nl-NL" w:eastAsia="en-GB"/>
              </w:rPr>
              <w:t>-</w:t>
            </w:r>
            <w:r w:rsidRPr="0046203A">
              <w:rPr>
                <w:rFonts w:ascii="Times" w:eastAsia="Times New Roman" w:hAnsi="Times" w:cs="Calibri"/>
                <w:b/>
                <w:bCs/>
                <w:kern w:val="0"/>
                <w:sz w:val="16"/>
                <w:szCs w:val="16"/>
                <w:lang w:eastAsia="en-GB"/>
              </w:rPr>
              <w:t>ogical profile</w:t>
            </w:r>
          </w:p>
        </w:tc>
        <w:tc>
          <w:tcPr>
            <w:tcW w:w="709"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Language</w:t>
            </w:r>
          </w:p>
        </w:tc>
        <w:tc>
          <w:tcPr>
            <w:tcW w:w="992"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Psychiatric comorbidities</w:t>
            </w:r>
          </w:p>
        </w:tc>
        <w:tc>
          <w:tcPr>
            <w:tcW w:w="709" w:type="dxa"/>
            <w:tcBorders>
              <w:top w:val="single" w:sz="4" w:space="0" w:color="auto"/>
              <w:bottom w:val="single" w:sz="4" w:space="0" w:color="auto"/>
            </w:tcBorders>
            <w:shd w:val="clear" w:color="auto" w:fill="auto"/>
            <w:hideMark/>
          </w:tcPr>
          <w:p w:rsidR="00AC4CCE" w:rsidRPr="0046203A" w:rsidRDefault="00AC4CCE" w:rsidP="00B21C2E">
            <w:pPr>
              <w:rPr>
                <w:rFonts w:ascii="Times" w:eastAsia="Times New Roman" w:hAnsi="Times" w:cs="Calibri"/>
                <w:b/>
                <w:bCs/>
                <w:kern w:val="0"/>
                <w:sz w:val="16"/>
                <w:szCs w:val="16"/>
                <w:lang w:eastAsia="en-GB"/>
              </w:rPr>
            </w:pPr>
            <w:r w:rsidRPr="0046203A">
              <w:rPr>
                <w:rFonts w:ascii="Times" w:eastAsia="Times New Roman" w:hAnsi="Times" w:cs="Calibri"/>
                <w:b/>
                <w:bCs/>
                <w:kern w:val="0"/>
                <w:sz w:val="16"/>
                <w:szCs w:val="16"/>
                <w:lang w:eastAsia="en-GB"/>
              </w:rPr>
              <w:t>Behavior</w:t>
            </w:r>
          </w:p>
        </w:tc>
      </w:tr>
      <w:tr w:rsidR="00AC4CCE" w:rsidRPr="0046203A" w:rsidTr="00B21C2E">
        <w:trPr>
          <w:trHeight w:val="400"/>
        </w:trPr>
        <w:tc>
          <w:tcPr>
            <w:tcW w:w="289" w:type="dxa"/>
            <w:tcBorders>
              <w:top w:val="single" w:sz="4" w:space="0" w:color="auto"/>
            </w:tcBorders>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w:t>
            </w:r>
          </w:p>
        </w:tc>
        <w:tc>
          <w:tcPr>
            <w:tcW w:w="2552" w:type="dxa"/>
            <w:tcBorders>
              <w:top w:val="single" w:sz="4" w:space="0" w:color="auto"/>
            </w:tcBorders>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Evidence for early impairment of verbal intelligence in Duchenne muscular dystrophy</w:t>
            </w:r>
          </w:p>
        </w:tc>
        <w:tc>
          <w:tcPr>
            <w:tcW w:w="850" w:type="dxa"/>
            <w:tcBorders>
              <w:top w:val="single" w:sz="4" w:space="0" w:color="auto"/>
            </w:tcBorders>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tcBorders>
              <w:top w:val="single" w:sz="4" w:space="0" w:color="auto"/>
            </w:tcBorders>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Marsh G.G. &amp; Munsat T. L</w:t>
            </w:r>
          </w:p>
        </w:tc>
        <w:tc>
          <w:tcPr>
            <w:tcW w:w="425" w:type="dxa"/>
            <w:tcBorders>
              <w:top w:val="single" w:sz="4" w:space="0" w:color="auto"/>
            </w:tcBorders>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1974</w:t>
            </w:r>
          </w:p>
        </w:tc>
        <w:tc>
          <w:tcPr>
            <w:tcW w:w="1843" w:type="dxa"/>
            <w:tcBorders>
              <w:top w:val="single" w:sz="4" w:space="0" w:color="auto"/>
            </w:tcBorders>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Archives of Disease in Childhood</w:t>
            </w:r>
          </w:p>
        </w:tc>
        <w:tc>
          <w:tcPr>
            <w:tcW w:w="709"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34</w:t>
            </w:r>
          </w:p>
        </w:tc>
        <w:tc>
          <w:tcPr>
            <w:tcW w:w="425"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992"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992"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tcBorders>
              <w:top w:val="single" w:sz="4" w:space="0" w:color="auto"/>
            </w:tcBorders>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Intellectual functioning in Duchenne muscular dystrophy: a review</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Karagan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1979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Psychological Bulletin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Etiology of intellectual impairment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Al-Qudah, A. A., Kobayashi, J., Chuang, S., Dennis, M., &amp; Ray, P.</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1989</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Pediatric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functions in Duchenne muscular dystrophy: a reappraisal and comparison with spinal muscular atrophy.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Billard C., Gillet P., Signoret J.,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1992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Reading ability and processing in DMD and Spinal Muscular Atrophy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Billard D., Gillet P., Barthez M., Hommet C., Bertrand P.</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1998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Developmental Medicine &amp;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Severe cognitive impairment in DMD: obvious clinical indication for Dp71 isoform point mutation screening</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 xml:space="preserve">Moizard M.-P., Toutain A., Fournier D., Berret F., Raynaud M., Billard C., Andres C. &amp; Moraine C.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European Journal of Human Genetics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Loss of Dp140 regulatory sequences is associated with cognitive impairment in dystrophinopathies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Bardoni A., Felisari G., Sironi M., Comi G., Lai M., Robotti M., Bresolin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40</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46203A">
              <w:rPr>
                <w:rFonts w:ascii="Calibri" w:eastAsia="Times New Roman" w:hAnsi="Calibri" w:cs="Calibri"/>
                <w:kern w:val="0"/>
                <w:sz w:val="16"/>
                <w:szCs w:val="16"/>
                <w:lang w:eastAsia="en-GB"/>
              </w:rPr>
              <w:t>﻿</w:t>
            </w:r>
            <w:r w:rsidRPr="008F11EE">
              <w:rPr>
                <w:rFonts w:ascii="Times" w:eastAsia="Times New Roman" w:hAnsi="Times" w:cs="Calibri"/>
                <w:kern w:val="0"/>
                <w:sz w:val="16"/>
                <w:szCs w:val="16"/>
                <w:lang w:val="en-US" w:eastAsia="en-GB"/>
              </w:rPr>
              <w:t>Loss of Dp140 dystrophin isoform and intellectual impairment in Duchenne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Felisari G., Martinelli Boneschi F., Bardoni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Poor verbal working memory across intellectual level in boys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Hinton V.J., De Vivo D.C., Nereo N.E., Goldstein E., Stern Y.</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The neurobiology of duchenne muscular dystrophy: learning lessons from muscle?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narrative 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Blake, DJ., Kroger 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Trends neuroscience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Complete skipping of exon 66 due to novel mutations of the dystrophin gene was identified in two Japanese families of Duchenne muscular dystrophy with severe mental retardation</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Wibawa T, Takeshima Y, Mitsuyoshi I, Wada H, Surono A, Nakamura H, Matsuo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development</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Selective deficits in verbal working memory associated with a known genetic etiology: the neuropsychological profile of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Hinton V., De Vivo D.C., Nereo N.E., Goldstein E., Stern Y.</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 Int Neuropsychol Soc</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13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Intelligence and Duchenne muscular dystrophy: full-scale, verbal, and performance intelligence quotients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Cotton S., Voudouris N., Greenwood K</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Developmental Medicine &amp;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Lesson of the week: late diagnosis of Duchenne's muscular dystrophy presenting as global developmental delay.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Essex C., Roper 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BMJ</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Relating familial stress to the psychosocial adjustment of adolescents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Reid DT, Renwick RM.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2001</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international journal of rehabilitation research</w:t>
            </w:r>
          </w:p>
        </w:tc>
        <w:tc>
          <w:tcPr>
            <w:tcW w:w="709" w:type="dxa"/>
            <w:shd w:val="clear" w:color="auto" w:fill="auto"/>
            <w:noWrap/>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Psychological characteristics of children suffering from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Dubiel J, Rokicki W, Skierska A.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Przegl Lek.</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39</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Three wishes and psychological functioning in boys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Nereo NE, Hinton VJ.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2003</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development behavioral pedatrics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Specific cognitive deficits are common in children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Wicksell R.K., Kihlgren M., Melin L. &amp; Eeg-Olofsson O.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2004</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xml:space="preserve">Developmental Medicine &amp; Child Neurology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Dystrophin deletions and cognitive impairment in Duchenne/Becker muscular dystrophy.</w:t>
            </w:r>
          </w:p>
        </w:tc>
        <w:tc>
          <w:tcPr>
            <w:tcW w:w="850"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Giliberto f., Ferreiro V., Dalamon V.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2004</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Nerological research</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126</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Dystrophin deletions and cognitive impairment in Duchenne/Becker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Giliberto F, Ferreiro V, Dalamon V, Szijan I.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2004</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Neurological research</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126</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DMD: alpha-dystroglycan immunoexpression in skeletal muscle and cognitive performance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Campanario da Silva Pereira C., Kiyomoto B.H., Cardoso R., Oliveira A.S.B.</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Arq Neuropsiquiatrica</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Are males with DMD at risk for reading disabilities?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Hendriksen J.G.M., Vles J.S.H.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2006</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Pediatric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25</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impairment in neuromuscular disorders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 xml:space="preserve">Angelo, M. G. D., Bresolin, N.,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2006</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Muscle &amp; Nerve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Language disturbances in a group of participants suffering from Duchenne muscular dystrophy: a pilot study.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Fabbro F., Marini A., Felisari G</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Perceptual and motor skills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Event-related potentials (P300) and neuropsychological assessment in boys exhibiting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Della Colleta M.V., Scola R.H., Wiemes G.R.M., Fonseca C.N., Mäder M.J., Freund A.A., Werneck L.C.</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Arq Neuropsiquiatrica</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Evaluation of narrative abilities in patients suffering from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Marini A., Lorusso M.L., D'Angelo M.G., Civati F., Turconi A.C., Fabbro F., Bresolin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and Language</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Verbal and memory skills in males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Hinton, VJ., Fee RJ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Journal devalopmental behavioral pediatrics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Delayed developmental language milestones in children with Duchenne's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Cyrulnik S,, Fee R., De Vivo D.,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The journal of pediatrics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130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29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Behavior patterns in Duchenne muscular dystrophy: report on the Parent Project Muscular Dystrophy behavior workshop 8-9 of December 2006, Philadelphia, USA</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Meeting report</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Poysky 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Language disturbances in a group of participants suffering from Duchenne muscular dystrophy: a pilot study.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Fabbro F, Marini A, Felisari G, Comi GP, D'Angelo MG, Turconi AC, Bresolin N.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Perceptual and motor skills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Treatment of psychiatric comorbidities in a patient with 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Chaichana KL, Buffington AL, Brandes M, Edwin D, Lee HB.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psychosomatics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and adaptive deficits in young children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Cyrulnik S.E., Fee R.J., Batchelder A., Kiefel J., Goldstein E., Hinton V.J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2008</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the International Neuropsychological Society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Neuropsychiatric disorders in Males with DMD: frequency Rate of ADHD, ASS and OCD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Hendriksen J.G.M., Vles J.S.H.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351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Duchenne muscular dystrophy: A cerebellar disorder?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Cyrulnik S.E., Hinton V.J.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Neuroscience and biobehavioral reviews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Developmental and Behavioral Disorders Grown Up.</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Birnkrant J.M., Bennet D.S., Noritz G.H., Birnkrant D.J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2008</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development behavioral pedatrics</w:t>
            </w:r>
          </w:p>
        </w:tc>
        <w:tc>
          <w:tcPr>
            <w:tcW w:w="709" w:type="dxa"/>
            <w:shd w:val="clear" w:color="auto" w:fill="auto"/>
            <w:noWrap/>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and psychological profile of males with 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Young HK, Barton BA, Waisbren S, Portales Dale L, Ryan MM, Webster RI, North KN.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Facilitating family adjustment to a diagnosis of Duchenne muscular dystrophy: April 24-25, 2008, Miami, Florida</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Poysky J, Kinnett K.</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Neurobehavioral characteristics of children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Donders J., Taneja C.</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Visuospatial attention distrubance in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Drummond Soares De Moura M.C., Do Valle L.E.R., Dutra Resende M.B., Conti Reed U. &amp; Osternack Pinto, K.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xml:space="preserve">Developmental Medicine &amp; Child Neurology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Activities of daily living (ADL) structure of patients with Duchenne muscular dystrophy, including adults.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ujiwara T., Tanabe A., Uchikawa K.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2009</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The Keio Journal of medicine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Analysis of Dp71 contribution in the severity of mental retardation trough comparison of Duchenne and Becker patients differing by mutation consequences on Dp71 expression</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Daoud F., Angeard N., Demerre B., Martie I., Benyaou R., Leturcq F., Cossée M., Deburgrave N., Saillour Y., Tuffery S., Urtizberea A., Toutain A., Echenne B., Frischman M., Mayer M., Desguerre I., Estournet B., Réveillère C., </w:t>
            </w:r>
            <w:r w:rsidRPr="0046203A">
              <w:rPr>
                <w:rFonts w:ascii="Times" w:eastAsia="Times New Roman" w:hAnsi="Times" w:cs="Calibri"/>
                <w:kern w:val="0"/>
                <w:sz w:val="16"/>
                <w:szCs w:val="16"/>
                <w:lang w:eastAsia="en-GB"/>
              </w:rPr>
              <w:lastRenderedPageBreak/>
              <w:t>Penisson-Besnier., Cuisset JM., Kaplan J.C., Héron D., Rivier F., Chelly 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2009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Human Molecular Geneticx</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EA5EA0" w:rsidRDefault="00AC4CCE" w:rsidP="00B21C2E">
            <w:pPr>
              <w:rPr>
                <w:rFonts w:ascii="Times" w:eastAsia="Times New Roman" w:hAnsi="Times" w:cs="Calibri"/>
                <w:kern w:val="0"/>
                <w:sz w:val="16"/>
                <w:szCs w:val="16"/>
                <w:lang w:val="nl-NL" w:eastAsia="en-GB"/>
              </w:rPr>
            </w:pPr>
            <w:r>
              <w:rPr>
                <w:rFonts w:ascii="Times" w:eastAsia="Times New Roman" w:hAnsi="Times" w:cs="Calibri"/>
                <w:kern w:val="0"/>
                <w:sz w:val="16"/>
                <w:szCs w:val="16"/>
                <w:lang w:val="nl-NL" w:eastAsia="en-GB"/>
              </w:rPr>
              <w:t>x</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42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Psychosocial adjustment in males with Duchenne muscular dystrophy: psychometric properties and clinical utility of a parent-report questionnaire.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Hendriksen J., Poysky J. Schrans D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2009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pediatric psychology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282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Dystrophin gene mutation and the risk of cognitive impairment in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Taylor P.J., Betts G.A., Maroulis S., Gilissen C., Pedersen R.L., Mowat D.R., Johnston H.M., Buckley M.F.</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Intellectual and Behavioral functioning in a South African Cohort of Boys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Donald K.A.M., Mathema H., Thomas K.G.F., Wilmshurst J.M.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Brain metabolite composition in relation to cognitive function and dystrophin mutations in boys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Kreis R, Wingeier K, Vermathen P.,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NMR in biomedicine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16</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Neuropsychological impairment and the impact of dystrophin mutations on general cognitive functioning of patients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Wingeier K., Giger E., Strozzi S., Kreis R., Joncourt F., Conrad B., Gallati S., Steinlin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clinical neuroscience</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Neurocognitive profiles in DMD and gene mutation site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D'Angelo M.G., Lorusso M.L., Civati F., Comi G.P., Magri F., Del Bo R., Gulgieri M., Molteni M., Turconi A.C., Bresolin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Pediatric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42</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Developmental and behavioral disorders grown up: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narrative 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Birnkrant JM, Bennett DS, Noritz GH, Birnkrant DJ.</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2011</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development behavioral pedatrics</w:t>
            </w:r>
          </w:p>
        </w:tc>
        <w:tc>
          <w:tcPr>
            <w:tcW w:w="709" w:type="dxa"/>
            <w:shd w:val="clear" w:color="auto" w:fill="auto"/>
            <w:noWrap/>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Attention Deficit hyperactivity disorder and cognitive functioning in DMD: phenotype-genotype correlation</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Pane M., Lombardo M.E., Alfieri P., D'Amico A., Bianco F., Vasco G., Piccini G., Mallardi M., Romeo D.M., Ricotti V., Ferlini A., Gualandi F., Vicari S., Bertini E., Berardinelli A., Mercuri E.</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Pediatrics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103</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Mental retardation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Nardes F, Araújo AP, Ribeiro MG</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Jornal de pediatria</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Neuropsychological profile of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Perumal A., Rajeswaran J., Nalini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Applied neuropsychology children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Motor and cognitive assessment of Infants and young boys with DMD; results from the muscular dystrophy association DMD clinical research network</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Connolly A.M., et others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53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Early neurodevelopmental assessment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Pane M., Scalise R., Berardinelli A., D'Angelo G., Ricotti V., Alfieri P.,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Neuropsychological and neurobehavioral functioning in DMD: A review</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Snow W.M., Anderson J.E., Jakobson L.S.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Neuroscience and biobehavioral reviews</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Molecular characterization of an X(p21.2;q28) chromosomal inversion in a Duchenne muscular dystrophy patient with mental retardation reveals a novel long non-coding gene on Xq28</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reports</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Tran TH, Zhang Z, Yagi M, Lee T, Awano H, Nishida A, Okinaga T, Takeshima Y, Matsuo 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human genetics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Phenotypic heterogeneity and phenotype-genotype correlations in dystrophinopathies: Contribution of genetic and clinical databases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Humbertclaude V, Hamroun D, Picot MC, Bezzou K, Bérard C, Boespflug-Tanguy O, Bommelaer C, Campana-Salort E, Cances C, Chabrol B, Commare MC, Cuisset JM, de Lattre C, Desnuelle C, Echenne B, Halbert C, Jonquet O, Labarre-Vila A, N'guyen-Morel MA, Pages M, Pepin JL, Petitjean T, Pouget J, Ollagnon-Roman E, Richelme C, Rivier F, Sacconi S, Tiffreau V, Vuillerot C, Béroud C, Tuffery-Giraud S, Claustres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Revue Neurologique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One year outcome of Boys with DMD using the Bayley III scales of infant and toddler development</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Connolly A.M., et others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2014</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Pediatric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Motor and cognitive delay in Duchenne muscular dystrophy: implication for early diagnosis.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Mirski K., Crawford T.</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2014</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The journal of pediatrics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179</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Cerebellar-dependent associative learning is preserved in Duchenne muscular dystrophy: a study using delay eyeblink conditioning.</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Schara U., Busse M., Timmann D.,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PloS one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Reading impairment in Duchenne muscular dystrophy: A pilot study to investigate similarities and differences with developmental dyslexia</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Astrea G., Pecini C., Gasperini F., Brisca G., Scutifero M., Bruno C., Santorelli, F.M., Cioni G., Politano L., Chilosi A.M., Battini R.</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Research in Developmental Disabilities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13</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and psychological profile of males with 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Young H.K., Barton B.A., Waisbren S., Portales L., Ryan M.M., Webster R.I., </w:t>
            </w:r>
            <w:r w:rsidRPr="008F11EE">
              <w:rPr>
                <w:rFonts w:ascii="Times" w:eastAsia="Times New Roman" w:hAnsi="Times" w:cs="Calibri"/>
                <w:kern w:val="0"/>
                <w:sz w:val="16"/>
                <w:szCs w:val="16"/>
                <w:lang w:val="en-US" w:eastAsia="en-GB"/>
              </w:rPr>
              <w:lastRenderedPageBreak/>
              <w:t>North K.N.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24</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62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Early neurodevelopmental findings predict school age cognitive abilities in DMD: a longitudinal study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Chieffo D., Brogna C., Berardinelli A., D'Angelo G., Mallardi M., D'Amico A., Alfieri P., Mercuri E., Pane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41</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and Neurobehavioral Profile in Boys with DMD</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Banihani R., Smile S., Yoon G., Dupuis A., Mosleh M., Snider A., McAdam 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59</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Neurodevelopmental , emotional , and behavioural problems in Duchenne muscular dystrophy in relation to underlying dystrophin gene mutations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Ricotti V., Mandy W., Scoto M.,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Developmental Medicine &amp;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130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BURDEN , PROFESSIONAL SUPPORT , AND SOCIAL NETWORK IN FAMILIES OF CHILDREN AND YOUNG ADULTS WITH MUSCULAR</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Magliano L., Patalano M., Sagliocchi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Muscle &amp; Nerve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502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Acetylcholine , GABA and neuronal networks : A working hypothesis for compensations in the dystrophic brain</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Cohen E,, Quarta E, Fulgenzi G;,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Research Bulletin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Prevalence of fatigue, pain, and affective disorders in adults with duchenne muscular dystrophy and their associations with quality of life.</w:t>
            </w:r>
          </w:p>
        </w:tc>
        <w:tc>
          <w:tcPr>
            <w:tcW w:w="850"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Pangalila RF, van den Bos GA, Bartels B, Bergen M, Stam HJ, Roebroeck ME.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Archives of physical medicine and rehabilitation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Neuropsychological profile of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Perumal AR, Rajeswaran J, Nalini A.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2015</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Applied neuropsychology children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69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Mismatch Negativity Recording in Children With Duchenne Muscular Dystrophy: A Preliminary Study Integrating Neurophysiological and Neuropsychological Results.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Filippini M, Guerra A, Negosanti A et al.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Digit Span Performance in Children with Dystrophinopathy : A Verbal Span or Working Memory Contribution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Leafer E., Fee R., Hinton 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the International Neuropsychological Society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170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Learning disabilities in neuromuscular disorders: a springboard for adult life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Astrea G., Battini R., Lenzi S., Frosini S., Bonetti S., Moretti E., Perazza S., Santorelli F., Pecini C.</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Acta Myologica</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Muscle and brain: a dyad with important diagnostic and therapeutic implications.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Letter to the editor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Hendriksen, Vles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Developmental Medicine &amp;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The experiences of patients with Duchenne muscular dystrophy in facing and learning about their clinical conditions.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Fujino H, Iwata Y, Saito T, Matsumura T, Fujimura H, Imura O.</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International journal of qualitative study on health and well-being</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74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 Novel Mutation in DMD (c.10797+5G&gt;A) Causes Becker Muscular Dystrophy Associated with Intellectual Disability.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Banihani R, Baskin B, Halliday W, Kobayashi J, Kawamura A, McAdam L, Ray PN, Yoon G.</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2016</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Journal of development behavioral pedatrics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75</w:t>
            </w:r>
          </w:p>
        </w:tc>
        <w:tc>
          <w:tcPr>
            <w:tcW w:w="2552"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DMD and West syndrome.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Cardas R, Iliescu C, Butoianu N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Profile of cognitive function in adults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Ueda Y, Suwazono, S., Maedo S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and development</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Assessing mental health in boys with Duchenne muscular dystrophy : Emotional , behavioural and neurodevelopmental profile in an Italian clinical sample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Colombo P., Nobile M., Tesei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European Journal of Peadiatric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47</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Predictors of Health-Related Quality of Life in boys with Duchenne muscular dystrophy from six European countries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Otto C, Steffensen B, Hojberg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321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Secondary Conditions Among Males With Duchenne or 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Latimer R., Street N., Conway K.,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Men with Duchenne muscular dystrophy and end of life planning.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Abbott D, Prescott H, Forbes K, Fraser J, Majumdar A.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81</w:t>
            </w:r>
          </w:p>
        </w:tc>
        <w:tc>
          <w:tcPr>
            <w:tcW w:w="2552"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8F11EE">
              <w:rPr>
                <w:rFonts w:ascii="Times" w:eastAsia="Times New Roman" w:hAnsi="Times" w:cs="Calibri"/>
                <w:kern w:val="0"/>
                <w:sz w:val="16"/>
                <w:szCs w:val="16"/>
                <w:lang w:val="en-US" w:eastAsia="en-GB"/>
              </w:rPr>
              <w:t xml:space="preserve">What explains high life satisfaction in men living with Duchenne muscular dystrophy? </w:t>
            </w:r>
            <w:r w:rsidRPr="0046203A">
              <w:rPr>
                <w:rFonts w:ascii="Times" w:eastAsia="Times New Roman" w:hAnsi="Times" w:cs="Calibri"/>
                <w:kern w:val="0"/>
                <w:sz w:val="16"/>
                <w:szCs w:val="16"/>
                <w:lang w:eastAsia="en-GB"/>
              </w:rPr>
              <w:t>A preliminary study to inform psychological intervention.</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Graham CD, Rose MR.</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2017</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Muscle &amp; Nerve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16</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Methylphenidate use in males with Duchenne muscular dystrophy and a comorbid attention-deficit hyperactivity disorder.</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Lionarons D,, Hellebrekers D, Klinkenberg 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European Journal of Peadiatric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46203A">
              <w:rPr>
                <w:rFonts w:ascii="Calibri" w:eastAsia="Times New Roman" w:hAnsi="Calibri" w:cs="Calibri"/>
                <w:kern w:val="0"/>
                <w:sz w:val="16"/>
                <w:szCs w:val="16"/>
                <w:lang w:eastAsia="en-GB"/>
              </w:rPr>
              <w:t>﻿</w:t>
            </w:r>
            <w:r w:rsidRPr="008F11EE">
              <w:rPr>
                <w:rFonts w:ascii="Times" w:eastAsia="Times New Roman" w:hAnsi="Times" w:cs="Calibri"/>
                <w:kern w:val="0"/>
                <w:sz w:val="16"/>
                <w:szCs w:val="16"/>
                <w:lang w:val="en-US" w:eastAsia="en-GB"/>
              </w:rPr>
              <w:t>Implicit learning deficit in children with Duchenne muscular dystrophy: Evidence  for a cerebellar cognitive impairment?</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Vicari S. Piccini G, Mercuri E,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Plos One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Descriptive Phenotype of Obsessive Compulsive Symptoms in Males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Lee A., Buckingham E., Kauer A.,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Times New Roman"/>
                <w:i/>
                <w:iCs/>
                <w:kern w:val="0"/>
                <w:sz w:val="16"/>
                <w:szCs w:val="16"/>
                <w:lang w:eastAsia="en-GB"/>
              </w:rPr>
            </w:pPr>
            <w:r w:rsidRPr="0046203A">
              <w:rPr>
                <w:rFonts w:ascii="Times" w:eastAsia="Times New Roman" w:hAnsi="Times" w:cs="Times New Roman"/>
                <w:i/>
                <w:iCs/>
                <w:kern w:val="0"/>
                <w:sz w:val="16"/>
                <w:szCs w:val="16"/>
                <w:lang w:eastAsia="en-GB"/>
              </w:rPr>
              <w:t>Journal of Child Neurology</w:t>
            </w:r>
          </w:p>
        </w:tc>
        <w:tc>
          <w:tcPr>
            <w:tcW w:w="70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39</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The relationship between deficit in digit span and genotype in nonsense mutation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fr-FR" w:eastAsia="en-GB"/>
              </w:rPr>
            </w:pPr>
            <w:r w:rsidRPr="008F11EE">
              <w:rPr>
                <w:rFonts w:ascii="Times" w:eastAsia="Times New Roman" w:hAnsi="Times" w:cs="Calibri"/>
                <w:kern w:val="0"/>
                <w:sz w:val="16"/>
                <w:szCs w:val="16"/>
                <w:lang w:val="fr-FR" w:eastAsia="en-GB"/>
              </w:rPr>
              <w:t>Thangarajh M., Elfrink G., Trifillis P.,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169</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Neurodevelopmental Needs in Young Boys with Duchenne Muscular Dystrophy (DMD): Observations from the Cooperative International Neuromuscular Research Group (CINRG) DMD Natural History Study (DNHS).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Thangarajh M, Spurney C, Gordisch-Dressman et al</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PlOS Currents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87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Brain-related comorbities in boys and men with Duchenne Muscular Dystrophy: a descriptive study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Hendriksen, R.G.F., Vles J.S.H., Aalbers M.W., Chin R.F.M., Hendriksen J.G.M.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8F11EE" w:rsidRDefault="00AC4CCE" w:rsidP="00B21C2E">
            <w:pPr>
              <w:rPr>
                <w:rFonts w:ascii="Times" w:eastAsia="Times New Roman" w:hAnsi="Times" w:cs="Times New Roman"/>
                <w:i/>
                <w:iCs/>
                <w:kern w:val="0"/>
                <w:sz w:val="16"/>
                <w:szCs w:val="16"/>
                <w:lang w:val="en-US" w:eastAsia="en-GB"/>
              </w:rPr>
            </w:pPr>
            <w:r w:rsidRPr="008F11EE">
              <w:rPr>
                <w:rFonts w:ascii="Times" w:eastAsia="Times New Roman" w:hAnsi="Times" w:cs="Times New Roman"/>
                <w:i/>
                <w:iCs/>
                <w:kern w:val="0"/>
                <w:sz w:val="16"/>
                <w:szCs w:val="16"/>
                <w:lang w:val="en-US" w:eastAsia="en-GB"/>
              </w:rPr>
              <w:t>European Journal of Peadiatric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impairment in neuromuscular diseases: A systematic review</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Orsini M., Ferreira A.C.A., De assis, A. C. D., Magelhaes T., Teixeira S., Bastos V.H., Marinho V., Oliveira A.B., Freitas M.R.G.</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Neurology International</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89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profile in Duchenne muscular dystrophy boys without intellectual disability: The role of executive functions.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Battini R, Chieffo D, Bulgheroni S, Piccini G, Pecini C, Lucibello S, Lenzi S, Moriconi F, Pane M, Astrea G, Baranello G, Alfieri P, Vicari S, Riva D, Cioni G, Mercuri E.</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Diagnosis and management of Duchenne muscular dystrophy, part 3: primary care, emergency management, psychosocial care, and transitions of care across the lifespan.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guidelines</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Birnkrant DJ, Bushby K, Bann CM, Apkon SD, Blackwell A, Colvin MK, Cripe L, Herron AR, Kennedy A, Kinnett K, Naprawa J, Noritz G, Poysky J, Street N, Trout CJ, Weber DR, Ward LM; DMD Care Considerations Working Group</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The Lancet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Psychosocial Management of the Patient With Duchenne Muscular Dystrophy.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guidelines</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Colvin MK, Poysky J, Kinnett K, Damiani M, Gibbons M, Hoskin J, Moreland S, Trout CJ, Weidner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Pediatrics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Social involvement issues in patients with Becker muscular dystrophy: A questionnaire survey of subjects from a patient registry.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Mori-Yoshimura M, Mizuno Y, Yoshida S, Minami N, Yonemoto N, Takeuchi F, Nishino I, Murata M, Takeda S, Takahashi Y, Kimura E.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and development</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125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Autism spectrum disorders in children affected by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Parisi L, Di Filippo T, Glorioso P, La Grutta S, Epifanio MS, Roccella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2018</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Minerva pediatrica</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Psychosocial adjustment and parental stress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Gocheva V, Schmidt S, Orsini AL, Hafner P, Schaedelin S, Weber P, Fischer D.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2019</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European Journal of Peadiatric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34</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Instruments for the Assessment of Behavioral and Psychosocial Functioning in Duchenne and Becker Muscular Dystrophy; a Systematic Review of the Literature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Hellebrekers DMJ, Lionarons JM, Faber CG, Klinkenberg S, Vles JSH, Hendriksen JGM.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pediatric psychology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96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Psychiatric and neurodevelopmental aspects of Becker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Mori-Yoshimura M, Mizuno Y, Yoshida S, Ishihara N, Minami N, Morimoto E, Maruo K, Nonaka I, Komaki H, Nishino I, Sekiguchi M, Sato N, Takeda S, Takahashi Y.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 Relationships between DMD mutations and neurodevelopment in dystrophinopathy.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Thangarajh M, Hendriksen J, McDermott MP, Martens W, Hart KA, Griggs RC; Muscle Study Group and TREAT-NMD.</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2019</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196</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The NIH Toolbox for cognitive surveillance in Duchenne muscular dystrophy.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Thangarajh M, Kaat AJ, Bibat G, Mansour J, Summerton K, Gioia A, Berger C, Hardy KK, Wagner KR.</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2019</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Annals of clinical translational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Neurodevelopmental, behavioral, and emotional symptoms common in Duchenne muscular dystrophy.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Darmahkasih AJ, Rybalsky I, Tian C, Shellenbarger KC, Horn PS, Lambert JT, Wong BL.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Muscle &amp; Nerve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700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Combining genetics, neuropsychology and neuroimaging to improve understanding of brain involvement in Duchenne muscular dystrophy - a narrative review.</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narrative 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Doorenweerd N.</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2020</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Longitudinal follow-up of verbal span and processing speed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Hellebrekers DMJ, Doorenweerd N, Sweere DJJ, van Kuijk SMJ, Aartsma-Rus AM, Klinkenberg S, Vles JSH, Hendriksen JGM.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2020</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European Journal of Peadiatric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102</w:t>
            </w:r>
          </w:p>
        </w:tc>
        <w:tc>
          <w:tcPr>
            <w:tcW w:w="2552"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Cognitive Deficits in Myopathies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Peristeri E, Aloizou AM, Keramida P, Tsouris Z, Siokas V, Mentis AA, Dardiotis E.</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2020</w:t>
            </w:r>
          </w:p>
        </w:tc>
        <w:tc>
          <w:tcPr>
            <w:tcW w:w="1843" w:type="dxa"/>
            <w:shd w:val="clear" w:color="auto" w:fill="auto"/>
            <w:hideMark/>
          </w:tcPr>
          <w:p w:rsidR="00AC4CCE" w:rsidRPr="008F11EE" w:rsidRDefault="00AC4CCE" w:rsidP="00B21C2E">
            <w:pPr>
              <w:rPr>
                <w:rFonts w:ascii="Times" w:eastAsia="Times New Roman" w:hAnsi="Times" w:cs="Calibri"/>
                <w:i/>
                <w:iCs/>
                <w:kern w:val="0"/>
                <w:sz w:val="16"/>
                <w:szCs w:val="16"/>
                <w:lang w:val="en-US" w:eastAsia="en-GB"/>
              </w:rPr>
            </w:pPr>
            <w:r w:rsidRPr="008F11EE">
              <w:rPr>
                <w:rFonts w:ascii="Times" w:eastAsia="Times New Roman" w:hAnsi="Times" w:cs="Calibri"/>
                <w:i/>
                <w:iCs/>
                <w:kern w:val="0"/>
                <w:sz w:val="16"/>
                <w:szCs w:val="16"/>
                <w:lang w:val="en-US" w:eastAsia="en-GB"/>
              </w:rPr>
              <w:t>International journal of molecular sciences</w:t>
            </w:r>
          </w:p>
        </w:tc>
        <w:tc>
          <w:tcPr>
            <w:tcW w:w="709" w:type="dxa"/>
            <w:shd w:val="clear" w:color="auto" w:fill="auto"/>
            <w:noWrap/>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Duchenne Muscular Dystrophy Successfully Treated with Aripiprazole in a Patient with Autism Spectrum Disorder Symptoms Including Irritability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S, Noda, A, Murakami, S, Kimura, M, Minamiyama, M, Katsuno and S, Kuru</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International medicine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Longitudinal data of neuropsychological profile in a cohort of Duchenne muscular dystrophy boys without cognitive impairment</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Battini, R., Lenzi, S., Lucibello, S., Chieffo, D., Moriconi, F., Cristofani, P., Bulgheroni, S., Cumbo, F., Pane, M., Baranello, G., Alfieri, P., Astrea, G., Cioni, G., Vicari, S. and </w:t>
            </w:r>
            <w:r w:rsidRPr="008F11EE">
              <w:rPr>
                <w:rFonts w:ascii="Times" w:eastAsia="Times New Roman" w:hAnsi="Times" w:cs="Calibri"/>
                <w:kern w:val="0"/>
                <w:sz w:val="16"/>
                <w:szCs w:val="16"/>
                <w:lang w:val="en-US" w:eastAsia="en-GB"/>
              </w:rPr>
              <w:lastRenderedPageBreak/>
              <w:t>Mercuri, E.</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2021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105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Computational cognitive modeling and validation of Dp140 induced alteration of working memory in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Tyagi, R., Aggarwal, P., Mohanty, M., Dutt, V. and Anand, A.</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2021</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Scientific reports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Psychosocial adjustment in adults with Duchenne muscular dystrophy: A pilot study on a shortened parent-report questionnaire. </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xml:space="preserve">Weerkamp PMM, Collin P, Maas RJ, Vermeulen RJ, Klinkenberg S, Hendriksen JGM.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90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Determining neurodevelopmental manifestations in Duchenne muscular dystrophy using a battery of brief tests.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 xml:space="preserve">Saito Y, Takeshita E, Komaki H, Nishino I, Sasaki 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neurological sciences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 case of delayed diagnosis of Becker muscular dystrophy due to underlying developmental disorders.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case report</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Oda S, Mori-Yoshimura M, Oya Y, Sato N, Nishino I, Takahashi Y.</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Brain and development</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109</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Clinical and Molecular Spectrum of Muscular Dystrophies (MDs) with Intellectual Disability (ID): a Comprehensive Overview</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Mohamadian, M., Rastegar, M., Pasamanesh, N., Ghadiri, A., Ghandil, P. and Naseri,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molecular neurosciences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110</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Dystrophinopathy and the brain: A parent project muscular dystrophy (PPMD) meeting report November 11-12, 2021, New York City, NY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Meeting report</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MK, Colvin, N, Truba, S, Sorensen, E, Henricson and K, Kinnett</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111</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The neurocognitive profile of adults with Becker muscular dystrophy in the Netherlands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Koeks, Z., Hellebrekers, D. M. J., van de Velde, N. M., Alleman, I., Spitali, P., van Duyvenvoorde, H. A., Verschuuren, Jjgm, Hendriksen, J. G. M. and Niks, E. 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Journal of neuromuscular diseases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112</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Assessment of dysarthria with Frenchay dysarthria assessment (FDA-2) in patients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Hijikata, N., Kawakami, M., Wada, A., Ikezawa, M., Kaji, K., Chiba, Y., Ito, M., Fujino, E., Otsuka, T. and Liu,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Disability and rehabilitation</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113</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and behavioral functioning in two neurogenetic disorders; how different are these aspects in Duchenne muscular dystrophy and Neurofibromatosis type 1?</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Hellebrekers, D. M. J., van Abeelen, S. A. M., Catsman, C. E., van Kuijk, S. M. J., Laridon, A. M., Klinkenberg, S., Hendriksen, J. G. M. and Vles, J. S. 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PloS one</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38</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114</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Cognitive profile and neuropsychiatric disorders in Becker muscular dystrophy: A systematic review of literature</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review</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Ferrero, A. and Rossi, M.</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Neuroscience and biobehavioral reviews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lastRenderedPageBreak/>
              <w:t>115</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Neuropsychological and behavioral profile in a cohort of Becker muscular dystrophy pediatric patients</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es-ES" w:eastAsia="en-GB"/>
              </w:rPr>
            </w:pPr>
            <w:r w:rsidRPr="008F11EE">
              <w:rPr>
                <w:rFonts w:ascii="Times" w:eastAsia="Times New Roman" w:hAnsi="Times" w:cs="Calibri"/>
                <w:kern w:val="0"/>
                <w:sz w:val="16"/>
                <w:szCs w:val="16"/>
                <w:lang w:val="es-ES" w:eastAsia="en-GB"/>
              </w:rPr>
              <w:t>Cumbo, F., Tosi, M., Catteruccia, M., Diodato, D., Nicita, F., Capitello, T. G., Alfieri, P., Vicari, S., Bertini, E. and D'Amico, A.</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2022</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116</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Chronic pain, psychological distress, and quality of life in males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Huang M, Chen T, Wang Y, Zhou C, Cao J, Lu X, Zeng H.</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Developmental Medicine &amp; Child Neurology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45</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117</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Behavioural strengths and difficulties in relation to intellectual functions and age in Swedish boys with Duchenne muscular dystrophy</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8F11EE" w:rsidRDefault="00AC4CCE" w:rsidP="00B21C2E">
            <w:pPr>
              <w:rPr>
                <w:rFonts w:ascii="Times" w:eastAsia="Times New Roman" w:hAnsi="Times" w:cs="Calibri"/>
                <w:kern w:val="0"/>
                <w:sz w:val="16"/>
                <w:szCs w:val="16"/>
                <w:lang w:val="de-DE" w:eastAsia="en-GB"/>
              </w:rPr>
            </w:pPr>
            <w:r w:rsidRPr="008F11EE">
              <w:rPr>
                <w:rFonts w:ascii="Times" w:eastAsia="Times New Roman" w:hAnsi="Times" w:cs="Calibri"/>
                <w:kern w:val="0"/>
                <w:sz w:val="16"/>
                <w:szCs w:val="16"/>
                <w:lang w:val="de-DE" w:eastAsia="en-GB"/>
              </w:rPr>
              <w:t xml:space="preserve">Gillenstrand J, Ekström AB, Kroksmark AK, Tulinius M, Broberg M. </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Child Neuropsychology</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70</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r w:rsidR="00AC4CCE" w:rsidRPr="0046203A" w:rsidTr="00B21C2E">
        <w:trPr>
          <w:trHeight w:val="400"/>
        </w:trPr>
        <w:tc>
          <w:tcPr>
            <w:tcW w:w="289"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118</w:t>
            </w:r>
          </w:p>
        </w:tc>
        <w:tc>
          <w:tcPr>
            <w:tcW w:w="2552" w:type="dxa"/>
            <w:shd w:val="clear" w:color="auto" w:fill="auto"/>
            <w:hideMark/>
          </w:tcPr>
          <w:p w:rsidR="00AC4CCE" w:rsidRPr="008F11EE" w:rsidRDefault="00AC4CCE" w:rsidP="00B21C2E">
            <w:pPr>
              <w:rPr>
                <w:rFonts w:ascii="Times" w:eastAsia="Times New Roman" w:hAnsi="Times" w:cs="Calibri"/>
                <w:kern w:val="0"/>
                <w:sz w:val="16"/>
                <w:szCs w:val="16"/>
                <w:lang w:val="en-US" w:eastAsia="en-GB"/>
              </w:rPr>
            </w:pPr>
            <w:r w:rsidRPr="008F11EE">
              <w:rPr>
                <w:rFonts w:ascii="Times" w:eastAsia="Times New Roman" w:hAnsi="Times" w:cs="Calibri"/>
                <w:kern w:val="0"/>
                <w:sz w:val="16"/>
                <w:szCs w:val="16"/>
                <w:lang w:val="en-US" w:eastAsia="en-GB"/>
              </w:rPr>
              <w:t>Psychopharmaceutical treatment for neurobehavioral problems in Duchenne muscular dystrophy: a descriptive study using real-world data.</w:t>
            </w:r>
          </w:p>
        </w:tc>
        <w:tc>
          <w:tcPr>
            <w:tcW w:w="850"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research paper</w:t>
            </w:r>
          </w:p>
        </w:tc>
        <w:tc>
          <w:tcPr>
            <w:tcW w:w="1843"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Weerkamp PMM, Geuens S, Collin P, Goemans N, Vermeulen RJ, De Waele L, Hendriksen JGM, Klinkenberg S.</w:t>
            </w:r>
          </w:p>
        </w:tc>
        <w:tc>
          <w:tcPr>
            <w:tcW w:w="425" w:type="dxa"/>
            <w:shd w:val="clear" w:color="auto" w:fill="auto"/>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2023</w:t>
            </w:r>
          </w:p>
        </w:tc>
        <w:tc>
          <w:tcPr>
            <w:tcW w:w="1843"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Neuromuscular disorders</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52</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x</w:t>
            </w:r>
          </w:p>
        </w:tc>
        <w:tc>
          <w:tcPr>
            <w:tcW w:w="425"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709" w:type="dxa"/>
            <w:shd w:val="clear" w:color="auto" w:fill="auto"/>
            <w:noWrap/>
            <w:hideMark/>
          </w:tcPr>
          <w:p w:rsidR="00AC4CCE" w:rsidRPr="0046203A" w:rsidRDefault="00AC4CCE" w:rsidP="00B21C2E">
            <w:pPr>
              <w:rPr>
                <w:rFonts w:ascii="Times" w:eastAsia="Times New Roman" w:hAnsi="Times" w:cs="Calibri"/>
                <w:kern w:val="0"/>
                <w:sz w:val="16"/>
                <w:szCs w:val="16"/>
                <w:lang w:eastAsia="en-GB"/>
              </w:rPr>
            </w:pPr>
            <w:r w:rsidRPr="0046203A">
              <w:rPr>
                <w:rFonts w:ascii="Times" w:eastAsia="Times New Roman" w:hAnsi="Times" w:cs="Calibri"/>
                <w:kern w:val="0"/>
                <w:sz w:val="16"/>
                <w:szCs w:val="16"/>
                <w:lang w:eastAsia="en-GB"/>
              </w:rPr>
              <w:t> </w:t>
            </w:r>
          </w:p>
        </w:tc>
        <w:tc>
          <w:tcPr>
            <w:tcW w:w="851"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 </w:t>
            </w:r>
          </w:p>
        </w:tc>
        <w:tc>
          <w:tcPr>
            <w:tcW w:w="992"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c>
          <w:tcPr>
            <w:tcW w:w="709" w:type="dxa"/>
            <w:shd w:val="clear" w:color="auto" w:fill="auto"/>
            <w:hideMark/>
          </w:tcPr>
          <w:p w:rsidR="00AC4CCE" w:rsidRPr="0046203A" w:rsidRDefault="00AC4CCE" w:rsidP="00B21C2E">
            <w:pPr>
              <w:rPr>
                <w:rFonts w:ascii="Times" w:eastAsia="Times New Roman" w:hAnsi="Times" w:cs="Calibri"/>
                <w:i/>
                <w:iCs/>
                <w:kern w:val="0"/>
                <w:sz w:val="16"/>
                <w:szCs w:val="16"/>
                <w:lang w:eastAsia="en-GB"/>
              </w:rPr>
            </w:pPr>
            <w:r w:rsidRPr="0046203A">
              <w:rPr>
                <w:rFonts w:ascii="Times" w:eastAsia="Times New Roman" w:hAnsi="Times" w:cs="Calibri"/>
                <w:i/>
                <w:iCs/>
                <w:kern w:val="0"/>
                <w:sz w:val="16"/>
                <w:szCs w:val="16"/>
                <w:lang w:eastAsia="en-GB"/>
              </w:rPr>
              <w:t>x</w:t>
            </w:r>
          </w:p>
        </w:tc>
      </w:tr>
    </w:tbl>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pPr>
    </w:p>
    <w:p w:rsidR="00AC4CCE" w:rsidRDefault="00AC4CCE" w:rsidP="00AC4CCE">
      <w:pPr>
        <w:spacing w:line="480" w:lineRule="auto"/>
        <w:jc w:val="both"/>
        <w:rPr>
          <w:rFonts w:ascii="Times" w:hAnsi="Times"/>
          <w:b/>
          <w:bCs/>
          <w:lang w:val="en-US"/>
        </w:rPr>
        <w:sectPr w:rsidR="00AC4CCE" w:rsidSect="009E3F97">
          <w:footerReference w:type="even" r:id="rId8"/>
          <w:footerReference w:type="default" r:id="rId9"/>
          <w:pgSz w:w="16840" w:h="11900" w:orient="landscape"/>
          <w:pgMar w:top="1440" w:right="1440" w:bottom="1440" w:left="1440" w:header="708" w:footer="708" w:gutter="0"/>
          <w:lnNumType w:countBy="1" w:restart="continuous"/>
          <w:cols w:space="708"/>
          <w:docGrid w:linePitch="360"/>
        </w:sectPr>
      </w:pPr>
    </w:p>
    <w:tbl>
      <w:tblPr>
        <w:tblW w:w="7366" w:type="dxa"/>
        <w:tblLook w:val="04A0"/>
      </w:tblPr>
      <w:tblGrid>
        <w:gridCol w:w="846"/>
        <w:gridCol w:w="3969"/>
        <w:gridCol w:w="1276"/>
        <w:gridCol w:w="1275"/>
      </w:tblGrid>
      <w:tr w:rsidR="00AC4CCE" w:rsidRPr="00B97B3C" w:rsidTr="00B21C2E">
        <w:trPr>
          <w:cantSplit/>
          <w:trHeight w:val="300"/>
        </w:trPr>
        <w:tc>
          <w:tcPr>
            <w:tcW w:w="7366" w:type="dxa"/>
            <w:gridSpan w:val="4"/>
            <w:tcBorders>
              <w:bottom w:val="single" w:sz="4" w:space="0" w:color="auto"/>
            </w:tcBorders>
            <w:shd w:val="clear" w:color="auto" w:fill="auto"/>
            <w:noWrap/>
          </w:tcPr>
          <w:p w:rsidR="00AC4CCE" w:rsidRPr="001B1CF7" w:rsidRDefault="00AC4CCE" w:rsidP="00B21C2E">
            <w:pPr>
              <w:rPr>
                <w:rFonts w:ascii="Times" w:eastAsia="Times New Roman" w:hAnsi="Times" w:cs="Calibri"/>
                <w:b/>
                <w:bCs/>
                <w:color w:val="000000"/>
                <w:kern w:val="0"/>
                <w:sz w:val="21"/>
                <w:szCs w:val="21"/>
                <w:lang w:val="en-US" w:eastAsia="en-GB"/>
              </w:rPr>
            </w:pPr>
            <w:r>
              <w:rPr>
                <w:rFonts w:ascii="Times" w:eastAsia="Times New Roman" w:hAnsi="Times" w:cs="Calibri"/>
                <w:b/>
                <w:bCs/>
                <w:color w:val="000000"/>
                <w:kern w:val="0"/>
                <w:sz w:val="21"/>
                <w:szCs w:val="21"/>
                <w:lang w:val="en-US" w:eastAsia="en-GB"/>
              </w:rPr>
              <w:lastRenderedPageBreak/>
              <w:t>Supplementary t</w:t>
            </w:r>
            <w:r w:rsidRPr="00545FD7">
              <w:rPr>
                <w:rFonts w:ascii="Times" w:eastAsia="Times New Roman" w:hAnsi="Times" w:cs="Calibri"/>
                <w:b/>
                <w:bCs/>
                <w:color w:val="000000"/>
                <w:kern w:val="0"/>
                <w:sz w:val="21"/>
                <w:szCs w:val="21"/>
                <w:lang w:val="en-US" w:eastAsia="en-GB"/>
              </w:rPr>
              <w:t xml:space="preserve">able </w:t>
            </w:r>
            <w:r>
              <w:rPr>
                <w:rFonts w:ascii="Times" w:eastAsia="Times New Roman" w:hAnsi="Times" w:cs="Calibri"/>
                <w:b/>
                <w:bCs/>
                <w:color w:val="000000"/>
                <w:kern w:val="0"/>
                <w:sz w:val="21"/>
                <w:szCs w:val="21"/>
                <w:lang w:val="en-US" w:eastAsia="en-GB"/>
              </w:rPr>
              <w:t>2</w:t>
            </w:r>
            <w:r w:rsidRPr="00545FD7">
              <w:rPr>
                <w:rFonts w:ascii="Times" w:eastAsia="Times New Roman" w:hAnsi="Times" w:cs="Calibri"/>
                <w:b/>
                <w:bCs/>
                <w:color w:val="000000"/>
                <w:kern w:val="0"/>
                <w:sz w:val="21"/>
                <w:szCs w:val="21"/>
                <w:lang w:val="en-US" w:eastAsia="en-GB"/>
              </w:rPr>
              <w:t>.</w:t>
            </w:r>
            <w:r w:rsidRPr="00545FD7">
              <w:rPr>
                <w:rFonts w:ascii="Times" w:eastAsia="Times New Roman" w:hAnsi="Times" w:cs="Calibri"/>
                <w:color w:val="000000"/>
                <w:kern w:val="0"/>
                <w:sz w:val="21"/>
                <w:szCs w:val="21"/>
                <w:lang w:val="en-US" w:eastAsia="en-GB"/>
              </w:rPr>
              <w:t xml:space="preserve"> </w:t>
            </w:r>
            <w:r>
              <w:rPr>
                <w:rFonts w:ascii="Times" w:eastAsia="Times New Roman" w:hAnsi="Times" w:cs="Calibri"/>
                <w:color w:val="000000"/>
                <w:kern w:val="0"/>
                <w:sz w:val="21"/>
                <w:szCs w:val="21"/>
                <w:lang w:val="en-US" w:eastAsia="en-GB"/>
              </w:rPr>
              <w:t>DMD behaviors frequently reported by mothers in the 6-11 years old group (n = 24)</w:t>
            </w:r>
          </w:p>
        </w:tc>
      </w:tr>
      <w:tr w:rsidR="00AC4CCE" w:rsidRPr="00D5288B" w:rsidTr="00B21C2E">
        <w:trPr>
          <w:cantSplit/>
          <w:trHeight w:val="300"/>
        </w:trPr>
        <w:tc>
          <w:tcPr>
            <w:tcW w:w="84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CBCL item</w:t>
            </w:r>
          </w:p>
        </w:tc>
        <w:tc>
          <w:tcPr>
            <w:tcW w:w="3969" w:type="dxa"/>
            <w:tcBorders>
              <w:top w:val="single" w:sz="4" w:space="0" w:color="auto"/>
              <w:bottom w:val="single" w:sz="4" w:space="0" w:color="auto"/>
            </w:tcBorders>
            <w:shd w:val="clear" w:color="auto" w:fill="auto"/>
            <w:noWrap/>
            <w:hideMark/>
          </w:tcPr>
          <w:p w:rsidR="00AC4CCE" w:rsidRPr="00D5288B" w:rsidRDefault="00AC4CCE" w:rsidP="00B21C2E">
            <w:pP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Behavioral item</w:t>
            </w:r>
            <w:r w:rsidRPr="00D5288B">
              <w:rPr>
                <w:rFonts w:ascii="Times" w:eastAsia="Times New Roman" w:hAnsi="Times" w:cs="Calibri"/>
                <w:b/>
                <w:bCs/>
                <w:color w:val="000000"/>
                <w:kern w:val="0"/>
                <w:sz w:val="21"/>
                <w:szCs w:val="21"/>
                <w:lang w:eastAsia="en-GB"/>
              </w:rPr>
              <w:t> </w:t>
            </w:r>
          </w:p>
        </w:tc>
        <w:tc>
          <w:tcPr>
            <w:tcW w:w="127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Frequency</w:t>
            </w:r>
          </w:p>
        </w:tc>
        <w:tc>
          <w:tcPr>
            <w:tcW w:w="1275"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Severity</w:t>
            </w:r>
          </w:p>
        </w:tc>
      </w:tr>
      <w:tr w:rsidR="00AC4CCE" w:rsidRPr="00D5288B" w:rsidTr="00B21C2E">
        <w:trPr>
          <w:cantSplit/>
          <w:trHeight w:val="300"/>
        </w:trPr>
        <w:tc>
          <w:tcPr>
            <w:tcW w:w="846" w:type="dxa"/>
            <w:tcBorders>
              <w:top w:val="single" w:sz="4" w:space="0" w:color="auto"/>
            </w:tcBorders>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8</w:t>
            </w:r>
          </w:p>
        </w:tc>
        <w:tc>
          <w:tcPr>
            <w:tcW w:w="3969" w:type="dxa"/>
            <w:tcBorders>
              <w:top w:val="single" w:sz="4" w:space="0" w:color="auto"/>
            </w:tcBorders>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Can't concentrate, can't pay attention for long</w:t>
            </w:r>
          </w:p>
        </w:tc>
        <w:tc>
          <w:tcPr>
            <w:tcW w:w="1276"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83%</w:t>
            </w:r>
          </w:p>
        </w:tc>
        <w:tc>
          <w:tcPr>
            <w:tcW w:w="1275"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1.17</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78</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Inattentive or easily distracted</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79</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1.17</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Demands a lot of attention</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71</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1.08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Clings to adults or too dependent</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67</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0.83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Acts too young for his/her age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63</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0.71</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17</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Daydreams or gets lost in his/her toughts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63</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0.92</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86</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Stobburn, sullen, or irritable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63</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0.79</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109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Whining</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63</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0.88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4</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 </w:t>
            </w:r>
            <w:r w:rsidRPr="00545FD7">
              <w:rPr>
                <w:rFonts w:ascii="Times" w:eastAsia="Times New Roman" w:hAnsi="Times" w:cs="Calibri"/>
                <w:color w:val="000000"/>
                <w:kern w:val="0"/>
                <w:sz w:val="21"/>
                <w:szCs w:val="21"/>
                <w:lang w:val="en-US" w:eastAsia="en-GB"/>
              </w:rPr>
              <w:t>Fails to finish things he/she starts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58</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0.63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22</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 </w:t>
            </w:r>
            <w:r w:rsidRPr="00545FD7">
              <w:rPr>
                <w:rFonts w:ascii="Times" w:eastAsia="Times New Roman" w:hAnsi="Times" w:cs="Calibri"/>
                <w:color w:val="000000"/>
                <w:kern w:val="0"/>
                <w:sz w:val="21"/>
                <w:szCs w:val="21"/>
                <w:lang w:eastAsia="en-GB"/>
              </w:rPr>
              <w:t>Disobedient at home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58</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0.58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45</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 </w:t>
            </w:r>
            <w:r w:rsidRPr="00545FD7">
              <w:rPr>
                <w:rFonts w:ascii="Times" w:eastAsia="Times New Roman" w:hAnsi="Times" w:cs="Calibri"/>
                <w:color w:val="000000"/>
                <w:kern w:val="0"/>
                <w:sz w:val="21"/>
                <w:szCs w:val="21"/>
                <w:lang w:eastAsia="en-GB"/>
              </w:rPr>
              <w:t>Nervous, highstrung, or tense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54</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0.58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62</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 </w:t>
            </w:r>
            <w:r w:rsidRPr="00545FD7">
              <w:rPr>
                <w:rFonts w:ascii="Times" w:eastAsia="Times New Roman" w:hAnsi="Times" w:cs="Calibri"/>
                <w:color w:val="000000"/>
                <w:kern w:val="0"/>
                <w:sz w:val="21"/>
                <w:szCs w:val="21"/>
                <w:lang w:eastAsia="en-GB"/>
              </w:rPr>
              <w:t>Poorly coordinated or clumsy</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54</w:t>
            </w:r>
            <w:r w:rsidRPr="00D5288B">
              <w:rPr>
                <w:rFonts w:ascii="Times" w:eastAsia="Times New Roman" w:hAnsi="Times" w:cs="Calibri"/>
                <w:color w:val="000000"/>
                <w:kern w:val="0"/>
                <w:sz w:val="21"/>
                <w:szCs w:val="21"/>
                <w:lang w:val="nl-NL" w:eastAsia="en-GB"/>
              </w:rPr>
              <w:t>%</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0.63</w:t>
            </w:r>
          </w:p>
        </w:tc>
      </w:tr>
      <w:tr w:rsidR="00AC4CCE" w:rsidRPr="00D5288B" w:rsidTr="00B21C2E">
        <w:trPr>
          <w:cantSplit/>
          <w:trHeight w:val="300"/>
        </w:trPr>
        <w:tc>
          <w:tcPr>
            <w:tcW w:w="846" w:type="dxa"/>
            <w:tcBorders>
              <w:bottom w:val="single" w:sz="4" w:space="0" w:color="auto"/>
            </w:tcBorders>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95</w:t>
            </w:r>
          </w:p>
        </w:tc>
        <w:tc>
          <w:tcPr>
            <w:tcW w:w="3969" w:type="dxa"/>
            <w:tcBorders>
              <w:bottom w:val="single" w:sz="4" w:space="0" w:color="auto"/>
            </w:tcBorders>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D5288B">
              <w:rPr>
                <w:rFonts w:ascii="Times" w:eastAsia="Times New Roman" w:hAnsi="Times" w:cs="Calibri"/>
                <w:color w:val="000000"/>
                <w:kern w:val="0"/>
                <w:sz w:val="21"/>
                <w:szCs w:val="21"/>
                <w:lang w:val="en-US" w:eastAsia="en-GB"/>
              </w:rPr>
              <w:t> </w:t>
            </w:r>
            <w:r w:rsidRPr="00545FD7">
              <w:rPr>
                <w:rFonts w:ascii="Times" w:eastAsia="Times New Roman" w:hAnsi="Times" w:cs="Calibri"/>
                <w:color w:val="000000"/>
                <w:kern w:val="0"/>
                <w:sz w:val="21"/>
                <w:szCs w:val="21"/>
                <w:lang w:val="en-US" w:eastAsia="en-GB"/>
              </w:rPr>
              <w:t>Temper tantrums or hot temper</w:t>
            </w:r>
          </w:p>
        </w:tc>
        <w:tc>
          <w:tcPr>
            <w:tcW w:w="1276" w:type="dxa"/>
            <w:tcBorders>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5288B">
              <w:rPr>
                <w:rFonts w:ascii="Times" w:eastAsia="Times New Roman" w:hAnsi="Times" w:cs="Calibri"/>
                <w:color w:val="000000"/>
                <w:kern w:val="0"/>
                <w:sz w:val="21"/>
                <w:szCs w:val="21"/>
                <w:lang w:eastAsia="en-GB"/>
              </w:rPr>
              <w:t>54</w:t>
            </w:r>
            <w:r w:rsidRPr="00D5288B">
              <w:rPr>
                <w:rFonts w:ascii="Times" w:eastAsia="Times New Roman" w:hAnsi="Times" w:cs="Calibri"/>
                <w:color w:val="000000"/>
                <w:kern w:val="0"/>
                <w:sz w:val="21"/>
                <w:szCs w:val="21"/>
                <w:lang w:val="nl-NL" w:eastAsia="en-GB"/>
              </w:rPr>
              <w:t>%</w:t>
            </w:r>
          </w:p>
        </w:tc>
        <w:tc>
          <w:tcPr>
            <w:tcW w:w="1275" w:type="dxa"/>
            <w:tcBorders>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0.58</w:t>
            </w:r>
          </w:p>
        </w:tc>
      </w:tr>
      <w:tr w:rsidR="00AC4CCE" w:rsidRPr="00B97B3C" w:rsidTr="00B21C2E">
        <w:trPr>
          <w:cantSplit/>
          <w:trHeight w:val="300"/>
        </w:trPr>
        <w:tc>
          <w:tcPr>
            <w:tcW w:w="7366" w:type="dxa"/>
            <w:gridSpan w:val="4"/>
            <w:tcBorders>
              <w:top w:val="single" w:sz="4" w:space="0" w:color="auto"/>
            </w:tcBorders>
            <w:shd w:val="clear" w:color="auto" w:fill="auto"/>
            <w:noWrap/>
          </w:tcPr>
          <w:p w:rsidR="00AC4CCE" w:rsidRPr="001B1CF7" w:rsidRDefault="00AC4CCE" w:rsidP="00B21C2E">
            <w:pPr>
              <w:rPr>
                <w:rFonts w:ascii="Times" w:eastAsia="Times New Roman" w:hAnsi="Times" w:cs="Calibri"/>
                <w:color w:val="000000"/>
                <w:kern w:val="0"/>
                <w:sz w:val="21"/>
                <w:szCs w:val="21"/>
                <w:lang w:val="en-US" w:eastAsia="en-GB"/>
              </w:rPr>
            </w:pPr>
            <w:r w:rsidRPr="00354FF2">
              <w:rPr>
                <w:rFonts w:ascii="Times" w:eastAsia="Times New Roman" w:hAnsi="Times" w:cs="Times New Roman"/>
                <w:i/>
                <w:iCs/>
                <w:kern w:val="0"/>
                <w:sz w:val="21"/>
                <w:szCs w:val="21"/>
                <w:lang w:val="en-US" w:eastAsia="en-GB"/>
              </w:rPr>
              <w:t>CBCL = Child Behavior Checklist; Severity scores are reported as means; frequency scores are reported as percentages</w:t>
            </w:r>
          </w:p>
        </w:tc>
      </w:tr>
    </w:tbl>
    <w:p w:rsidR="00AC4CCE" w:rsidRPr="001B1CF7" w:rsidRDefault="00AC4CCE" w:rsidP="00AC4CCE">
      <w:pPr>
        <w:spacing w:line="480" w:lineRule="auto"/>
        <w:rPr>
          <w:lang w:val="en-US"/>
        </w:rPr>
      </w:pPr>
    </w:p>
    <w:tbl>
      <w:tblPr>
        <w:tblW w:w="7366" w:type="dxa"/>
        <w:tblLook w:val="04A0"/>
      </w:tblPr>
      <w:tblGrid>
        <w:gridCol w:w="846"/>
        <w:gridCol w:w="3969"/>
        <w:gridCol w:w="1276"/>
        <w:gridCol w:w="1275"/>
      </w:tblGrid>
      <w:tr w:rsidR="00AC4CCE" w:rsidRPr="00B97B3C" w:rsidTr="00B21C2E">
        <w:trPr>
          <w:cantSplit/>
          <w:trHeight w:val="300"/>
        </w:trPr>
        <w:tc>
          <w:tcPr>
            <w:tcW w:w="7366" w:type="dxa"/>
            <w:gridSpan w:val="4"/>
            <w:tcBorders>
              <w:bottom w:val="single" w:sz="4" w:space="0" w:color="auto"/>
            </w:tcBorders>
            <w:shd w:val="clear" w:color="auto" w:fill="auto"/>
            <w:noWrap/>
          </w:tcPr>
          <w:p w:rsidR="00AC4CCE" w:rsidRPr="001B1CF7" w:rsidRDefault="00AC4CCE" w:rsidP="00B21C2E">
            <w:pPr>
              <w:rPr>
                <w:rFonts w:ascii="Times" w:eastAsia="Times New Roman" w:hAnsi="Times" w:cs="Calibri"/>
                <w:b/>
                <w:bCs/>
                <w:color w:val="000000"/>
                <w:kern w:val="0"/>
                <w:sz w:val="21"/>
                <w:szCs w:val="21"/>
                <w:lang w:val="en-US" w:eastAsia="en-GB"/>
              </w:rPr>
            </w:pPr>
            <w:r>
              <w:rPr>
                <w:rFonts w:ascii="Times" w:eastAsia="Times New Roman" w:hAnsi="Times" w:cs="Calibri"/>
                <w:b/>
                <w:bCs/>
                <w:color w:val="000000"/>
                <w:kern w:val="0"/>
                <w:sz w:val="21"/>
                <w:szCs w:val="21"/>
                <w:lang w:val="en-US" w:eastAsia="en-GB"/>
              </w:rPr>
              <w:t>Supplementary t</w:t>
            </w:r>
            <w:r w:rsidRPr="00545FD7">
              <w:rPr>
                <w:rFonts w:ascii="Times" w:eastAsia="Times New Roman" w:hAnsi="Times" w:cs="Calibri"/>
                <w:b/>
                <w:bCs/>
                <w:color w:val="000000"/>
                <w:kern w:val="0"/>
                <w:sz w:val="21"/>
                <w:szCs w:val="21"/>
                <w:lang w:val="en-US" w:eastAsia="en-GB"/>
              </w:rPr>
              <w:t xml:space="preserve">able </w:t>
            </w:r>
            <w:r>
              <w:rPr>
                <w:rFonts w:ascii="Times" w:eastAsia="Times New Roman" w:hAnsi="Times" w:cs="Calibri"/>
                <w:b/>
                <w:bCs/>
                <w:color w:val="000000"/>
                <w:kern w:val="0"/>
                <w:sz w:val="21"/>
                <w:szCs w:val="21"/>
                <w:lang w:val="en-US" w:eastAsia="en-GB"/>
              </w:rPr>
              <w:t>3</w:t>
            </w:r>
            <w:r w:rsidRPr="00545FD7">
              <w:rPr>
                <w:rFonts w:ascii="Times" w:eastAsia="Times New Roman" w:hAnsi="Times" w:cs="Calibri"/>
                <w:b/>
                <w:bCs/>
                <w:color w:val="000000"/>
                <w:kern w:val="0"/>
                <w:sz w:val="21"/>
                <w:szCs w:val="21"/>
                <w:lang w:val="en-US" w:eastAsia="en-GB"/>
              </w:rPr>
              <w:t>.</w:t>
            </w:r>
            <w:r w:rsidRPr="00545FD7">
              <w:rPr>
                <w:rFonts w:ascii="Times" w:eastAsia="Times New Roman" w:hAnsi="Times" w:cs="Calibri"/>
                <w:color w:val="000000"/>
                <w:kern w:val="0"/>
                <w:sz w:val="21"/>
                <w:szCs w:val="21"/>
                <w:lang w:val="en-US" w:eastAsia="en-GB"/>
              </w:rPr>
              <w:t xml:space="preserve"> </w:t>
            </w:r>
            <w:r>
              <w:rPr>
                <w:rFonts w:ascii="Times" w:eastAsia="Times New Roman" w:hAnsi="Times" w:cs="Calibri"/>
                <w:color w:val="000000"/>
                <w:kern w:val="0"/>
                <w:sz w:val="21"/>
                <w:szCs w:val="21"/>
                <w:lang w:val="en-US" w:eastAsia="en-GB"/>
              </w:rPr>
              <w:t>DMD behaviors frequently reported by mothers in the 12-18 years old group (n = 24)</w:t>
            </w:r>
          </w:p>
        </w:tc>
      </w:tr>
      <w:tr w:rsidR="00AC4CCE" w:rsidRPr="00D5288B" w:rsidTr="00B21C2E">
        <w:trPr>
          <w:cantSplit/>
          <w:trHeight w:val="300"/>
        </w:trPr>
        <w:tc>
          <w:tcPr>
            <w:tcW w:w="84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CBCL item</w:t>
            </w:r>
          </w:p>
        </w:tc>
        <w:tc>
          <w:tcPr>
            <w:tcW w:w="3969" w:type="dxa"/>
            <w:tcBorders>
              <w:top w:val="single" w:sz="4" w:space="0" w:color="auto"/>
              <w:bottom w:val="single" w:sz="4" w:space="0" w:color="auto"/>
            </w:tcBorders>
            <w:shd w:val="clear" w:color="auto" w:fill="auto"/>
            <w:noWrap/>
            <w:hideMark/>
          </w:tcPr>
          <w:p w:rsidR="00AC4CCE" w:rsidRPr="00D5288B" w:rsidRDefault="00AC4CCE" w:rsidP="00B21C2E">
            <w:pP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Behavioral item</w:t>
            </w:r>
            <w:r w:rsidRPr="00D5288B">
              <w:rPr>
                <w:rFonts w:ascii="Times" w:eastAsia="Times New Roman" w:hAnsi="Times" w:cs="Calibri"/>
                <w:b/>
                <w:bCs/>
                <w:color w:val="000000"/>
                <w:kern w:val="0"/>
                <w:sz w:val="21"/>
                <w:szCs w:val="21"/>
                <w:lang w:eastAsia="en-GB"/>
              </w:rPr>
              <w:t> </w:t>
            </w:r>
          </w:p>
        </w:tc>
        <w:tc>
          <w:tcPr>
            <w:tcW w:w="127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Frequency</w:t>
            </w:r>
          </w:p>
        </w:tc>
        <w:tc>
          <w:tcPr>
            <w:tcW w:w="1275"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Severity</w:t>
            </w:r>
          </w:p>
        </w:tc>
      </w:tr>
      <w:tr w:rsidR="00AC4CCE" w:rsidRPr="00D5288B" w:rsidTr="00B21C2E">
        <w:trPr>
          <w:cantSplit/>
          <w:trHeight w:val="300"/>
        </w:trPr>
        <w:tc>
          <w:tcPr>
            <w:tcW w:w="846" w:type="dxa"/>
            <w:tcBorders>
              <w:top w:val="single" w:sz="4" w:space="0" w:color="auto"/>
            </w:tcBorders>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11</w:t>
            </w:r>
          </w:p>
        </w:tc>
        <w:tc>
          <w:tcPr>
            <w:tcW w:w="3969" w:type="dxa"/>
            <w:tcBorders>
              <w:top w:val="single" w:sz="4" w:space="0" w:color="auto"/>
            </w:tcBorders>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Clings to adults or too dependent</w:t>
            </w:r>
          </w:p>
        </w:tc>
        <w:tc>
          <w:tcPr>
            <w:tcW w:w="1276"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79%</w:t>
            </w:r>
          </w:p>
        </w:tc>
        <w:tc>
          <w:tcPr>
            <w:tcW w:w="1275"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1.29</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Acts too young for his/her age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71%</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1.04</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Demands a lot of attention</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67%</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0.92</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8</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Can't concentrate, can't pay attention for long</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0.75</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17</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545FD7">
              <w:rPr>
                <w:rFonts w:ascii="Times" w:eastAsia="Times New Roman" w:hAnsi="Times" w:cs="Calibri"/>
                <w:color w:val="000000"/>
                <w:kern w:val="0"/>
                <w:sz w:val="21"/>
                <w:szCs w:val="21"/>
                <w:lang w:val="en-US" w:eastAsia="en-GB"/>
              </w:rPr>
              <w:t>Daydreams or gets lost in his/her toughts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0.71</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102</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Underactive, slow moving, or lacks energy</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0.83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545FD7">
              <w:rPr>
                <w:rFonts w:ascii="Times" w:eastAsia="Times New Roman" w:hAnsi="Times" w:cs="Calibri"/>
                <w:color w:val="000000"/>
                <w:kern w:val="0"/>
                <w:sz w:val="21"/>
                <w:szCs w:val="21"/>
                <w:lang w:val="en-US" w:eastAsia="en-GB"/>
              </w:rPr>
              <w:t>Can't get his/her mind off certain thoughts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42</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Would rather be alone than with others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86</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5288B">
              <w:rPr>
                <w:rFonts w:ascii="Times" w:eastAsia="Times New Roman" w:hAnsi="Times" w:cs="Calibri"/>
                <w:color w:val="000000"/>
                <w:kern w:val="0"/>
                <w:sz w:val="21"/>
                <w:szCs w:val="21"/>
                <w:lang w:eastAsia="en-GB"/>
              </w:rPr>
              <w:t>Stobburn, sullen, or irritable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0.58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eastAsia="Times New Roman" w:hAnsi="Times" w:cs="Calibri"/>
                <w:color w:val="000000"/>
                <w:kern w:val="0"/>
                <w:sz w:val="21"/>
                <w:szCs w:val="21"/>
                <w:lang w:eastAsia="en-GB"/>
              </w:rPr>
              <w:t>112</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EA0A23">
              <w:rPr>
                <w:rFonts w:ascii="Times" w:hAnsi="Times" w:cs="Calibri"/>
                <w:color w:val="000000"/>
                <w:sz w:val="21"/>
                <w:szCs w:val="21"/>
              </w:rPr>
              <w:t>Worries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0.67</w:t>
            </w:r>
          </w:p>
        </w:tc>
      </w:tr>
      <w:tr w:rsidR="00AC4CCE" w:rsidRPr="00B97B3C" w:rsidTr="00B21C2E">
        <w:trPr>
          <w:cantSplit/>
          <w:trHeight w:val="300"/>
        </w:trPr>
        <w:tc>
          <w:tcPr>
            <w:tcW w:w="7366" w:type="dxa"/>
            <w:gridSpan w:val="4"/>
            <w:tcBorders>
              <w:top w:val="single" w:sz="4" w:space="0" w:color="auto"/>
            </w:tcBorders>
            <w:shd w:val="clear" w:color="auto" w:fill="auto"/>
            <w:noWrap/>
          </w:tcPr>
          <w:p w:rsidR="00AC4CCE" w:rsidRPr="001B1CF7" w:rsidRDefault="00AC4CCE" w:rsidP="00B21C2E">
            <w:pPr>
              <w:rPr>
                <w:rFonts w:ascii="Times" w:eastAsia="Times New Roman" w:hAnsi="Times" w:cs="Calibri"/>
                <w:color w:val="000000"/>
                <w:kern w:val="0"/>
                <w:sz w:val="21"/>
                <w:szCs w:val="21"/>
                <w:lang w:val="en-US" w:eastAsia="en-GB"/>
              </w:rPr>
            </w:pPr>
            <w:r w:rsidRPr="00354FF2">
              <w:rPr>
                <w:rFonts w:ascii="Times" w:eastAsia="Times New Roman" w:hAnsi="Times" w:cs="Times New Roman"/>
                <w:i/>
                <w:iCs/>
                <w:kern w:val="0"/>
                <w:sz w:val="21"/>
                <w:szCs w:val="21"/>
                <w:lang w:val="en-US" w:eastAsia="en-GB"/>
              </w:rPr>
              <w:t>CBCL = Child Behavior Checklist; Severity scores are reported as means; frequency scores are reported as percentages</w:t>
            </w:r>
          </w:p>
        </w:tc>
      </w:tr>
    </w:tbl>
    <w:p w:rsidR="00AC4CCE" w:rsidRPr="001B1CF7" w:rsidRDefault="00AC4CCE" w:rsidP="00AC4CCE">
      <w:pPr>
        <w:spacing w:line="480" w:lineRule="auto"/>
        <w:rPr>
          <w:lang w:val="en-US"/>
        </w:rPr>
      </w:pPr>
    </w:p>
    <w:tbl>
      <w:tblPr>
        <w:tblW w:w="7366" w:type="dxa"/>
        <w:tblLook w:val="04A0"/>
      </w:tblPr>
      <w:tblGrid>
        <w:gridCol w:w="846"/>
        <w:gridCol w:w="3969"/>
        <w:gridCol w:w="1276"/>
        <w:gridCol w:w="1275"/>
      </w:tblGrid>
      <w:tr w:rsidR="00AC4CCE" w:rsidRPr="00B97B3C" w:rsidTr="00B21C2E">
        <w:trPr>
          <w:cantSplit/>
          <w:trHeight w:val="300"/>
        </w:trPr>
        <w:tc>
          <w:tcPr>
            <w:tcW w:w="7366" w:type="dxa"/>
            <w:gridSpan w:val="4"/>
            <w:tcBorders>
              <w:bottom w:val="single" w:sz="4" w:space="0" w:color="auto"/>
            </w:tcBorders>
            <w:shd w:val="clear" w:color="auto" w:fill="auto"/>
            <w:noWrap/>
          </w:tcPr>
          <w:p w:rsidR="00AC4CCE" w:rsidRPr="001B1CF7" w:rsidRDefault="00AC4CCE" w:rsidP="00B21C2E">
            <w:pPr>
              <w:rPr>
                <w:rFonts w:ascii="Times" w:eastAsia="Times New Roman" w:hAnsi="Times" w:cs="Calibri"/>
                <w:b/>
                <w:bCs/>
                <w:color w:val="000000"/>
                <w:kern w:val="0"/>
                <w:sz w:val="21"/>
                <w:szCs w:val="21"/>
                <w:lang w:val="en-US" w:eastAsia="en-GB"/>
              </w:rPr>
            </w:pPr>
            <w:r>
              <w:rPr>
                <w:rFonts w:ascii="Times" w:eastAsia="Times New Roman" w:hAnsi="Times" w:cs="Calibri"/>
                <w:b/>
                <w:bCs/>
                <w:color w:val="000000"/>
                <w:kern w:val="0"/>
                <w:sz w:val="21"/>
                <w:szCs w:val="21"/>
                <w:lang w:val="en-US" w:eastAsia="en-GB"/>
              </w:rPr>
              <w:t>Supplementary t</w:t>
            </w:r>
            <w:r w:rsidRPr="00545FD7">
              <w:rPr>
                <w:rFonts w:ascii="Times" w:eastAsia="Times New Roman" w:hAnsi="Times" w:cs="Calibri"/>
                <w:b/>
                <w:bCs/>
                <w:color w:val="000000"/>
                <w:kern w:val="0"/>
                <w:sz w:val="21"/>
                <w:szCs w:val="21"/>
                <w:lang w:val="en-US" w:eastAsia="en-GB"/>
              </w:rPr>
              <w:t xml:space="preserve">able </w:t>
            </w:r>
            <w:r>
              <w:rPr>
                <w:rFonts w:ascii="Times" w:eastAsia="Times New Roman" w:hAnsi="Times" w:cs="Calibri"/>
                <w:b/>
                <w:bCs/>
                <w:color w:val="000000"/>
                <w:kern w:val="0"/>
                <w:sz w:val="21"/>
                <w:szCs w:val="21"/>
                <w:lang w:val="en-US" w:eastAsia="en-GB"/>
              </w:rPr>
              <w:t>4</w:t>
            </w:r>
            <w:r w:rsidRPr="00545FD7">
              <w:rPr>
                <w:rFonts w:ascii="Times" w:eastAsia="Times New Roman" w:hAnsi="Times" w:cs="Calibri"/>
                <w:b/>
                <w:bCs/>
                <w:color w:val="000000"/>
                <w:kern w:val="0"/>
                <w:sz w:val="21"/>
                <w:szCs w:val="21"/>
                <w:lang w:val="en-US" w:eastAsia="en-GB"/>
              </w:rPr>
              <w:t>.</w:t>
            </w:r>
            <w:r w:rsidRPr="00545FD7">
              <w:rPr>
                <w:rFonts w:ascii="Times" w:eastAsia="Times New Roman" w:hAnsi="Times" w:cs="Calibri"/>
                <w:color w:val="000000"/>
                <w:kern w:val="0"/>
                <w:sz w:val="21"/>
                <w:szCs w:val="21"/>
                <w:lang w:val="en-US" w:eastAsia="en-GB"/>
              </w:rPr>
              <w:t xml:space="preserve"> </w:t>
            </w:r>
            <w:r>
              <w:rPr>
                <w:rFonts w:ascii="Times" w:eastAsia="Times New Roman" w:hAnsi="Times" w:cs="Calibri"/>
                <w:color w:val="000000"/>
                <w:kern w:val="0"/>
                <w:sz w:val="21"/>
                <w:szCs w:val="21"/>
                <w:lang w:val="en-US" w:eastAsia="en-GB"/>
              </w:rPr>
              <w:t>DMD behaviors frequently reported by fathers in the 6-11 years old group (n = 20)</w:t>
            </w:r>
          </w:p>
        </w:tc>
      </w:tr>
      <w:tr w:rsidR="00AC4CCE" w:rsidRPr="00D5288B" w:rsidTr="00B21C2E">
        <w:trPr>
          <w:cantSplit/>
          <w:trHeight w:val="300"/>
        </w:trPr>
        <w:tc>
          <w:tcPr>
            <w:tcW w:w="84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CBCL item</w:t>
            </w:r>
          </w:p>
        </w:tc>
        <w:tc>
          <w:tcPr>
            <w:tcW w:w="3969" w:type="dxa"/>
            <w:tcBorders>
              <w:top w:val="single" w:sz="4" w:space="0" w:color="auto"/>
              <w:bottom w:val="single" w:sz="4" w:space="0" w:color="auto"/>
            </w:tcBorders>
            <w:shd w:val="clear" w:color="auto" w:fill="auto"/>
            <w:noWrap/>
            <w:hideMark/>
          </w:tcPr>
          <w:p w:rsidR="00AC4CCE" w:rsidRPr="00D5288B" w:rsidRDefault="00AC4CCE" w:rsidP="00B21C2E">
            <w:pP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Behavioral item</w:t>
            </w:r>
            <w:r w:rsidRPr="00D5288B">
              <w:rPr>
                <w:rFonts w:ascii="Times" w:eastAsia="Times New Roman" w:hAnsi="Times" w:cs="Calibri"/>
                <w:b/>
                <w:bCs/>
                <w:color w:val="000000"/>
                <w:kern w:val="0"/>
                <w:sz w:val="21"/>
                <w:szCs w:val="21"/>
                <w:lang w:eastAsia="en-GB"/>
              </w:rPr>
              <w:t> </w:t>
            </w:r>
          </w:p>
        </w:tc>
        <w:tc>
          <w:tcPr>
            <w:tcW w:w="127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Frequency</w:t>
            </w:r>
          </w:p>
        </w:tc>
        <w:tc>
          <w:tcPr>
            <w:tcW w:w="1275"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Severity</w:t>
            </w:r>
          </w:p>
        </w:tc>
      </w:tr>
      <w:tr w:rsidR="00AC4CCE" w:rsidRPr="00D5288B" w:rsidTr="00B21C2E">
        <w:trPr>
          <w:cantSplit/>
          <w:trHeight w:val="300"/>
        </w:trPr>
        <w:tc>
          <w:tcPr>
            <w:tcW w:w="846" w:type="dxa"/>
            <w:tcBorders>
              <w:top w:val="single" w:sz="4" w:space="0" w:color="auto"/>
            </w:tcBorders>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8</w:t>
            </w:r>
          </w:p>
        </w:tc>
        <w:tc>
          <w:tcPr>
            <w:tcW w:w="3969" w:type="dxa"/>
            <w:tcBorders>
              <w:top w:val="single" w:sz="4" w:space="0" w:color="auto"/>
            </w:tcBorders>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Can't concentrate, can't pay attention for long</w:t>
            </w:r>
          </w:p>
        </w:tc>
        <w:tc>
          <w:tcPr>
            <w:tcW w:w="1276"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95%</w:t>
            </w:r>
          </w:p>
        </w:tc>
        <w:tc>
          <w:tcPr>
            <w:tcW w:w="1275"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1.32</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11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Clings to adults or too dependent</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79%</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0.95</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Acts too young for his/her age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0.95</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78</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EA0A23">
              <w:rPr>
                <w:rFonts w:ascii="Times" w:hAnsi="Times" w:cs="Calibri"/>
                <w:color w:val="000000"/>
                <w:sz w:val="21"/>
                <w:szCs w:val="21"/>
              </w:rPr>
              <w:t>Inattentive or easily distracted</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0.95</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lastRenderedPageBreak/>
              <w:t>86</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EA0A23">
              <w:rPr>
                <w:rFonts w:ascii="Times" w:hAnsi="Times" w:cs="Calibri"/>
                <w:color w:val="000000"/>
                <w:sz w:val="21"/>
                <w:szCs w:val="21"/>
              </w:rPr>
              <w:t>Stobburn, sullen, or irritable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74%</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1</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36</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Gets hurt a lot, accident prone</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68%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0.84</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19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Demands a lot of attention</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63%</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1</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Can't get his/her mind off certain thougths; obsessions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0.84</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109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EA0A23">
              <w:rPr>
                <w:rFonts w:ascii="Times" w:hAnsi="Times" w:cs="Calibri"/>
                <w:color w:val="000000"/>
                <w:sz w:val="21"/>
                <w:szCs w:val="21"/>
              </w:rPr>
              <w:t>Whining</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58%</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4</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Fails to finish things he/she started</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53%</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0.63</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EA0A23">
              <w:rPr>
                <w:rFonts w:ascii="Times" w:hAnsi="Times" w:cs="Calibri"/>
                <w:color w:val="000000"/>
                <w:sz w:val="21"/>
                <w:szCs w:val="21"/>
              </w:rPr>
              <w:t>74</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EA0A23">
              <w:rPr>
                <w:rFonts w:ascii="Times" w:hAnsi="Times" w:cs="Calibri"/>
                <w:color w:val="000000"/>
                <w:sz w:val="21"/>
                <w:szCs w:val="21"/>
              </w:rPr>
              <w:t>Showing off or clowning</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EA0A23">
              <w:rPr>
                <w:rFonts w:ascii="Times" w:hAnsi="Times" w:cs="Calibri"/>
                <w:color w:val="000000"/>
                <w:sz w:val="21"/>
                <w:szCs w:val="21"/>
              </w:rPr>
              <w:t>53%</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EA0A23">
              <w:rPr>
                <w:rFonts w:ascii="Times" w:hAnsi="Times" w:cs="Calibri"/>
                <w:color w:val="000000"/>
                <w:sz w:val="21"/>
                <w:szCs w:val="21"/>
              </w:rPr>
              <w:t>0.63</w:t>
            </w:r>
          </w:p>
        </w:tc>
      </w:tr>
      <w:tr w:rsidR="00AC4CCE" w:rsidRPr="00B97B3C" w:rsidTr="00B21C2E">
        <w:trPr>
          <w:cantSplit/>
          <w:trHeight w:val="300"/>
        </w:trPr>
        <w:tc>
          <w:tcPr>
            <w:tcW w:w="7366" w:type="dxa"/>
            <w:gridSpan w:val="4"/>
            <w:tcBorders>
              <w:top w:val="single" w:sz="4" w:space="0" w:color="auto"/>
            </w:tcBorders>
            <w:shd w:val="clear" w:color="auto" w:fill="auto"/>
            <w:noWrap/>
          </w:tcPr>
          <w:p w:rsidR="00AC4CCE" w:rsidRPr="001B1CF7" w:rsidRDefault="00AC4CCE" w:rsidP="00B21C2E">
            <w:pPr>
              <w:rPr>
                <w:rFonts w:ascii="Times" w:eastAsia="Times New Roman" w:hAnsi="Times" w:cs="Calibri"/>
                <w:color w:val="000000"/>
                <w:kern w:val="0"/>
                <w:sz w:val="21"/>
                <w:szCs w:val="21"/>
                <w:lang w:val="en-US" w:eastAsia="en-GB"/>
              </w:rPr>
            </w:pPr>
            <w:r w:rsidRPr="00354FF2">
              <w:rPr>
                <w:rFonts w:ascii="Times" w:eastAsia="Times New Roman" w:hAnsi="Times" w:cs="Times New Roman"/>
                <w:i/>
                <w:iCs/>
                <w:kern w:val="0"/>
                <w:sz w:val="21"/>
                <w:szCs w:val="21"/>
                <w:lang w:val="en-US" w:eastAsia="en-GB"/>
              </w:rPr>
              <w:t>CBCL = Child Behavior Checklist; Severity scores are reported as means; frequency scores are reported as percentages</w:t>
            </w:r>
          </w:p>
        </w:tc>
      </w:tr>
    </w:tbl>
    <w:p w:rsidR="00AC4CCE" w:rsidRPr="001B1CF7" w:rsidRDefault="00AC4CCE" w:rsidP="00AC4CCE">
      <w:pPr>
        <w:spacing w:line="480" w:lineRule="auto"/>
        <w:rPr>
          <w:lang w:val="en-US"/>
        </w:rPr>
      </w:pPr>
    </w:p>
    <w:tbl>
      <w:tblPr>
        <w:tblW w:w="7366" w:type="dxa"/>
        <w:tblLook w:val="04A0"/>
      </w:tblPr>
      <w:tblGrid>
        <w:gridCol w:w="846"/>
        <w:gridCol w:w="3969"/>
        <w:gridCol w:w="1276"/>
        <w:gridCol w:w="1275"/>
      </w:tblGrid>
      <w:tr w:rsidR="00AC4CCE" w:rsidRPr="00B97B3C" w:rsidTr="00B21C2E">
        <w:trPr>
          <w:cantSplit/>
          <w:trHeight w:val="300"/>
        </w:trPr>
        <w:tc>
          <w:tcPr>
            <w:tcW w:w="7366" w:type="dxa"/>
            <w:gridSpan w:val="4"/>
            <w:tcBorders>
              <w:bottom w:val="single" w:sz="4" w:space="0" w:color="auto"/>
            </w:tcBorders>
            <w:shd w:val="clear" w:color="auto" w:fill="auto"/>
            <w:noWrap/>
          </w:tcPr>
          <w:p w:rsidR="00AC4CCE" w:rsidRPr="001B1CF7" w:rsidRDefault="00AC4CCE" w:rsidP="00B21C2E">
            <w:pPr>
              <w:rPr>
                <w:rFonts w:ascii="Times" w:eastAsia="Times New Roman" w:hAnsi="Times" w:cs="Calibri"/>
                <w:b/>
                <w:bCs/>
                <w:color w:val="000000"/>
                <w:kern w:val="0"/>
                <w:sz w:val="21"/>
                <w:szCs w:val="21"/>
                <w:lang w:val="en-US" w:eastAsia="en-GB"/>
              </w:rPr>
            </w:pPr>
            <w:r>
              <w:rPr>
                <w:rFonts w:ascii="Times" w:eastAsia="Times New Roman" w:hAnsi="Times" w:cs="Calibri"/>
                <w:b/>
                <w:bCs/>
                <w:color w:val="000000"/>
                <w:kern w:val="0"/>
                <w:sz w:val="21"/>
                <w:szCs w:val="21"/>
                <w:lang w:val="en-US" w:eastAsia="en-GB"/>
              </w:rPr>
              <w:t>Supplementary t</w:t>
            </w:r>
            <w:r w:rsidRPr="00545FD7">
              <w:rPr>
                <w:rFonts w:ascii="Times" w:eastAsia="Times New Roman" w:hAnsi="Times" w:cs="Calibri"/>
                <w:b/>
                <w:bCs/>
                <w:color w:val="000000"/>
                <w:kern w:val="0"/>
                <w:sz w:val="21"/>
                <w:szCs w:val="21"/>
                <w:lang w:val="en-US" w:eastAsia="en-GB"/>
              </w:rPr>
              <w:t xml:space="preserve">able </w:t>
            </w:r>
            <w:r>
              <w:rPr>
                <w:rFonts w:ascii="Times" w:eastAsia="Times New Roman" w:hAnsi="Times" w:cs="Calibri"/>
                <w:b/>
                <w:bCs/>
                <w:color w:val="000000"/>
                <w:kern w:val="0"/>
                <w:sz w:val="21"/>
                <w:szCs w:val="21"/>
                <w:lang w:val="en-US" w:eastAsia="en-GB"/>
              </w:rPr>
              <w:t>5</w:t>
            </w:r>
            <w:r w:rsidRPr="00545FD7">
              <w:rPr>
                <w:rFonts w:ascii="Times" w:eastAsia="Times New Roman" w:hAnsi="Times" w:cs="Calibri"/>
                <w:b/>
                <w:bCs/>
                <w:color w:val="000000"/>
                <w:kern w:val="0"/>
                <w:sz w:val="21"/>
                <w:szCs w:val="21"/>
                <w:lang w:val="en-US" w:eastAsia="en-GB"/>
              </w:rPr>
              <w:t>.</w:t>
            </w:r>
            <w:r w:rsidRPr="00545FD7">
              <w:rPr>
                <w:rFonts w:ascii="Times" w:eastAsia="Times New Roman" w:hAnsi="Times" w:cs="Calibri"/>
                <w:color w:val="000000"/>
                <w:kern w:val="0"/>
                <w:sz w:val="21"/>
                <w:szCs w:val="21"/>
                <w:lang w:val="en-US" w:eastAsia="en-GB"/>
              </w:rPr>
              <w:t xml:space="preserve"> </w:t>
            </w:r>
            <w:r>
              <w:rPr>
                <w:rFonts w:ascii="Times" w:eastAsia="Times New Roman" w:hAnsi="Times" w:cs="Calibri"/>
                <w:color w:val="000000"/>
                <w:kern w:val="0"/>
                <w:sz w:val="21"/>
                <w:szCs w:val="21"/>
                <w:lang w:val="en-US" w:eastAsia="en-GB"/>
              </w:rPr>
              <w:t>DMD behaviors frequently reported by fathers in the 12-18 years old group (n = 24)</w:t>
            </w:r>
          </w:p>
        </w:tc>
      </w:tr>
      <w:tr w:rsidR="00AC4CCE" w:rsidRPr="00D5288B" w:rsidTr="00B21C2E">
        <w:trPr>
          <w:cantSplit/>
          <w:trHeight w:val="300"/>
        </w:trPr>
        <w:tc>
          <w:tcPr>
            <w:tcW w:w="84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CBCL item</w:t>
            </w:r>
          </w:p>
        </w:tc>
        <w:tc>
          <w:tcPr>
            <w:tcW w:w="3969" w:type="dxa"/>
            <w:tcBorders>
              <w:top w:val="single" w:sz="4" w:space="0" w:color="auto"/>
              <w:bottom w:val="single" w:sz="4" w:space="0" w:color="auto"/>
            </w:tcBorders>
            <w:shd w:val="clear" w:color="auto" w:fill="auto"/>
            <w:noWrap/>
            <w:hideMark/>
          </w:tcPr>
          <w:p w:rsidR="00AC4CCE" w:rsidRPr="00D5288B" w:rsidRDefault="00AC4CCE" w:rsidP="00B21C2E">
            <w:pP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val="nl-NL" w:eastAsia="en-GB"/>
              </w:rPr>
              <w:t>Behavioral item</w:t>
            </w:r>
            <w:r w:rsidRPr="00D5288B">
              <w:rPr>
                <w:rFonts w:ascii="Times" w:eastAsia="Times New Roman" w:hAnsi="Times" w:cs="Calibri"/>
                <w:b/>
                <w:bCs/>
                <w:color w:val="000000"/>
                <w:kern w:val="0"/>
                <w:sz w:val="21"/>
                <w:szCs w:val="21"/>
                <w:lang w:eastAsia="en-GB"/>
              </w:rPr>
              <w:t> </w:t>
            </w:r>
          </w:p>
        </w:tc>
        <w:tc>
          <w:tcPr>
            <w:tcW w:w="1276"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Frequency</w:t>
            </w:r>
          </w:p>
        </w:tc>
        <w:tc>
          <w:tcPr>
            <w:tcW w:w="1275" w:type="dxa"/>
            <w:tcBorders>
              <w:top w:val="single" w:sz="4" w:space="0" w:color="auto"/>
              <w:bottom w:val="single" w:sz="4" w:space="0" w:color="auto"/>
            </w:tcBorders>
            <w:shd w:val="clear" w:color="auto" w:fill="auto"/>
            <w:noWrap/>
            <w:hideMark/>
          </w:tcPr>
          <w:p w:rsidR="00AC4CCE" w:rsidRPr="00D5288B" w:rsidRDefault="00AC4CCE" w:rsidP="00B21C2E">
            <w:pPr>
              <w:jc w:val="center"/>
              <w:rPr>
                <w:rFonts w:ascii="Times" w:eastAsia="Times New Roman" w:hAnsi="Times" w:cs="Calibri"/>
                <w:b/>
                <w:bCs/>
                <w:color w:val="000000"/>
                <w:kern w:val="0"/>
                <w:sz w:val="21"/>
                <w:szCs w:val="21"/>
                <w:lang w:eastAsia="en-GB"/>
              </w:rPr>
            </w:pPr>
            <w:r w:rsidRPr="00D5288B">
              <w:rPr>
                <w:rFonts w:ascii="Times" w:eastAsia="Times New Roman" w:hAnsi="Times" w:cs="Calibri"/>
                <w:b/>
                <w:bCs/>
                <w:color w:val="000000"/>
                <w:kern w:val="0"/>
                <w:sz w:val="21"/>
                <w:szCs w:val="21"/>
                <w:lang w:eastAsia="en-GB"/>
              </w:rPr>
              <w:t>Severity</w:t>
            </w:r>
          </w:p>
        </w:tc>
      </w:tr>
      <w:tr w:rsidR="00AC4CCE" w:rsidRPr="00D5288B" w:rsidTr="00B21C2E">
        <w:trPr>
          <w:cantSplit/>
          <w:trHeight w:val="300"/>
        </w:trPr>
        <w:tc>
          <w:tcPr>
            <w:tcW w:w="846" w:type="dxa"/>
            <w:tcBorders>
              <w:top w:val="single" w:sz="4" w:space="0" w:color="auto"/>
            </w:tcBorders>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1</w:t>
            </w:r>
          </w:p>
        </w:tc>
        <w:tc>
          <w:tcPr>
            <w:tcW w:w="3969" w:type="dxa"/>
            <w:tcBorders>
              <w:top w:val="single" w:sz="4" w:space="0" w:color="auto"/>
            </w:tcBorders>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Acts too young for his/her age</w:t>
            </w:r>
          </w:p>
        </w:tc>
        <w:tc>
          <w:tcPr>
            <w:tcW w:w="1276"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76%</w:t>
            </w:r>
          </w:p>
        </w:tc>
        <w:tc>
          <w:tcPr>
            <w:tcW w:w="1275" w:type="dxa"/>
            <w:tcBorders>
              <w:top w:val="single" w:sz="4" w:space="0" w:color="auto"/>
            </w:tcBorders>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1.12</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11</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Clings to adults or too dependent</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71%</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1</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19</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Demands a lot of attention</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65%</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0.82</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8</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Can't concentrate, can't pay attention for long</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59%</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0.88</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5</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val="en-US" w:eastAsia="en-GB"/>
              </w:rPr>
            </w:pPr>
            <w:r w:rsidRPr="001B1CF7">
              <w:rPr>
                <w:rFonts w:ascii="Times" w:hAnsi="Times" w:cs="Calibri"/>
                <w:color w:val="000000"/>
                <w:sz w:val="21"/>
                <w:szCs w:val="21"/>
                <w:lang w:val="en-US"/>
              </w:rPr>
              <w:t>There is very little he/she enjoys</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53%</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0.59</w:t>
            </w:r>
          </w:p>
        </w:tc>
      </w:tr>
      <w:tr w:rsidR="00AC4CCE" w:rsidRPr="00D5288B" w:rsidTr="00B21C2E">
        <w:trPr>
          <w:cantSplit/>
          <w:trHeight w:val="300"/>
        </w:trPr>
        <w:tc>
          <w:tcPr>
            <w:tcW w:w="846" w:type="dxa"/>
            <w:shd w:val="clear" w:color="auto" w:fill="auto"/>
            <w:noWrap/>
            <w:hideMark/>
          </w:tcPr>
          <w:p w:rsidR="00AC4CCE" w:rsidRPr="00D5288B" w:rsidRDefault="00AC4CCE" w:rsidP="00B21C2E">
            <w:pPr>
              <w:jc w:val="right"/>
              <w:rPr>
                <w:rFonts w:ascii="Times" w:eastAsia="Times New Roman" w:hAnsi="Times" w:cs="Calibri"/>
                <w:color w:val="000000"/>
                <w:kern w:val="0"/>
                <w:sz w:val="21"/>
                <w:szCs w:val="21"/>
                <w:lang w:eastAsia="en-GB"/>
              </w:rPr>
            </w:pPr>
            <w:r w:rsidRPr="00D6534A">
              <w:rPr>
                <w:rFonts w:ascii="Times" w:hAnsi="Times" w:cs="Calibri"/>
                <w:color w:val="000000"/>
                <w:sz w:val="21"/>
                <w:szCs w:val="21"/>
              </w:rPr>
              <w:t>75</w:t>
            </w:r>
          </w:p>
        </w:tc>
        <w:tc>
          <w:tcPr>
            <w:tcW w:w="3969" w:type="dxa"/>
            <w:shd w:val="clear" w:color="auto" w:fill="auto"/>
            <w:noWrap/>
            <w:hideMark/>
          </w:tcPr>
          <w:p w:rsidR="00AC4CCE" w:rsidRPr="00D5288B" w:rsidRDefault="00AC4CCE" w:rsidP="00B21C2E">
            <w:pPr>
              <w:rPr>
                <w:rFonts w:ascii="Times" w:eastAsia="Times New Roman" w:hAnsi="Times" w:cs="Calibri"/>
                <w:color w:val="000000"/>
                <w:kern w:val="0"/>
                <w:sz w:val="21"/>
                <w:szCs w:val="21"/>
                <w:lang w:eastAsia="en-GB"/>
              </w:rPr>
            </w:pPr>
            <w:r w:rsidRPr="00D6534A">
              <w:rPr>
                <w:rFonts w:ascii="Times" w:hAnsi="Times" w:cs="Calibri"/>
                <w:color w:val="000000"/>
                <w:sz w:val="21"/>
                <w:szCs w:val="21"/>
              </w:rPr>
              <w:t>Too shy or timid</w:t>
            </w:r>
          </w:p>
        </w:tc>
        <w:tc>
          <w:tcPr>
            <w:tcW w:w="1276"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val="nl-NL" w:eastAsia="en-GB"/>
              </w:rPr>
            </w:pPr>
            <w:r w:rsidRPr="00D6534A">
              <w:rPr>
                <w:rFonts w:ascii="Times" w:hAnsi="Times" w:cs="Calibri"/>
                <w:color w:val="000000"/>
                <w:sz w:val="21"/>
                <w:szCs w:val="21"/>
              </w:rPr>
              <w:t>53%</w:t>
            </w:r>
          </w:p>
        </w:tc>
        <w:tc>
          <w:tcPr>
            <w:tcW w:w="1275" w:type="dxa"/>
            <w:shd w:val="clear" w:color="auto" w:fill="auto"/>
            <w:noWrap/>
            <w:hideMark/>
          </w:tcPr>
          <w:p w:rsidR="00AC4CCE" w:rsidRPr="00D5288B" w:rsidRDefault="00AC4CCE" w:rsidP="00B21C2E">
            <w:pPr>
              <w:jc w:val="center"/>
              <w:rPr>
                <w:rFonts w:ascii="Times" w:eastAsia="Times New Roman" w:hAnsi="Times" w:cs="Calibri"/>
                <w:color w:val="000000"/>
                <w:kern w:val="0"/>
                <w:sz w:val="21"/>
                <w:szCs w:val="21"/>
                <w:lang w:eastAsia="en-GB"/>
              </w:rPr>
            </w:pPr>
            <w:r w:rsidRPr="00D6534A">
              <w:rPr>
                <w:rFonts w:ascii="Times" w:hAnsi="Times" w:cs="Calibri"/>
                <w:color w:val="000000"/>
                <w:sz w:val="21"/>
                <w:szCs w:val="21"/>
              </w:rPr>
              <w:t>0.71</w:t>
            </w:r>
          </w:p>
        </w:tc>
      </w:tr>
      <w:tr w:rsidR="00AC4CCE" w:rsidRPr="00B97B3C" w:rsidTr="00B21C2E">
        <w:trPr>
          <w:cantSplit/>
          <w:trHeight w:val="300"/>
        </w:trPr>
        <w:tc>
          <w:tcPr>
            <w:tcW w:w="7366" w:type="dxa"/>
            <w:gridSpan w:val="4"/>
            <w:tcBorders>
              <w:top w:val="single" w:sz="4" w:space="0" w:color="auto"/>
            </w:tcBorders>
            <w:shd w:val="clear" w:color="auto" w:fill="auto"/>
            <w:noWrap/>
          </w:tcPr>
          <w:p w:rsidR="00AC4CCE" w:rsidRPr="001B1CF7" w:rsidRDefault="00AC4CCE" w:rsidP="00B21C2E">
            <w:pPr>
              <w:rPr>
                <w:rFonts w:ascii="Times" w:eastAsia="Times New Roman" w:hAnsi="Times" w:cs="Calibri"/>
                <w:color w:val="000000"/>
                <w:kern w:val="0"/>
                <w:sz w:val="21"/>
                <w:szCs w:val="21"/>
                <w:lang w:val="en-US" w:eastAsia="en-GB"/>
              </w:rPr>
            </w:pPr>
            <w:r w:rsidRPr="00354FF2">
              <w:rPr>
                <w:rFonts w:ascii="Times" w:eastAsia="Times New Roman" w:hAnsi="Times" w:cs="Times New Roman"/>
                <w:i/>
                <w:iCs/>
                <w:kern w:val="0"/>
                <w:sz w:val="21"/>
                <w:szCs w:val="21"/>
                <w:lang w:val="en-US" w:eastAsia="en-GB"/>
              </w:rPr>
              <w:t>CBCL = Child Behavior Checklist; Severity scores are reported as means; frequency scores are reported as percentages</w:t>
            </w:r>
          </w:p>
        </w:tc>
      </w:tr>
    </w:tbl>
    <w:p w:rsidR="00AC4CCE" w:rsidRDefault="00AC4CCE" w:rsidP="00AC4CCE">
      <w:pPr>
        <w:spacing w:line="480" w:lineRule="auto"/>
        <w:jc w:val="both"/>
        <w:rPr>
          <w:rFonts w:ascii="Times" w:hAnsi="Times"/>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886"/>
        <w:gridCol w:w="886"/>
        <w:gridCol w:w="886"/>
        <w:gridCol w:w="886"/>
      </w:tblGrid>
      <w:tr w:rsidR="00AC4CCE" w:rsidRPr="00B97B3C" w:rsidTr="00B21C2E">
        <w:tc>
          <w:tcPr>
            <w:tcW w:w="6521" w:type="dxa"/>
            <w:gridSpan w:val="5"/>
          </w:tcPr>
          <w:p w:rsidR="00AC4CCE" w:rsidRPr="00EE1971" w:rsidRDefault="00AC4CCE" w:rsidP="00B21C2E">
            <w:pPr>
              <w:rPr>
                <w:rFonts w:ascii="Times New Roman" w:hAnsi="Times New Roman" w:cs="Times New Roman"/>
                <w:sz w:val="21"/>
                <w:szCs w:val="21"/>
                <w:lang w:val="en-US"/>
              </w:rPr>
            </w:pPr>
            <w:r w:rsidRPr="00EE1971">
              <w:rPr>
                <w:rFonts w:ascii="Times New Roman" w:eastAsia="Times New Roman" w:hAnsi="Times New Roman" w:cs="Times New Roman"/>
                <w:b/>
                <w:bCs/>
                <w:color w:val="000000"/>
                <w:kern w:val="0"/>
                <w:sz w:val="21"/>
                <w:szCs w:val="21"/>
                <w:lang w:val="en-US" w:eastAsia="en-GB"/>
              </w:rPr>
              <w:t xml:space="preserve">Supplementary table 6. </w:t>
            </w:r>
            <w:r w:rsidRPr="00EE1971">
              <w:rPr>
                <w:rFonts w:ascii="Times New Roman" w:hAnsi="Times New Roman" w:cs="Times New Roman"/>
                <w:sz w:val="21"/>
                <w:szCs w:val="21"/>
                <w:lang w:val="en-US"/>
              </w:rPr>
              <w:t xml:space="preserve">Main results on DuMAND Checklist subscales and instruments used for </w:t>
            </w:r>
            <w:r>
              <w:rPr>
                <w:rFonts w:ascii="Times New Roman" w:hAnsi="Times New Roman" w:cs="Times New Roman"/>
                <w:sz w:val="21"/>
                <w:szCs w:val="21"/>
                <w:lang w:val="en-US"/>
              </w:rPr>
              <w:t>construct</w:t>
            </w:r>
            <w:r w:rsidRPr="00EE1971">
              <w:rPr>
                <w:rFonts w:ascii="Times New Roman" w:hAnsi="Times New Roman" w:cs="Times New Roman"/>
                <w:sz w:val="21"/>
                <w:szCs w:val="21"/>
                <w:lang w:val="en-US"/>
              </w:rPr>
              <w:t xml:space="preserve"> validation</w:t>
            </w:r>
          </w:p>
        </w:tc>
      </w:tr>
      <w:tr w:rsidR="00AC4CCE" w:rsidRPr="00EE1971" w:rsidTr="00B21C2E">
        <w:tc>
          <w:tcPr>
            <w:tcW w:w="2977"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nl-NL"/>
              </w:rPr>
            </w:pPr>
            <w:r w:rsidRPr="00EE1971">
              <w:rPr>
                <w:rFonts w:ascii="Times New Roman" w:hAnsi="Times New Roman" w:cs="Times New Roman"/>
                <w:b/>
                <w:bCs/>
                <w:sz w:val="21"/>
                <w:szCs w:val="21"/>
                <w:lang w:val="nl-NL"/>
              </w:rPr>
              <w:t>N</w:t>
            </w: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nl-NL"/>
              </w:rPr>
            </w:pPr>
            <w:r w:rsidRPr="00EE1971">
              <w:rPr>
                <w:rFonts w:ascii="Times New Roman" w:hAnsi="Times New Roman" w:cs="Times New Roman"/>
                <w:b/>
                <w:bCs/>
                <w:sz w:val="21"/>
                <w:szCs w:val="21"/>
                <w:lang w:val="nl-NL"/>
              </w:rPr>
              <w:t xml:space="preserve">Mean </w:t>
            </w: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nl-NL"/>
              </w:rPr>
            </w:pPr>
            <w:r w:rsidRPr="00EE1971">
              <w:rPr>
                <w:rFonts w:ascii="Times New Roman" w:hAnsi="Times New Roman" w:cs="Times New Roman"/>
                <w:b/>
                <w:bCs/>
                <w:sz w:val="21"/>
                <w:szCs w:val="21"/>
                <w:lang w:val="nl-NL"/>
              </w:rPr>
              <w:t>SD</w:t>
            </w: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nl-NL"/>
              </w:rPr>
            </w:pPr>
            <w:r w:rsidRPr="00EE1971">
              <w:rPr>
                <w:rFonts w:ascii="Times New Roman" w:hAnsi="Times New Roman" w:cs="Times New Roman"/>
                <w:b/>
                <w:bCs/>
                <w:sz w:val="21"/>
                <w:szCs w:val="21"/>
                <w:lang w:val="nl-NL"/>
              </w:rPr>
              <w:t>Range</w:t>
            </w:r>
          </w:p>
        </w:tc>
      </w:tr>
      <w:tr w:rsidR="00AC4CCE" w:rsidRPr="00EE1971" w:rsidTr="00B21C2E">
        <w:tc>
          <w:tcPr>
            <w:tcW w:w="2977"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r w:rsidRPr="00EE1971">
              <w:rPr>
                <w:rFonts w:ascii="Times New Roman" w:hAnsi="Times New Roman" w:cs="Times New Roman"/>
                <w:b/>
                <w:bCs/>
                <w:sz w:val="21"/>
                <w:szCs w:val="21"/>
                <w:lang w:val="en-US"/>
              </w:rPr>
              <w:t>DuMAND Checklist</w:t>
            </w: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p>
        </w:tc>
        <w:tc>
          <w:tcPr>
            <w:tcW w:w="886" w:type="dxa"/>
            <w:tcBorders>
              <w:top w:val="single" w:sz="4" w:space="0" w:color="auto"/>
            </w:tcBorders>
          </w:tcPr>
          <w:p w:rsidR="00AC4CCE" w:rsidRPr="00EE1971" w:rsidRDefault="00AC4CCE" w:rsidP="00B21C2E">
            <w:pPr>
              <w:rPr>
                <w:rFonts w:ascii="Times New Roman" w:hAnsi="Times New Roman" w:cs="Times New Roman"/>
                <w:b/>
                <w:bCs/>
                <w:sz w:val="21"/>
                <w:szCs w:val="21"/>
                <w:lang w:val="en-US"/>
              </w:rPr>
            </w:pP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Cognition &amp; learning</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21.85</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7.07</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9-33</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Social responsiveness</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27.60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1.13</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12-40</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Emotion regulation</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27.85</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7.81</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17-43</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Externalizing behavior</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24.70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10.28</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11-41</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Eating &amp; sleeping</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7.85</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2.56</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4-13</w:t>
            </w:r>
          </w:p>
        </w:tc>
      </w:tr>
      <w:tr w:rsidR="00AC4CCE" w:rsidRPr="00EE1971" w:rsidTr="00B21C2E">
        <w:tc>
          <w:tcPr>
            <w:tcW w:w="2977"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rPr>
                <w:rFonts w:ascii="Times New Roman" w:hAnsi="Times New Roman" w:cs="Times New Roman"/>
                <w:b/>
                <w:bCs/>
                <w:sz w:val="21"/>
                <w:szCs w:val="21"/>
                <w:lang w:val="en-US"/>
              </w:rPr>
            </w:pPr>
            <w:r w:rsidRPr="00EE1971">
              <w:rPr>
                <w:rFonts w:ascii="Times New Roman" w:hAnsi="Times New Roman" w:cs="Times New Roman"/>
                <w:b/>
                <w:bCs/>
                <w:sz w:val="21"/>
                <w:szCs w:val="21"/>
                <w:lang w:val="en-US"/>
              </w:rPr>
              <w:t>CBCL 6 -18 years</w:t>
            </w: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School</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35.59</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9.49</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20-55</w:t>
            </w:r>
          </w:p>
        </w:tc>
      </w:tr>
      <w:tr w:rsidR="00AC4CCE" w:rsidRPr="00EE1971" w:rsidTr="00B21C2E">
        <w:tc>
          <w:tcPr>
            <w:tcW w:w="2977"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rPr>
                <w:rFonts w:ascii="Times New Roman" w:hAnsi="Times New Roman" w:cs="Times New Roman"/>
                <w:b/>
                <w:bCs/>
                <w:sz w:val="21"/>
                <w:szCs w:val="21"/>
                <w:lang w:val="en-US"/>
              </w:rPr>
            </w:pPr>
            <w:r w:rsidRPr="00EE1971">
              <w:rPr>
                <w:rFonts w:ascii="Times New Roman" w:hAnsi="Times New Roman" w:cs="Times New Roman"/>
                <w:b/>
                <w:bCs/>
                <w:sz w:val="21"/>
                <w:szCs w:val="21"/>
                <w:lang w:val="en-US"/>
              </w:rPr>
              <w:t>PARS-III</w:t>
            </w: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Hostility</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3.88</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3.66</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0-13</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Anxiety - depression</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3.35</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3.64</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0-14</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Withdrawal</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16</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1.13</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1.54</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0-5</w:t>
            </w:r>
          </w:p>
        </w:tc>
      </w:tr>
      <w:tr w:rsidR="00AC4CCE" w:rsidRPr="00EE1971" w:rsidTr="00B21C2E">
        <w:tc>
          <w:tcPr>
            <w:tcW w:w="2977"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rPr>
                <w:rFonts w:ascii="Times New Roman" w:hAnsi="Times New Roman" w:cs="Times New Roman"/>
                <w:b/>
                <w:bCs/>
                <w:sz w:val="21"/>
                <w:szCs w:val="21"/>
                <w:lang w:val="en-US"/>
              </w:rPr>
            </w:pPr>
            <w:r w:rsidRPr="00EE1971">
              <w:rPr>
                <w:rFonts w:ascii="Times New Roman" w:hAnsi="Times New Roman" w:cs="Times New Roman"/>
                <w:b/>
                <w:bCs/>
                <w:sz w:val="21"/>
                <w:szCs w:val="21"/>
                <w:lang w:val="en-US"/>
              </w:rPr>
              <w:t>SRS-2</w:t>
            </w: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Total scale score</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63.90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14.55</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37-98</w:t>
            </w:r>
          </w:p>
        </w:tc>
      </w:tr>
      <w:tr w:rsidR="00AC4CCE" w:rsidRPr="00EE1971" w:rsidTr="00B21C2E">
        <w:tc>
          <w:tcPr>
            <w:tcW w:w="2977"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rPr>
                <w:rFonts w:ascii="Times New Roman" w:hAnsi="Times New Roman" w:cs="Times New Roman"/>
                <w:b/>
                <w:bCs/>
                <w:sz w:val="21"/>
                <w:szCs w:val="21"/>
                <w:lang w:val="en-US"/>
              </w:rPr>
            </w:pPr>
            <w:r w:rsidRPr="00EE1971">
              <w:rPr>
                <w:rFonts w:ascii="Times New Roman" w:hAnsi="Times New Roman" w:cs="Times New Roman"/>
                <w:b/>
                <w:bCs/>
                <w:sz w:val="21"/>
                <w:szCs w:val="21"/>
                <w:lang w:val="en-US"/>
              </w:rPr>
              <w:t>SDQ</w:t>
            </w: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c>
          <w:tcPr>
            <w:tcW w:w="886" w:type="dxa"/>
          </w:tcPr>
          <w:p w:rsidR="00AC4CCE" w:rsidRPr="00EE1971" w:rsidRDefault="00AC4CCE" w:rsidP="00B21C2E">
            <w:pPr>
              <w:rPr>
                <w:rFonts w:ascii="Times New Roman" w:hAnsi="Times New Roman" w:cs="Times New Roman"/>
                <w:sz w:val="21"/>
                <w:szCs w:val="21"/>
                <w:lang w:val="en-US"/>
              </w:rPr>
            </w:pP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Emotional symptoms</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18</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3.11</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2.11</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0-8</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Conduct problems</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18</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1.11</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1.32</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0-4</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Hyperactivity-Inattention</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18</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3.56</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2.60</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0-8</w:t>
            </w:r>
          </w:p>
        </w:tc>
      </w:tr>
      <w:tr w:rsidR="00AC4CCE" w:rsidRPr="00EE1971" w:rsidTr="00B21C2E">
        <w:tc>
          <w:tcPr>
            <w:tcW w:w="2977" w:type="dxa"/>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Externalizing symptoms scale</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4.76</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3.63</w:t>
            </w:r>
          </w:p>
        </w:tc>
        <w:tc>
          <w:tcPr>
            <w:tcW w:w="886" w:type="dxa"/>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0-12</w:t>
            </w:r>
          </w:p>
        </w:tc>
      </w:tr>
      <w:tr w:rsidR="00AC4CCE" w:rsidRPr="00EE1971" w:rsidTr="00B21C2E">
        <w:tc>
          <w:tcPr>
            <w:tcW w:w="2977" w:type="dxa"/>
            <w:tcBorders>
              <w:bottom w:val="single" w:sz="4" w:space="0" w:color="auto"/>
            </w:tcBorders>
          </w:tcPr>
          <w:p w:rsidR="00AC4CCE" w:rsidRPr="00EE1971" w:rsidRDefault="00AC4CCE" w:rsidP="00B21C2E">
            <w:pPr>
              <w:jc w:val="right"/>
              <w:rPr>
                <w:rFonts w:ascii="Times New Roman" w:hAnsi="Times New Roman" w:cs="Times New Roman"/>
                <w:sz w:val="21"/>
                <w:szCs w:val="21"/>
                <w:lang w:val="en-US"/>
              </w:rPr>
            </w:pPr>
            <w:r w:rsidRPr="00EE1971">
              <w:rPr>
                <w:rFonts w:ascii="Times New Roman" w:hAnsi="Times New Roman" w:cs="Times New Roman"/>
                <w:sz w:val="21"/>
                <w:szCs w:val="21"/>
                <w:lang w:val="en-US"/>
              </w:rPr>
              <w:t>Internalizing symptoms scale</w:t>
            </w:r>
          </w:p>
        </w:tc>
        <w:tc>
          <w:tcPr>
            <w:tcW w:w="886" w:type="dxa"/>
            <w:tcBorders>
              <w:bottom w:val="single" w:sz="4" w:space="0" w:color="auto"/>
            </w:tcBorders>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17</w:t>
            </w:r>
          </w:p>
        </w:tc>
        <w:tc>
          <w:tcPr>
            <w:tcW w:w="886" w:type="dxa"/>
            <w:tcBorders>
              <w:bottom w:val="single" w:sz="4" w:space="0" w:color="auto"/>
            </w:tcBorders>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5.06</w:t>
            </w:r>
          </w:p>
        </w:tc>
        <w:tc>
          <w:tcPr>
            <w:tcW w:w="886" w:type="dxa"/>
            <w:tcBorders>
              <w:bottom w:val="single" w:sz="4" w:space="0" w:color="auto"/>
            </w:tcBorders>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3.11</w:t>
            </w:r>
          </w:p>
        </w:tc>
        <w:tc>
          <w:tcPr>
            <w:tcW w:w="886" w:type="dxa"/>
            <w:tcBorders>
              <w:bottom w:val="single" w:sz="4" w:space="0" w:color="auto"/>
            </w:tcBorders>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sz w:val="21"/>
                <w:szCs w:val="21"/>
                <w:lang w:val="en-US"/>
              </w:rPr>
              <w:t>0-9</w:t>
            </w:r>
          </w:p>
        </w:tc>
      </w:tr>
      <w:tr w:rsidR="00AC4CCE" w:rsidRPr="00B97B3C" w:rsidTr="00B21C2E">
        <w:tc>
          <w:tcPr>
            <w:tcW w:w="6521" w:type="dxa"/>
            <w:gridSpan w:val="5"/>
            <w:tcBorders>
              <w:top w:val="single" w:sz="4" w:space="0" w:color="auto"/>
            </w:tcBorders>
          </w:tcPr>
          <w:p w:rsidR="00AC4CCE" w:rsidRPr="00EE1971" w:rsidRDefault="00AC4CCE" w:rsidP="00B21C2E">
            <w:pPr>
              <w:rPr>
                <w:rFonts w:ascii="Times New Roman" w:hAnsi="Times New Roman" w:cs="Times New Roman"/>
                <w:sz w:val="21"/>
                <w:szCs w:val="21"/>
                <w:lang w:val="en-US"/>
              </w:rPr>
            </w:pPr>
            <w:r w:rsidRPr="00EE1971">
              <w:rPr>
                <w:rFonts w:ascii="Times New Roman" w:hAnsi="Times New Roman" w:cs="Times New Roman"/>
                <w:i/>
                <w:iCs/>
                <w:sz w:val="21"/>
                <w:szCs w:val="21"/>
                <w:lang w:val="en-US"/>
              </w:rPr>
              <w:lastRenderedPageBreak/>
              <w:t>DuMAND = Duchenne Muscular dystrophy-Associated Neurobehavioral Difficulties; SD = Standard Deviation; CBCL = Child Behavior Checklist; PARS-III = Personal Adjustment &amp; Role Skills Scale 3</w:t>
            </w:r>
            <w:r w:rsidRPr="00EE1971">
              <w:rPr>
                <w:rFonts w:ascii="Times New Roman" w:hAnsi="Times New Roman" w:cs="Times New Roman"/>
                <w:i/>
                <w:iCs/>
                <w:sz w:val="21"/>
                <w:szCs w:val="21"/>
                <w:vertAlign w:val="superscript"/>
                <w:lang w:val="en-US"/>
              </w:rPr>
              <w:t>rd</w:t>
            </w:r>
            <w:r w:rsidRPr="00EE1971">
              <w:rPr>
                <w:rFonts w:ascii="Times New Roman" w:hAnsi="Times New Roman" w:cs="Times New Roman"/>
                <w:i/>
                <w:iCs/>
                <w:sz w:val="21"/>
                <w:szCs w:val="21"/>
                <w:lang w:val="en-US"/>
              </w:rPr>
              <w:t xml:space="preserve"> edition; SRS-2 = Social Responsiveness Scale, 2</w:t>
            </w:r>
            <w:r w:rsidRPr="00EE1971">
              <w:rPr>
                <w:rFonts w:ascii="Times New Roman" w:hAnsi="Times New Roman" w:cs="Times New Roman"/>
                <w:i/>
                <w:iCs/>
                <w:sz w:val="21"/>
                <w:szCs w:val="21"/>
                <w:vertAlign w:val="superscript"/>
                <w:lang w:val="en-US"/>
              </w:rPr>
              <w:t>nd</w:t>
            </w:r>
            <w:r w:rsidRPr="00EE1971">
              <w:rPr>
                <w:rFonts w:ascii="Times New Roman" w:hAnsi="Times New Roman" w:cs="Times New Roman"/>
                <w:i/>
                <w:iCs/>
                <w:sz w:val="21"/>
                <w:szCs w:val="21"/>
                <w:lang w:val="en-US"/>
              </w:rPr>
              <w:t xml:space="preserve"> edition; SDQ = Strengths and Difficulties Questionnaire</w:t>
            </w:r>
          </w:p>
        </w:tc>
      </w:tr>
    </w:tbl>
    <w:p w:rsidR="00AC4CCE" w:rsidRDefault="00AC4CCE" w:rsidP="00AC4CCE">
      <w:pPr>
        <w:spacing w:line="480" w:lineRule="auto"/>
        <w:jc w:val="both"/>
        <w:rPr>
          <w:rFonts w:ascii="Times" w:hAnsi="Times"/>
          <w:b/>
          <w:bCs/>
          <w:lang w:val="en-US"/>
        </w:rPr>
      </w:pPr>
    </w:p>
    <w:p w:rsidR="00AC4CCE" w:rsidRPr="0083094B" w:rsidRDefault="00AC4CCE" w:rsidP="00AC4CCE">
      <w:pPr>
        <w:rPr>
          <w:lang w:val="en-US"/>
        </w:rPr>
      </w:pPr>
    </w:p>
    <w:p w:rsidR="00AC4CCE" w:rsidRPr="00F12008" w:rsidRDefault="00AC4CCE" w:rsidP="00EA5EA0">
      <w:pPr>
        <w:spacing w:line="480" w:lineRule="auto"/>
        <w:jc w:val="both"/>
        <w:rPr>
          <w:rFonts w:ascii="Times" w:hAnsi="Times"/>
          <w:b/>
          <w:bCs/>
          <w:lang w:val="en-US"/>
        </w:rPr>
      </w:pPr>
    </w:p>
    <w:sectPr w:rsidR="00AC4CCE" w:rsidRPr="00F12008" w:rsidSect="009E3F97">
      <w:footerReference w:type="even" r:id="rId10"/>
      <w:footerReference w:type="default" r:id="rId11"/>
      <w:pgSz w:w="11900" w:h="16840"/>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6270D" w15:done="0"/>
  <w15:commentEx w15:paraId="18EFECEC" w15:done="0"/>
  <w15:commentEx w15:paraId="692E8CDA" w15:done="0"/>
  <w15:commentEx w15:paraId="127124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8A448C" w16cex:dateUtc="2024-03-01T16:56:00Z"/>
  <w16cex:commentExtensible w16cex:durableId="286FD255" w16cex:dateUtc="2024-03-01T16:58:00Z"/>
  <w16cex:commentExtensible w16cex:durableId="2BA176D5" w16cex:dateUtc="2024-03-01T17:00:00Z"/>
  <w16cex:commentExtensible w16cex:durableId="7C812EEA" w16cex:dateUtc="2024-03-01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6270D" w16cid:durableId="5E8A448C"/>
  <w16cid:commentId w16cid:paraId="18EFECEC" w16cid:durableId="286FD255"/>
  <w16cid:commentId w16cid:paraId="692E8CDA" w16cid:durableId="2BA176D5"/>
  <w16cid:commentId w16cid:paraId="12712439" w16cid:durableId="7C812E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22" w:rsidRDefault="00C65E22" w:rsidP="001753F6">
      <w:r>
        <w:separator/>
      </w:r>
    </w:p>
  </w:endnote>
  <w:endnote w:type="continuationSeparator" w:id="0">
    <w:p w:rsidR="00C65E22" w:rsidRDefault="00C65E22" w:rsidP="00175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Hoofdtekst)">
    <w:altName w:val="Calibri"/>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66018179"/>
      <w:docPartObj>
        <w:docPartGallery w:val="Page Numbers (Bottom of Page)"/>
        <w:docPartUnique/>
      </w:docPartObj>
    </w:sdtPr>
    <w:sdtContent>
      <w:p w:rsidR="00A6030C" w:rsidRDefault="00E82935" w:rsidP="00B21C2E">
        <w:pPr>
          <w:pStyle w:val="Footer"/>
          <w:framePr w:wrap="none" w:vAnchor="text" w:hAnchor="margin" w:xAlign="center" w:y="1"/>
          <w:rPr>
            <w:rStyle w:val="PageNumber"/>
          </w:rPr>
        </w:pPr>
        <w:r>
          <w:rPr>
            <w:rStyle w:val="PageNumber"/>
          </w:rPr>
          <w:fldChar w:fldCharType="begin"/>
        </w:r>
        <w:r w:rsidR="00A6030C">
          <w:rPr>
            <w:rStyle w:val="PageNumber"/>
          </w:rPr>
          <w:instrText xml:space="preserve"> PAGE </w:instrText>
        </w:r>
        <w:r>
          <w:rPr>
            <w:rStyle w:val="PageNumber"/>
          </w:rPr>
          <w:fldChar w:fldCharType="end"/>
        </w:r>
      </w:p>
    </w:sdtContent>
  </w:sdt>
  <w:p w:rsidR="00A6030C" w:rsidRDefault="00A60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19986738"/>
      <w:docPartObj>
        <w:docPartGallery w:val="Page Numbers (Bottom of Page)"/>
        <w:docPartUnique/>
      </w:docPartObj>
    </w:sdtPr>
    <w:sdtContent>
      <w:p w:rsidR="00A6030C" w:rsidRDefault="00E82935" w:rsidP="00B21C2E">
        <w:pPr>
          <w:pStyle w:val="Footer"/>
          <w:framePr w:wrap="none" w:vAnchor="text" w:hAnchor="margin" w:xAlign="center" w:y="1"/>
          <w:rPr>
            <w:rStyle w:val="PageNumber"/>
          </w:rPr>
        </w:pPr>
        <w:r>
          <w:rPr>
            <w:rStyle w:val="PageNumber"/>
          </w:rPr>
          <w:fldChar w:fldCharType="begin"/>
        </w:r>
        <w:r w:rsidR="00A6030C">
          <w:rPr>
            <w:rStyle w:val="PageNumber"/>
          </w:rPr>
          <w:instrText xml:space="preserve"> PAGE </w:instrText>
        </w:r>
        <w:r>
          <w:rPr>
            <w:rStyle w:val="PageNumber"/>
          </w:rPr>
          <w:fldChar w:fldCharType="separate"/>
        </w:r>
        <w:r w:rsidR="00AB62B7">
          <w:rPr>
            <w:rStyle w:val="PageNumber"/>
            <w:noProof/>
          </w:rPr>
          <w:t>11</w:t>
        </w:r>
        <w:r>
          <w:rPr>
            <w:rStyle w:val="PageNumber"/>
          </w:rPr>
          <w:fldChar w:fldCharType="end"/>
        </w:r>
      </w:p>
    </w:sdtContent>
  </w:sdt>
  <w:p w:rsidR="00A6030C" w:rsidRDefault="00A603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14901667"/>
      <w:docPartObj>
        <w:docPartGallery w:val="Page Numbers (Bottom of Page)"/>
        <w:docPartUnique/>
      </w:docPartObj>
    </w:sdtPr>
    <w:sdtContent>
      <w:p w:rsidR="008C4C21" w:rsidRDefault="00E82935" w:rsidP="008C4C21">
        <w:pPr>
          <w:pStyle w:val="Footer"/>
          <w:framePr w:wrap="none" w:vAnchor="text" w:hAnchor="margin" w:xAlign="right" w:y="1"/>
          <w:rPr>
            <w:rStyle w:val="PageNumber"/>
          </w:rPr>
        </w:pPr>
        <w:r>
          <w:rPr>
            <w:rStyle w:val="PageNumber"/>
          </w:rPr>
          <w:fldChar w:fldCharType="begin"/>
        </w:r>
        <w:r w:rsidR="008C4C21">
          <w:rPr>
            <w:rStyle w:val="PageNumber"/>
          </w:rPr>
          <w:instrText xml:space="preserve"> PAGE </w:instrText>
        </w:r>
        <w:r>
          <w:rPr>
            <w:rStyle w:val="PageNumber"/>
          </w:rPr>
          <w:fldChar w:fldCharType="separate"/>
        </w:r>
        <w:r w:rsidR="008C4C21">
          <w:rPr>
            <w:rStyle w:val="PageNumber"/>
            <w:noProof/>
          </w:rPr>
          <w:t>7</w:t>
        </w:r>
        <w:r>
          <w:rPr>
            <w:rStyle w:val="PageNumber"/>
          </w:rPr>
          <w:fldChar w:fldCharType="end"/>
        </w:r>
      </w:p>
    </w:sdtContent>
  </w:sdt>
  <w:p w:rsidR="008C4C21" w:rsidRDefault="008C4C21" w:rsidP="001753F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19880976"/>
      <w:docPartObj>
        <w:docPartGallery w:val="Page Numbers (Bottom of Page)"/>
        <w:docPartUnique/>
      </w:docPartObj>
    </w:sdtPr>
    <w:sdtContent>
      <w:p w:rsidR="008C4C21" w:rsidRDefault="00E82935" w:rsidP="008C4C21">
        <w:pPr>
          <w:pStyle w:val="Footer"/>
          <w:framePr w:wrap="none" w:vAnchor="text" w:hAnchor="margin" w:xAlign="right" w:y="1"/>
          <w:rPr>
            <w:rStyle w:val="PageNumber"/>
          </w:rPr>
        </w:pPr>
        <w:r>
          <w:rPr>
            <w:rStyle w:val="PageNumber"/>
          </w:rPr>
          <w:fldChar w:fldCharType="begin"/>
        </w:r>
        <w:r w:rsidR="008C4C21">
          <w:rPr>
            <w:rStyle w:val="PageNumber"/>
          </w:rPr>
          <w:instrText xml:space="preserve"> PAGE </w:instrText>
        </w:r>
        <w:r>
          <w:rPr>
            <w:rStyle w:val="PageNumber"/>
          </w:rPr>
          <w:fldChar w:fldCharType="separate"/>
        </w:r>
        <w:r w:rsidR="00AB62B7">
          <w:rPr>
            <w:rStyle w:val="PageNumber"/>
            <w:noProof/>
          </w:rPr>
          <w:t>14</w:t>
        </w:r>
        <w:r>
          <w:rPr>
            <w:rStyle w:val="PageNumber"/>
          </w:rPr>
          <w:fldChar w:fldCharType="end"/>
        </w:r>
      </w:p>
    </w:sdtContent>
  </w:sdt>
  <w:p w:rsidR="008C4C21" w:rsidRDefault="008C4C21" w:rsidP="001753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22" w:rsidRDefault="00C65E22" w:rsidP="001753F6">
      <w:r>
        <w:separator/>
      </w:r>
    </w:p>
  </w:footnote>
  <w:footnote w:type="continuationSeparator" w:id="0">
    <w:p w:rsidR="00C65E22" w:rsidRDefault="00C65E22" w:rsidP="00175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27A"/>
    <w:multiLevelType w:val="hybridMultilevel"/>
    <w:tmpl w:val="97E225FE"/>
    <w:lvl w:ilvl="0" w:tplc="DD9EA8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83D9A"/>
    <w:multiLevelType w:val="hybridMultilevel"/>
    <w:tmpl w:val="12E89B4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2237FA"/>
    <w:multiLevelType w:val="hybridMultilevel"/>
    <w:tmpl w:val="44F8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9102A"/>
    <w:multiLevelType w:val="hybridMultilevel"/>
    <w:tmpl w:val="EAF2C95E"/>
    <w:lvl w:ilvl="0" w:tplc="4A2E189E">
      <w:start w:val="2"/>
      <w:numFmt w:val="bullet"/>
      <w:lvlText w:val="-"/>
      <w:lvlJc w:val="left"/>
      <w:pPr>
        <w:ind w:left="720" w:hanging="360"/>
      </w:pPr>
      <w:rPr>
        <w:rFonts w:ascii="Times" w:eastAsiaTheme="minorHAnsi"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B774CD"/>
    <w:multiLevelType w:val="multilevel"/>
    <w:tmpl w:val="7CD201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184DED"/>
    <w:multiLevelType w:val="hybridMultilevel"/>
    <w:tmpl w:val="9DE0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7405E"/>
    <w:multiLevelType w:val="hybridMultilevel"/>
    <w:tmpl w:val="BC047D2C"/>
    <w:lvl w:ilvl="0" w:tplc="1CC897AA">
      <w:numFmt w:val="bullet"/>
      <w:lvlText w:val=""/>
      <w:lvlJc w:val="left"/>
      <w:pPr>
        <w:ind w:left="720" w:hanging="360"/>
      </w:pPr>
      <w:rPr>
        <w:rFonts w:ascii="Symbol" w:eastAsiaTheme="minorHAnsi" w:hAnsi="Symbol" w:cstheme="minorBid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uenssam@gmail.com">
    <w15:presenceInfo w15:providerId="Windows Live" w15:userId="7a64be74c36d07f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hyphenationZone w:val="425"/>
  <w:characterSpacingControl w:val="doNotCompress"/>
  <w:hdrShapeDefaults>
    <o:shapedefaults v:ext="edit" spidmax="2053"/>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euromuscular Disorder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D76A2"/>
    <w:rsid w:val="0000005E"/>
    <w:rsid w:val="0000117C"/>
    <w:rsid w:val="0000155B"/>
    <w:rsid w:val="000034AB"/>
    <w:rsid w:val="0000788B"/>
    <w:rsid w:val="00046BD3"/>
    <w:rsid w:val="00055F5C"/>
    <w:rsid w:val="00060630"/>
    <w:rsid w:val="00062E1B"/>
    <w:rsid w:val="00064675"/>
    <w:rsid w:val="00070B74"/>
    <w:rsid w:val="000809C1"/>
    <w:rsid w:val="000A0431"/>
    <w:rsid w:val="000B6BE1"/>
    <w:rsid w:val="000C3256"/>
    <w:rsid w:val="000C5A7A"/>
    <w:rsid w:val="000C6745"/>
    <w:rsid w:val="000D76A2"/>
    <w:rsid w:val="000E7C0C"/>
    <w:rsid w:val="000F0EFE"/>
    <w:rsid w:val="000F16F0"/>
    <w:rsid w:val="000F2A0E"/>
    <w:rsid w:val="000F399B"/>
    <w:rsid w:val="000F4E1E"/>
    <w:rsid w:val="00114305"/>
    <w:rsid w:val="00125D6B"/>
    <w:rsid w:val="00130FB6"/>
    <w:rsid w:val="00131F25"/>
    <w:rsid w:val="00131F26"/>
    <w:rsid w:val="00144F60"/>
    <w:rsid w:val="00146516"/>
    <w:rsid w:val="00151F4D"/>
    <w:rsid w:val="0015412F"/>
    <w:rsid w:val="00160A1C"/>
    <w:rsid w:val="001708B8"/>
    <w:rsid w:val="001734F8"/>
    <w:rsid w:val="00173FD7"/>
    <w:rsid w:val="001753F6"/>
    <w:rsid w:val="00176101"/>
    <w:rsid w:val="00176679"/>
    <w:rsid w:val="00177442"/>
    <w:rsid w:val="00182E9D"/>
    <w:rsid w:val="0018615B"/>
    <w:rsid w:val="00186B8B"/>
    <w:rsid w:val="001A3BAD"/>
    <w:rsid w:val="001A4187"/>
    <w:rsid w:val="001B1CF7"/>
    <w:rsid w:val="001B701D"/>
    <w:rsid w:val="001D38B4"/>
    <w:rsid w:val="001E05A8"/>
    <w:rsid w:val="001E547F"/>
    <w:rsid w:val="001F37D3"/>
    <w:rsid w:val="00204613"/>
    <w:rsid w:val="00212F46"/>
    <w:rsid w:val="002135BA"/>
    <w:rsid w:val="00213773"/>
    <w:rsid w:val="00224EBD"/>
    <w:rsid w:val="00227E50"/>
    <w:rsid w:val="00233F4B"/>
    <w:rsid w:val="00251A0D"/>
    <w:rsid w:val="002539DA"/>
    <w:rsid w:val="00262F12"/>
    <w:rsid w:val="00263764"/>
    <w:rsid w:val="00273780"/>
    <w:rsid w:val="00274DF9"/>
    <w:rsid w:val="0027531E"/>
    <w:rsid w:val="002754D0"/>
    <w:rsid w:val="00294CA3"/>
    <w:rsid w:val="002B145C"/>
    <w:rsid w:val="002B21B7"/>
    <w:rsid w:val="002B4025"/>
    <w:rsid w:val="002B5FBE"/>
    <w:rsid w:val="002B6CC2"/>
    <w:rsid w:val="002D155D"/>
    <w:rsid w:val="002E50F1"/>
    <w:rsid w:val="00304A81"/>
    <w:rsid w:val="00325C1A"/>
    <w:rsid w:val="00335DB7"/>
    <w:rsid w:val="003478BD"/>
    <w:rsid w:val="00361283"/>
    <w:rsid w:val="00361FD0"/>
    <w:rsid w:val="0036339B"/>
    <w:rsid w:val="00365508"/>
    <w:rsid w:val="00365914"/>
    <w:rsid w:val="00370429"/>
    <w:rsid w:val="00391432"/>
    <w:rsid w:val="00397448"/>
    <w:rsid w:val="003A3AD5"/>
    <w:rsid w:val="003A7FBC"/>
    <w:rsid w:val="003B3013"/>
    <w:rsid w:val="003B5469"/>
    <w:rsid w:val="003C455E"/>
    <w:rsid w:val="003D0B1D"/>
    <w:rsid w:val="003D1E58"/>
    <w:rsid w:val="003E75CA"/>
    <w:rsid w:val="003E7B8D"/>
    <w:rsid w:val="0040489F"/>
    <w:rsid w:val="004107BF"/>
    <w:rsid w:val="00412B7C"/>
    <w:rsid w:val="00414A04"/>
    <w:rsid w:val="0042537B"/>
    <w:rsid w:val="0043023F"/>
    <w:rsid w:val="00437FD5"/>
    <w:rsid w:val="00457564"/>
    <w:rsid w:val="00457BF7"/>
    <w:rsid w:val="00460F5C"/>
    <w:rsid w:val="0046203A"/>
    <w:rsid w:val="00471C1E"/>
    <w:rsid w:val="004732D9"/>
    <w:rsid w:val="00475065"/>
    <w:rsid w:val="004816EC"/>
    <w:rsid w:val="004829AC"/>
    <w:rsid w:val="004879BC"/>
    <w:rsid w:val="00493EA2"/>
    <w:rsid w:val="00495158"/>
    <w:rsid w:val="004957E2"/>
    <w:rsid w:val="004A400A"/>
    <w:rsid w:val="004B0888"/>
    <w:rsid w:val="004B3144"/>
    <w:rsid w:val="004F251F"/>
    <w:rsid w:val="004F2702"/>
    <w:rsid w:val="00502F71"/>
    <w:rsid w:val="00515489"/>
    <w:rsid w:val="00515A9B"/>
    <w:rsid w:val="0053493B"/>
    <w:rsid w:val="00534E8D"/>
    <w:rsid w:val="00553250"/>
    <w:rsid w:val="00556C36"/>
    <w:rsid w:val="0056476A"/>
    <w:rsid w:val="0057251A"/>
    <w:rsid w:val="00592988"/>
    <w:rsid w:val="00594BA5"/>
    <w:rsid w:val="00596ABC"/>
    <w:rsid w:val="005A250A"/>
    <w:rsid w:val="005A3F27"/>
    <w:rsid w:val="005A551D"/>
    <w:rsid w:val="005A6E2A"/>
    <w:rsid w:val="005B178F"/>
    <w:rsid w:val="005C40D6"/>
    <w:rsid w:val="005C4765"/>
    <w:rsid w:val="005C7E3F"/>
    <w:rsid w:val="005D0083"/>
    <w:rsid w:val="005F2FB4"/>
    <w:rsid w:val="005F3598"/>
    <w:rsid w:val="005F799F"/>
    <w:rsid w:val="00601511"/>
    <w:rsid w:val="00602FEE"/>
    <w:rsid w:val="0061051B"/>
    <w:rsid w:val="006244D1"/>
    <w:rsid w:val="006277B2"/>
    <w:rsid w:val="00637F3E"/>
    <w:rsid w:val="00640E6E"/>
    <w:rsid w:val="00651D78"/>
    <w:rsid w:val="00667DAC"/>
    <w:rsid w:val="00667E07"/>
    <w:rsid w:val="0067343D"/>
    <w:rsid w:val="0068462F"/>
    <w:rsid w:val="00693758"/>
    <w:rsid w:val="00694848"/>
    <w:rsid w:val="00696828"/>
    <w:rsid w:val="006A0673"/>
    <w:rsid w:val="006B0C53"/>
    <w:rsid w:val="006C083D"/>
    <w:rsid w:val="006D075C"/>
    <w:rsid w:val="006E1496"/>
    <w:rsid w:val="006E1FB4"/>
    <w:rsid w:val="006E6BBE"/>
    <w:rsid w:val="006F1E01"/>
    <w:rsid w:val="006F7ED9"/>
    <w:rsid w:val="007044A0"/>
    <w:rsid w:val="007217CF"/>
    <w:rsid w:val="00723E2E"/>
    <w:rsid w:val="00745749"/>
    <w:rsid w:val="007537AD"/>
    <w:rsid w:val="007565A0"/>
    <w:rsid w:val="00760A79"/>
    <w:rsid w:val="00764CF0"/>
    <w:rsid w:val="007650A4"/>
    <w:rsid w:val="00776AEA"/>
    <w:rsid w:val="0078028B"/>
    <w:rsid w:val="00781805"/>
    <w:rsid w:val="00781AFB"/>
    <w:rsid w:val="00783F6F"/>
    <w:rsid w:val="007A0493"/>
    <w:rsid w:val="007B7D39"/>
    <w:rsid w:val="007C6D64"/>
    <w:rsid w:val="007D7098"/>
    <w:rsid w:val="007E4680"/>
    <w:rsid w:val="007E4FFC"/>
    <w:rsid w:val="007E797C"/>
    <w:rsid w:val="0080016D"/>
    <w:rsid w:val="00800CC6"/>
    <w:rsid w:val="008038DB"/>
    <w:rsid w:val="00811621"/>
    <w:rsid w:val="0081312B"/>
    <w:rsid w:val="00820D4E"/>
    <w:rsid w:val="00822EA8"/>
    <w:rsid w:val="00841647"/>
    <w:rsid w:val="00844C16"/>
    <w:rsid w:val="0088387B"/>
    <w:rsid w:val="00887944"/>
    <w:rsid w:val="00891291"/>
    <w:rsid w:val="008A0B0F"/>
    <w:rsid w:val="008A4AD0"/>
    <w:rsid w:val="008A50C7"/>
    <w:rsid w:val="008B7B8E"/>
    <w:rsid w:val="008C4C21"/>
    <w:rsid w:val="008D0CF3"/>
    <w:rsid w:val="008D2909"/>
    <w:rsid w:val="008E2AB8"/>
    <w:rsid w:val="008F11EE"/>
    <w:rsid w:val="00917884"/>
    <w:rsid w:val="00920505"/>
    <w:rsid w:val="00925C67"/>
    <w:rsid w:val="00927302"/>
    <w:rsid w:val="00927967"/>
    <w:rsid w:val="00930107"/>
    <w:rsid w:val="0093490C"/>
    <w:rsid w:val="009369B6"/>
    <w:rsid w:val="00942C31"/>
    <w:rsid w:val="009616B9"/>
    <w:rsid w:val="009626D1"/>
    <w:rsid w:val="0098777D"/>
    <w:rsid w:val="00992CB1"/>
    <w:rsid w:val="0099797D"/>
    <w:rsid w:val="009A0578"/>
    <w:rsid w:val="009B51F9"/>
    <w:rsid w:val="009C1F61"/>
    <w:rsid w:val="009D00AE"/>
    <w:rsid w:val="009D22FD"/>
    <w:rsid w:val="009E3F97"/>
    <w:rsid w:val="009E5BAB"/>
    <w:rsid w:val="009F109B"/>
    <w:rsid w:val="00A04423"/>
    <w:rsid w:val="00A04A54"/>
    <w:rsid w:val="00A05512"/>
    <w:rsid w:val="00A20FC5"/>
    <w:rsid w:val="00A357E1"/>
    <w:rsid w:val="00A37D32"/>
    <w:rsid w:val="00A44B62"/>
    <w:rsid w:val="00A54624"/>
    <w:rsid w:val="00A56671"/>
    <w:rsid w:val="00A6030C"/>
    <w:rsid w:val="00A73357"/>
    <w:rsid w:val="00A97D74"/>
    <w:rsid w:val="00AA49A5"/>
    <w:rsid w:val="00AA778A"/>
    <w:rsid w:val="00AB04ED"/>
    <w:rsid w:val="00AB62B7"/>
    <w:rsid w:val="00AC4CCE"/>
    <w:rsid w:val="00AD2DA8"/>
    <w:rsid w:val="00AF4C59"/>
    <w:rsid w:val="00AF4F33"/>
    <w:rsid w:val="00AF57F8"/>
    <w:rsid w:val="00B00F16"/>
    <w:rsid w:val="00B04B21"/>
    <w:rsid w:val="00B1194A"/>
    <w:rsid w:val="00B133A9"/>
    <w:rsid w:val="00B14074"/>
    <w:rsid w:val="00B21C2E"/>
    <w:rsid w:val="00B22246"/>
    <w:rsid w:val="00B22A6D"/>
    <w:rsid w:val="00B24C2D"/>
    <w:rsid w:val="00B30BBC"/>
    <w:rsid w:val="00B4697B"/>
    <w:rsid w:val="00B473A3"/>
    <w:rsid w:val="00B53149"/>
    <w:rsid w:val="00B55B8B"/>
    <w:rsid w:val="00B618E3"/>
    <w:rsid w:val="00B76557"/>
    <w:rsid w:val="00B81EF3"/>
    <w:rsid w:val="00B86C30"/>
    <w:rsid w:val="00B93727"/>
    <w:rsid w:val="00B94545"/>
    <w:rsid w:val="00B96269"/>
    <w:rsid w:val="00B97227"/>
    <w:rsid w:val="00B97B3C"/>
    <w:rsid w:val="00BA06AD"/>
    <w:rsid w:val="00BA3BC1"/>
    <w:rsid w:val="00BA5E9C"/>
    <w:rsid w:val="00BA6691"/>
    <w:rsid w:val="00BB6680"/>
    <w:rsid w:val="00BD3867"/>
    <w:rsid w:val="00BE4503"/>
    <w:rsid w:val="00BE5F88"/>
    <w:rsid w:val="00BE68A7"/>
    <w:rsid w:val="00BE6BE8"/>
    <w:rsid w:val="00BF37C1"/>
    <w:rsid w:val="00BF51A1"/>
    <w:rsid w:val="00C15C13"/>
    <w:rsid w:val="00C3096A"/>
    <w:rsid w:val="00C30D3A"/>
    <w:rsid w:val="00C46E5E"/>
    <w:rsid w:val="00C51506"/>
    <w:rsid w:val="00C52676"/>
    <w:rsid w:val="00C57CC3"/>
    <w:rsid w:val="00C6377A"/>
    <w:rsid w:val="00C63B74"/>
    <w:rsid w:val="00C65E22"/>
    <w:rsid w:val="00C72EDF"/>
    <w:rsid w:val="00C874D1"/>
    <w:rsid w:val="00C93453"/>
    <w:rsid w:val="00C975E1"/>
    <w:rsid w:val="00CA3557"/>
    <w:rsid w:val="00CA4B6A"/>
    <w:rsid w:val="00CC2C55"/>
    <w:rsid w:val="00CD1547"/>
    <w:rsid w:val="00CD6377"/>
    <w:rsid w:val="00CE07ED"/>
    <w:rsid w:val="00D0182E"/>
    <w:rsid w:val="00D0360A"/>
    <w:rsid w:val="00D17E82"/>
    <w:rsid w:val="00D313EF"/>
    <w:rsid w:val="00D31DE1"/>
    <w:rsid w:val="00D321C5"/>
    <w:rsid w:val="00D351ED"/>
    <w:rsid w:val="00D364A0"/>
    <w:rsid w:val="00D517DC"/>
    <w:rsid w:val="00D62828"/>
    <w:rsid w:val="00D63BD3"/>
    <w:rsid w:val="00D764F7"/>
    <w:rsid w:val="00D84524"/>
    <w:rsid w:val="00DA6A8A"/>
    <w:rsid w:val="00DA7911"/>
    <w:rsid w:val="00DB54EB"/>
    <w:rsid w:val="00DB7A50"/>
    <w:rsid w:val="00DD7385"/>
    <w:rsid w:val="00DE27A7"/>
    <w:rsid w:val="00DE5951"/>
    <w:rsid w:val="00DF33F8"/>
    <w:rsid w:val="00DF36BE"/>
    <w:rsid w:val="00DF74DA"/>
    <w:rsid w:val="00E031D2"/>
    <w:rsid w:val="00E123A0"/>
    <w:rsid w:val="00E12F74"/>
    <w:rsid w:val="00E16B2D"/>
    <w:rsid w:val="00E21C35"/>
    <w:rsid w:val="00E24FEB"/>
    <w:rsid w:val="00E42274"/>
    <w:rsid w:val="00E425DC"/>
    <w:rsid w:val="00E44E8B"/>
    <w:rsid w:val="00E46AEC"/>
    <w:rsid w:val="00E565D6"/>
    <w:rsid w:val="00E570B0"/>
    <w:rsid w:val="00E60CB4"/>
    <w:rsid w:val="00E71DAE"/>
    <w:rsid w:val="00E73B17"/>
    <w:rsid w:val="00E82935"/>
    <w:rsid w:val="00E82BC4"/>
    <w:rsid w:val="00EA0800"/>
    <w:rsid w:val="00EA5EA0"/>
    <w:rsid w:val="00EB1F41"/>
    <w:rsid w:val="00EC06F9"/>
    <w:rsid w:val="00EE1971"/>
    <w:rsid w:val="00EE3674"/>
    <w:rsid w:val="00EF0701"/>
    <w:rsid w:val="00EF5F4F"/>
    <w:rsid w:val="00EF6E37"/>
    <w:rsid w:val="00F10F86"/>
    <w:rsid w:val="00F12008"/>
    <w:rsid w:val="00F150D3"/>
    <w:rsid w:val="00F21EF0"/>
    <w:rsid w:val="00F26B7B"/>
    <w:rsid w:val="00F32E3A"/>
    <w:rsid w:val="00F3359A"/>
    <w:rsid w:val="00F419B1"/>
    <w:rsid w:val="00F5732B"/>
    <w:rsid w:val="00F64ADC"/>
    <w:rsid w:val="00F74D0E"/>
    <w:rsid w:val="00F76DCB"/>
    <w:rsid w:val="00F779DB"/>
    <w:rsid w:val="00F81952"/>
    <w:rsid w:val="00F82B90"/>
    <w:rsid w:val="00F87E06"/>
    <w:rsid w:val="00F90A0A"/>
    <w:rsid w:val="00FB2E02"/>
    <w:rsid w:val="00FC5F40"/>
    <w:rsid w:val="00FD0B04"/>
    <w:rsid w:val="00FD4C06"/>
    <w:rsid w:val="00FE2AC8"/>
    <w:rsid w:val="00FE3D06"/>
    <w:rsid w:val="00FE78DE"/>
    <w:rsid w:val="00FF04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3F6"/>
    <w:pPr>
      <w:tabs>
        <w:tab w:val="center" w:pos="4513"/>
        <w:tab w:val="right" w:pos="9026"/>
      </w:tabs>
    </w:pPr>
  </w:style>
  <w:style w:type="character" w:customStyle="1" w:styleId="FooterChar">
    <w:name w:val="Footer Char"/>
    <w:basedOn w:val="DefaultParagraphFont"/>
    <w:link w:val="Footer"/>
    <w:uiPriority w:val="99"/>
    <w:rsid w:val="001753F6"/>
  </w:style>
  <w:style w:type="character" w:styleId="PageNumber">
    <w:name w:val="page number"/>
    <w:basedOn w:val="DefaultParagraphFont"/>
    <w:uiPriority w:val="99"/>
    <w:semiHidden/>
    <w:unhideWhenUsed/>
    <w:rsid w:val="001753F6"/>
  </w:style>
  <w:style w:type="character" w:styleId="LineNumber">
    <w:name w:val="line number"/>
    <w:basedOn w:val="DefaultParagraphFont"/>
    <w:uiPriority w:val="99"/>
    <w:semiHidden/>
    <w:unhideWhenUsed/>
    <w:rsid w:val="001753F6"/>
  </w:style>
  <w:style w:type="character" w:styleId="Hyperlink">
    <w:name w:val="Hyperlink"/>
    <w:basedOn w:val="DefaultParagraphFont"/>
    <w:uiPriority w:val="99"/>
    <w:unhideWhenUsed/>
    <w:rsid w:val="001753F6"/>
    <w:rPr>
      <w:color w:val="0563C1" w:themeColor="hyperlink"/>
      <w:u w:val="single"/>
    </w:rPr>
  </w:style>
  <w:style w:type="paragraph" w:styleId="ListParagraph">
    <w:name w:val="List Paragraph"/>
    <w:basedOn w:val="Normal"/>
    <w:link w:val="ListParagraphChar"/>
    <w:uiPriority w:val="34"/>
    <w:qFormat/>
    <w:rsid w:val="00212F46"/>
    <w:pPr>
      <w:ind w:left="720"/>
      <w:contextualSpacing/>
    </w:pPr>
  </w:style>
  <w:style w:type="paragraph" w:styleId="NormalWeb">
    <w:name w:val="Normal (Web)"/>
    <w:basedOn w:val="Normal"/>
    <w:uiPriority w:val="99"/>
    <w:unhideWhenUsed/>
    <w:rsid w:val="00C72EDF"/>
    <w:pPr>
      <w:spacing w:before="100" w:beforeAutospacing="1" w:after="100" w:afterAutospacing="1"/>
    </w:pPr>
    <w:rPr>
      <w:rFonts w:ascii="Times New Roman" w:eastAsia="Times New Roman" w:hAnsi="Times New Roman" w:cs="Times New Roman"/>
      <w:kern w:val="0"/>
      <w:lang w:eastAsia="en-GB"/>
    </w:rPr>
  </w:style>
  <w:style w:type="character" w:styleId="CommentReference">
    <w:name w:val="annotation reference"/>
    <w:basedOn w:val="DefaultParagraphFont"/>
    <w:uiPriority w:val="99"/>
    <w:semiHidden/>
    <w:unhideWhenUsed/>
    <w:rsid w:val="00BA3BC1"/>
    <w:rPr>
      <w:sz w:val="16"/>
      <w:szCs w:val="16"/>
    </w:rPr>
  </w:style>
  <w:style w:type="paragraph" w:styleId="CommentText">
    <w:name w:val="annotation text"/>
    <w:basedOn w:val="Normal"/>
    <w:link w:val="CommentTextChar"/>
    <w:uiPriority w:val="99"/>
    <w:unhideWhenUsed/>
    <w:rsid w:val="00BA3BC1"/>
    <w:rPr>
      <w:sz w:val="20"/>
      <w:szCs w:val="20"/>
    </w:rPr>
  </w:style>
  <w:style w:type="character" w:customStyle="1" w:styleId="CommentTextChar">
    <w:name w:val="Comment Text Char"/>
    <w:basedOn w:val="DefaultParagraphFont"/>
    <w:link w:val="CommentText"/>
    <w:uiPriority w:val="99"/>
    <w:rsid w:val="00BA3BC1"/>
    <w:rPr>
      <w:sz w:val="20"/>
      <w:szCs w:val="20"/>
    </w:rPr>
  </w:style>
  <w:style w:type="paragraph" w:styleId="CommentSubject">
    <w:name w:val="annotation subject"/>
    <w:basedOn w:val="CommentText"/>
    <w:next w:val="CommentText"/>
    <w:link w:val="CommentSubjectChar"/>
    <w:uiPriority w:val="99"/>
    <w:semiHidden/>
    <w:unhideWhenUsed/>
    <w:rsid w:val="00BA3BC1"/>
    <w:rPr>
      <w:b/>
      <w:bCs/>
    </w:rPr>
  </w:style>
  <w:style w:type="character" w:customStyle="1" w:styleId="CommentSubjectChar">
    <w:name w:val="Comment Subject Char"/>
    <w:basedOn w:val="CommentTextChar"/>
    <w:link w:val="CommentSubject"/>
    <w:uiPriority w:val="99"/>
    <w:semiHidden/>
    <w:rsid w:val="00BA3BC1"/>
    <w:rPr>
      <w:b/>
      <w:bCs/>
      <w:sz w:val="20"/>
      <w:szCs w:val="20"/>
    </w:rPr>
  </w:style>
  <w:style w:type="paragraph" w:styleId="Revision">
    <w:name w:val="Revision"/>
    <w:hidden/>
    <w:uiPriority w:val="99"/>
    <w:semiHidden/>
    <w:rsid w:val="00A37D32"/>
  </w:style>
  <w:style w:type="paragraph" w:styleId="Header">
    <w:name w:val="header"/>
    <w:basedOn w:val="Normal"/>
    <w:link w:val="HeaderChar"/>
    <w:uiPriority w:val="99"/>
    <w:unhideWhenUsed/>
    <w:rsid w:val="00263764"/>
    <w:pPr>
      <w:tabs>
        <w:tab w:val="center" w:pos="4536"/>
        <w:tab w:val="right" w:pos="9072"/>
      </w:tabs>
    </w:pPr>
  </w:style>
  <w:style w:type="character" w:customStyle="1" w:styleId="HeaderChar">
    <w:name w:val="Header Char"/>
    <w:basedOn w:val="DefaultParagraphFont"/>
    <w:link w:val="Header"/>
    <w:uiPriority w:val="99"/>
    <w:rsid w:val="00263764"/>
  </w:style>
  <w:style w:type="table" w:styleId="TableGrid">
    <w:name w:val="Table Grid"/>
    <w:basedOn w:val="TableNormal"/>
    <w:uiPriority w:val="39"/>
    <w:rsid w:val="005A2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6203A"/>
    <w:rPr>
      <w:color w:val="954F72"/>
      <w:u w:val="single"/>
    </w:rPr>
  </w:style>
  <w:style w:type="paragraph" w:customStyle="1" w:styleId="msonormal0">
    <w:name w:val="msonormal"/>
    <w:basedOn w:val="Normal"/>
    <w:rsid w:val="0046203A"/>
    <w:pPr>
      <w:spacing w:before="100" w:beforeAutospacing="1" w:after="100" w:afterAutospacing="1"/>
    </w:pPr>
    <w:rPr>
      <w:rFonts w:ascii="Times New Roman" w:eastAsia="Times New Roman" w:hAnsi="Times New Roman" w:cs="Times New Roman"/>
      <w:kern w:val="0"/>
      <w:lang w:eastAsia="en-GB"/>
    </w:rPr>
  </w:style>
  <w:style w:type="paragraph" w:customStyle="1" w:styleId="font5">
    <w:name w:val="font5"/>
    <w:basedOn w:val="Normal"/>
    <w:rsid w:val="0046203A"/>
    <w:pPr>
      <w:spacing w:before="100" w:beforeAutospacing="1" w:after="100" w:afterAutospacing="1"/>
    </w:pPr>
    <w:rPr>
      <w:rFonts w:ascii="Calibri (Hoofdtekst)" w:eastAsia="Times New Roman" w:hAnsi="Calibri (Hoofdtekst)" w:cs="Times New Roman"/>
      <w:kern w:val="0"/>
      <w:sz w:val="16"/>
      <w:szCs w:val="16"/>
      <w:lang w:eastAsia="en-GB"/>
    </w:rPr>
  </w:style>
  <w:style w:type="paragraph" w:customStyle="1" w:styleId="font6">
    <w:name w:val="font6"/>
    <w:basedOn w:val="Normal"/>
    <w:rsid w:val="0046203A"/>
    <w:pPr>
      <w:spacing w:before="100" w:beforeAutospacing="1" w:after="100" w:afterAutospacing="1"/>
    </w:pPr>
    <w:rPr>
      <w:rFonts w:ascii="Calibri" w:eastAsia="Times New Roman" w:hAnsi="Calibri" w:cs="Calibri"/>
      <w:kern w:val="0"/>
      <w:sz w:val="16"/>
      <w:szCs w:val="16"/>
      <w:lang w:eastAsia="en-GB"/>
    </w:rPr>
  </w:style>
  <w:style w:type="paragraph" w:customStyle="1" w:styleId="font7">
    <w:name w:val="font7"/>
    <w:basedOn w:val="Normal"/>
    <w:rsid w:val="0046203A"/>
    <w:pPr>
      <w:spacing w:before="100" w:beforeAutospacing="1" w:after="100" w:afterAutospacing="1"/>
    </w:pPr>
    <w:rPr>
      <w:rFonts w:ascii="Calibri" w:eastAsia="Times New Roman" w:hAnsi="Calibri" w:cs="Calibri"/>
      <w:kern w:val="0"/>
      <w:sz w:val="16"/>
      <w:szCs w:val="16"/>
      <w:lang w:eastAsia="en-GB"/>
    </w:rPr>
  </w:style>
  <w:style w:type="paragraph" w:customStyle="1" w:styleId="xl63">
    <w:name w:val="xl63"/>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lang w:eastAsia="en-GB"/>
    </w:rPr>
  </w:style>
  <w:style w:type="paragraph" w:customStyle="1" w:styleId="xl64">
    <w:name w:val="xl64"/>
    <w:basedOn w:val="Normal"/>
    <w:rsid w:val="0046203A"/>
    <w:pPr>
      <w:shd w:val="clear" w:color="000000" w:fill="D9D9D9"/>
      <w:spacing w:before="100" w:beforeAutospacing="1" w:after="100" w:afterAutospacing="1"/>
      <w:jc w:val="right"/>
      <w:textAlignment w:val="top"/>
    </w:pPr>
    <w:rPr>
      <w:rFonts w:ascii="Times New Roman" w:eastAsia="Times New Roman" w:hAnsi="Times New Roman" w:cs="Times New Roman"/>
      <w:kern w:val="0"/>
      <w:lang w:eastAsia="en-GB"/>
    </w:rPr>
  </w:style>
  <w:style w:type="paragraph" w:customStyle="1" w:styleId="xl65">
    <w:name w:val="xl65"/>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i/>
      <w:iCs/>
      <w:kern w:val="0"/>
      <w:lang w:eastAsia="en-GB"/>
    </w:rPr>
  </w:style>
  <w:style w:type="paragraph" w:customStyle="1" w:styleId="xl66">
    <w:name w:val="xl66"/>
    <w:basedOn w:val="Normal"/>
    <w:rsid w:val="0046203A"/>
    <w:pPr>
      <w:shd w:val="clear" w:color="000000" w:fill="D9D9D9"/>
      <w:spacing w:before="100" w:beforeAutospacing="1" w:after="100" w:afterAutospacing="1"/>
      <w:jc w:val="right"/>
      <w:textAlignment w:val="top"/>
    </w:pPr>
    <w:rPr>
      <w:rFonts w:ascii="Times New Roman" w:eastAsia="Times New Roman" w:hAnsi="Times New Roman" w:cs="Times New Roman"/>
      <w:kern w:val="0"/>
      <w:lang w:eastAsia="en-GB"/>
    </w:rPr>
  </w:style>
  <w:style w:type="paragraph" w:customStyle="1" w:styleId="xl67">
    <w:name w:val="xl67"/>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lang w:eastAsia="en-GB"/>
    </w:rPr>
  </w:style>
  <w:style w:type="paragraph" w:customStyle="1" w:styleId="xl68">
    <w:name w:val="xl68"/>
    <w:basedOn w:val="Normal"/>
    <w:rsid w:val="00462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lang w:eastAsia="en-GB"/>
    </w:rPr>
  </w:style>
  <w:style w:type="paragraph" w:customStyle="1" w:styleId="xl69">
    <w:name w:val="xl69"/>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lang w:eastAsia="en-GB"/>
    </w:rPr>
  </w:style>
  <w:style w:type="paragraph" w:customStyle="1" w:styleId="xl70">
    <w:name w:val="xl70"/>
    <w:basedOn w:val="Normal"/>
    <w:rsid w:val="0046203A"/>
    <w:pPr>
      <w:shd w:val="clear" w:color="000000" w:fill="333F4F"/>
      <w:spacing w:before="100" w:beforeAutospacing="1" w:after="100" w:afterAutospacing="1"/>
      <w:jc w:val="center"/>
    </w:pPr>
    <w:rPr>
      <w:rFonts w:ascii="Times New Roman" w:eastAsia="Times New Roman" w:hAnsi="Times New Roman" w:cs="Times New Roman"/>
      <w:b/>
      <w:bCs/>
      <w:color w:val="FFFFFF"/>
      <w:kern w:val="0"/>
      <w:sz w:val="16"/>
      <w:szCs w:val="16"/>
      <w:lang w:eastAsia="en-GB"/>
    </w:rPr>
  </w:style>
  <w:style w:type="paragraph" w:customStyle="1" w:styleId="xl71">
    <w:name w:val="xl71"/>
    <w:basedOn w:val="Normal"/>
    <w:rsid w:val="0046203A"/>
    <w:pPr>
      <w:pBdr>
        <w:top w:val="single" w:sz="8" w:space="0" w:color="auto"/>
        <w:left w:val="single" w:sz="8" w:space="0" w:color="auto"/>
        <w:right w:val="single" w:sz="4" w:space="0" w:color="auto"/>
      </w:pBdr>
      <w:shd w:val="clear" w:color="000000" w:fill="333F4F"/>
      <w:spacing w:before="100" w:beforeAutospacing="1" w:after="100" w:afterAutospacing="1"/>
      <w:jc w:val="center"/>
    </w:pPr>
    <w:rPr>
      <w:rFonts w:ascii="Times New Roman" w:eastAsia="Times New Roman" w:hAnsi="Times New Roman" w:cs="Times New Roman"/>
      <w:b/>
      <w:bCs/>
      <w:color w:val="FFFFFF"/>
      <w:kern w:val="0"/>
      <w:sz w:val="16"/>
      <w:szCs w:val="16"/>
      <w:lang w:eastAsia="en-GB"/>
    </w:rPr>
  </w:style>
  <w:style w:type="paragraph" w:customStyle="1" w:styleId="xl72">
    <w:name w:val="xl72"/>
    <w:basedOn w:val="Normal"/>
    <w:rsid w:val="0046203A"/>
    <w:pPr>
      <w:pBdr>
        <w:top w:val="single" w:sz="8" w:space="0" w:color="auto"/>
        <w:right w:val="single" w:sz="4" w:space="0" w:color="auto"/>
      </w:pBdr>
      <w:shd w:val="clear" w:color="000000" w:fill="333F4F"/>
      <w:spacing w:before="100" w:beforeAutospacing="1" w:after="100" w:afterAutospacing="1"/>
      <w:jc w:val="center"/>
    </w:pPr>
    <w:rPr>
      <w:rFonts w:ascii="Times New Roman" w:eastAsia="Times New Roman" w:hAnsi="Times New Roman" w:cs="Times New Roman"/>
      <w:b/>
      <w:bCs/>
      <w:color w:val="FFFFFF"/>
      <w:kern w:val="0"/>
      <w:sz w:val="16"/>
      <w:szCs w:val="16"/>
      <w:lang w:eastAsia="en-GB"/>
    </w:rPr>
  </w:style>
  <w:style w:type="paragraph" w:customStyle="1" w:styleId="xl73">
    <w:name w:val="xl73"/>
    <w:basedOn w:val="Normal"/>
    <w:rsid w:val="0046203A"/>
    <w:pPr>
      <w:pBdr>
        <w:top w:val="single" w:sz="8" w:space="0" w:color="auto"/>
        <w:left w:val="single" w:sz="4" w:space="0" w:color="auto"/>
        <w:right w:val="single" w:sz="4" w:space="0" w:color="auto"/>
      </w:pBdr>
      <w:shd w:val="clear" w:color="000000" w:fill="333F4F"/>
      <w:spacing w:before="100" w:beforeAutospacing="1" w:after="100" w:afterAutospacing="1"/>
      <w:jc w:val="center"/>
    </w:pPr>
    <w:rPr>
      <w:rFonts w:ascii="Times New Roman" w:eastAsia="Times New Roman" w:hAnsi="Times New Roman" w:cs="Times New Roman"/>
      <w:b/>
      <w:bCs/>
      <w:color w:val="FFFFFF"/>
      <w:kern w:val="0"/>
      <w:sz w:val="16"/>
      <w:szCs w:val="16"/>
      <w:lang w:eastAsia="en-GB"/>
    </w:rPr>
  </w:style>
  <w:style w:type="paragraph" w:customStyle="1" w:styleId="xl74">
    <w:name w:val="xl74"/>
    <w:basedOn w:val="Normal"/>
    <w:rsid w:val="0046203A"/>
    <w:pPr>
      <w:pBdr>
        <w:top w:val="single" w:sz="8" w:space="0" w:color="auto"/>
        <w:left w:val="single" w:sz="4" w:space="0" w:color="auto"/>
        <w:right w:val="single" w:sz="4" w:space="0" w:color="auto"/>
      </w:pBdr>
      <w:shd w:val="clear" w:color="000000" w:fill="333F4F"/>
      <w:spacing w:before="100" w:beforeAutospacing="1" w:after="100" w:afterAutospacing="1"/>
      <w:jc w:val="center"/>
    </w:pPr>
    <w:rPr>
      <w:rFonts w:ascii="Times New Roman" w:eastAsia="Times New Roman" w:hAnsi="Times New Roman" w:cs="Times New Roman"/>
      <w:b/>
      <w:bCs/>
      <w:i/>
      <w:iCs/>
      <w:color w:val="FFFFFF"/>
      <w:kern w:val="0"/>
      <w:sz w:val="16"/>
      <w:szCs w:val="16"/>
      <w:lang w:eastAsia="en-GB"/>
    </w:rPr>
  </w:style>
  <w:style w:type="paragraph" w:customStyle="1" w:styleId="xl75">
    <w:name w:val="xl75"/>
    <w:basedOn w:val="Normal"/>
    <w:rsid w:val="0046203A"/>
    <w:pPr>
      <w:pBdr>
        <w:top w:val="single" w:sz="8" w:space="0" w:color="auto"/>
        <w:left w:val="single" w:sz="4" w:space="0" w:color="auto"/>
        <w:right w:val="single" w:sz="4" w:space="0" w:color="auto"/>
      </w:pBdr>
      <w:shd w:val="clear" w:color="000000" w:fill="333F4F"/>
      <w:spacing w:before="100" w:beforeAutospacing="1" w:after="100" w:afterAutospacing="1"/>
    </w:pPr>
    <w:rPr>
      <w:rFonts w:ascii="Times New Roman" w:eastAsia="Times New Roman" w:hAnsi="Times New Roman" w:cs="Times New Roman"/>
      <w:b/>
      <w:bCs/>
      <w:color w:val="FFFFFF"/>
      <w:kern w:val="0"/>
      <w:sz w:val="16"/>
      <w:szCs w:val="16"/>
      <w:lang w:eastAsia="en-GB"/>
    </w:rPr>
  </w:style>
  <w:style w:type="paragraph" w:customStyle="1" w:styleId="xl76">
    <w:name w:val="xl76"/>
    <w:basedOn w:val="Normal"/>
    <w:rsid w:val="0046203A"/>
    <w:pPr>
      <w:pBdr>
        <w:top w:val="single" w:sz="8" w:space="0" w:color="auto"/>
        <w:left w:val="single" w:sz="4" w:space="0" w:color="auto"/>
      </w:pBdr>
      <w:shd w:val="clear" w:color="000000" w:fill="333F4F"/>
      <w:spacing w:before="100" w:beforeAutospacing="1" w:after="100" w:afterAutospacing="1"/>
    </w:pPr>
    <w:rPr>
      <w:rFonts w:ascii="Times New Roman" w:eastAsia="Times New Roman" w:hAnsi="Times New Roman" w:cs="Times New Roman"/>
      <w:b/>
      <w:bCs/>
      <w:color w:val="FFFFFF"/>
      <w:kern w:val="0"/>
      <w:sz w:val="16"/>
      <w:szCs w:val="16"/>
      <w:lang w:eastAsia="en-GB"/>
    </w:rPr>
  </w:style>
  <w:style w:type="paragraph" w:customStyle="1" w:styleId="xl77">
    <w:name w:val="xl77"/>
    <w:basedOn w:val="Normal"/>
    <w:rsid w:val="0046203A"/>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pPr>
    <w:rPr>
      <w:rFonts w:ascii="Times New Roman" w:eastAsia="Times New Roman" w:hAnsi="Times New Roman" w:cs="Times New Roman"/>
      <w:b/>
      <w:bCs/>
      <w:color w:val="FFFFFF"/>
      <w:kern w:val="0"/>
      <w:sz w:val="16"/>
      <w:szCs w:val="16"/>
      <w:lang w:eastAsia="en-GB"/>
    </w:rPr>
  </w:style>
  <w:style w:type="paragraph" w:customStyle="1" w:styleId="xl78">
    <w:name w:val="xl78"/>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sz w:val="16"/>
      <w:szCs w:val="16"/>
      <w:lang w:eastAsia="en-GB"/>
    </w:rPr>
  </w:style>
  <w:style w:type="paragraph" w:customStyle="1" w:styleId="xl79">
    <w:name w:val="xl79"/>
    <w:basedOn w:val="Normal"/>
    <w:rsid w:val="0046203A"/>
    <w:pPr>
      <w:pBdr>
        <w:top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sz w:val="16"/>
      <w:szCs w:val="16"/>
      <w:lang w:eastAsia="en-GB"/>
    </w:rPr>
  </w:style>
  <w:style w:type="paragraph" w:customStyle="1" w:styleId="xl80">
    <w:name w:val="xl80"/>
    <w:basedOn w:val="Normal"/>
    <w:rsid w:val="0046203A"/>
    <w:pPr>
      <w:pBdr>
        <w:top w:val="single" w:sz="4" w:space="0" w:color="auto"/>
      </w:pBdr>
      <w:shd w:val="clear" w:color="000000" w:fill="D9D9D9"/>
      <w:spacing w:before="100" w:beforeAutospacing="1" w:after="100" w:afterAutospacing="1"/>
      <w:jc w:val="right"/>
      <w:textAlignment w:val="top"/>
    </w:pPr>
    <w:rPr>
      <w:rFonts w:ascii="Times New Roman" w:eastAsia="Times New Roman" w:hAnsi="Times New Roman" w:cs="Times New Roman"/>
      <w:kern w:val="0"/>
      <w:sz w:val="16"/>
      <w:szCs w:val="16"/>
      <w:lang w:eastAsia="en-GB"/>
    </w:rPr>
  </w:style>
  <w:style w:type="paragraph" w:customStyle="1" w:styleId="xl81">
    <w:name w:val="xl81"/>
    <w:basedOn w:val="Normal"/>
    <w:rsid w:val="0046203A"/>
    <w:pPr>
      <w:pBdr>
        <w:top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i/>
      <w:iCs/>
      <w:kern w:val="0"/>
      <w:sz w:val="16"/>
      <w:szCs w:val="16"/>
      <w:lang w:eastAsia="en-GB"/>
    </w:rPr>
  </w:style>
  <w:style w:type="paragraph" w:customStyle="1" w:styleId="xl82">
    <w:name w:val="xl82"/>
    <w:basedOn w:val="Normal"/>
    <w:rsid w:val="0046203A"/>
    <w:pPr>
      <w:pBdr>
        <w:top w:val="single" w:sz="4" w:space="0" w:color="auto"/>
      </w:pBdr>
      <w:shd w:val="clear" w:color="000000" w:fill="D9D9D9"/>
      <w:spacing w:before="100" w:beforeAutospacing="1" w:after="100" w:afterAutospacing="1"/>
      <w:jc w:val="right"/>
      <w:textAlignment w:val="top"/>
    </w:pPr>
    <w:rPr>
      <w:rFonts w:ascii="Times New Roman" w:eastAsia="Times New Roman" w:hAnsi="Times New Roman" w:cs="Times New Roman"/>
      <w:kern w:val="0"/>
      <w:sz w:val="16"/>
      <w:szCs w:val="16"/>
      <w:lang w:eastAsia="en-GB"/>
    </w:rPr>
  </w:style>
  <w:style w:type="paragraph" w:customStyle="1" w:styleId="xl83">
    <w:name w:val="xl83"/>
    <w:basedOn w:val="Normal"/>
    <w:rsid w:val="0046203A"/>
    <w:pPr>
      <w:pBdr>
        <w:top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sz w:val="16"/>
      <w:szCs w:val="16"/>
      <w:lang w:eastAsia="en-GB"/>
    </w:rPr>
  </w:style>
  <w:style w:type="paragraph" w:customStyle="1" w:styleId="xl84">
    <w:name w:val="xl84"/>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sz w:val="16"/>
      <w:szCs w:val="16"/>
      <w:lang w:eastAsia="en-GB"/>
    </w:rPr>
  </w:style>
  <w:style w:type="paragraph" w:customStyle="1" w:styleId="xl85">
    <w:name w:val="xl85"/>
    <w:basedOn w:val="Normal"/>
    <w:rsid w:val="0046203A"/>
    <w:pPr>
      <w:shd w:val="clear" w:color="000000" w:fill="D9D9D9"/>
      <w:spacing w:before="100" w:beforeAutospacing="1" w:after="100" w:afterAutospacing="1"/>
      <w:jc w:val="right"/>
      <w:textAlignment w:val="top"/>
    </w:pPr>
    <w:rPr>
      <w:rFonts w:ascii="Times New Roman" w:eastAsia="Times New Roman" w:hAnsi="Times New Roman" w:cs="Times New Roman"/>
      <w:kern w:val="0"/>
      <w:sz w:val="16"/>
      <w:szCs w:val="16"/>
      <w:lang w:eastAsia="en-GB"/>
    </w:rPr>
  </w:style>
  <w:style w:type="paragraph" w:customStyle="1" w:styleId="xl86">
    <w:name w:val="xl86"/>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i/>
      <w:iCs/>
      <w:kern w:val="0"/>
      <w:sz w:val="16"/>
      <w:szCs w:val="16"/>
      <w:lang w:eastAsia="en-GB"/>
    </w:rPr>
  </w:style>
  <w:style w:type="paragraph" w:customStyle="1" w:styleId="xl87">
    <w:name w:val="xl87"/>
    <w:basedOn w:val="Normal"/>
    <w:rsid w:val="0046203A"/>
    <w:pPr>
      <w:shd w:val="clear" w:color="000000" w:fill="D9D9D9"/>
      <w:spacing w:before="100" w:beforeAutospacing="1" w:after="100" w:afterAutospacing="1"/>
      <w:jc w:val="right"/>
      <w:textAlignment w:val="top"/>
    </w:pPr>
    <w:rPr>
      <w:rFonts w:ascii="Times New Roman" w:eastAsia="Times New Roman" w:hAnsi="Times New Roman" w:cs="Times New Roman"/>
      <w:kern w:val="0"/>
      <w:sz w:val="16"/>
      <w:szCs w:val="16"/>
      <w:lang w:eastAsia="en-GB"/>
    </w:rPr>
  </w:style>
  <w:style w:type="paragraph" w:customStyle="1" w:styleId="xl88">
    <w:name w:val="xl88"/>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kern w:val="0"/>
      <w:sz w:val="16"/>
      <w:szCs w:val="16"/>
      <w:lang w:eastAsia="en-GB"/>
    </w:rPr>
  </w:style>
  <w:style w:type="paragraph" w:customStyle="1" w:styleId="xl89">
    <w:name w:val="xl89"/>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color w:val="000000"/>
      <w:kern w:val="0"/>
      <w:sz w:val="16"/>
      <w:szCs w:val="16"/>
      <w:lang w:eastAsia="en-GB"/>
    </w:rPr>
  </w:style>
  <w:style w:type="paragraph" w:customStyle="1" w:styleId="xl90">
    <w:name w:val="xl90"/>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i/>
      <w:iCs/>
      <w:color w:val="000000"/>
      <w:kern w:val="0"/>
      <w:sz w:val="16"/>
      <w:szCs w:val="16"/>
      <w:lang w:eastAsia="en-GB"/>
    </w:rPr>
  </w:style>
  <w:style w:type="paragraph" w:customStyle="1" w:styleId="xl91">
    <w:name w:val="xl91"/>
    <w:basedOn w:val="Normal"/>
    <w:rsid w:val="0046203A"/>
    <w:pPr>
      <w:shd w:val="clear" w:color="000000" w:fill="D9D9D9"/>
      <w:spacing w:before="100" w:beforeAutospacing="1" w:after="100" w:afterAutospacing="1"/>
      <w:textAlignment w:val="top"/>
    </w:pPr>
    <w:rPr>
      <w:rFonts w:ascii="Times New Roman" w:eastAsia="Times New Roman" w:hAnsi="Times New Roman" w:cs="Times New Roman"/>
      <w:color w:val="000000"/>
      <w:kern w:val="0"/>
      <w:sz w:val="16"/>
      <w:szCs w:val="16"/>
      <w:lang w:eastAsia="en-GB"/>
    </w:rPr>
  </w:style>
  <w:style w:type="paragraph" w:customStyle="1" w:styleId="EndNoteBibliographyTitle">
    <w:name w:val="EndNote Bibliography Title"/>
    <w:basedOn w:val="Normal"/>
    <w:link w:val="EndNoteBibliographyTitleChar"/>
    <w:rsid w:val="00EA5EA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A5EA0"/>
    <w:rPr>
      <w:rFonts w:ascii="Calibri" w:hAnsi="Calibri" w:cs="Calibri"/>
      <w:lang w:val="en-US"/>
    </w:rPr>
  </w:style>
  <w:style w:type="paragraph" w:customStyle="1" w:styleId="EndNoteBibliography">
    <w:name w:val="EndNote Bibliography"/>
    <w:basedOn w:val="Normal"/>
    <w:link w:val="EndNoteBibliographyChar"/>
    <w:rsid w:val="00EA5EA0"/>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EA5EA0"/>
    <w:rPr>
      <w:rFonts w:ascii="Calibri" w:hAnsi="Calibri" w:cs="Calibri"/>
      <w:lang w:val="en-US"/>
    </w:rPr>
  </w:style>
  <w:style w:type="paragraph" w:styleId="BalloonText">
    <w:name w:val="Balloon Text"/>
    <w:basedOn w:val="Normal"/>
    <w:link w:val="BalloonTextChar"/>
    <w:uiPriority w:val="99"/>
    <w:semiHidden/>
    <w:unhideWhenUsed/>
    <w:rsid w:val="008C4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21"/>
    <w:rPr>
      <w:rFonts w:ascii="Segoe UI" w:hAnsi="Segoe UI" w:cs="Segoe UI"/>
      <w:sz w:val="18"/>
      <w:szCs w:val="18"/>
    </w:rPr>
  </w:style>
  <w:style w:type="character" w:customStyle="1" w:styleId="ListParagraphChar">
    <w:name w:val="List Paragraph Char"/>
    <w:basedOn w:val="DefaultParagraphFont"/>
    <w:link w:val="ListParagraph"/>
    <w:uiPriority w:val="34"/>
    <w:rsid w:val="00F87E06"/>
  </w:style>
</w:styles>
</file>

<file path=word/webSettings.xml><?xml version="1.0" encoding="utf-8"?>
<w:webSettings xmlns:r="http://schemas.openxmlformats.org/officeDocument/2006/relationships" xmlns:w="http://schemas.openxmlformats.org/wordprocessingml/2006/main">
  <w:divs>
    <w:div w:id="357967514">
      <w:bodyDiv w:val="1"/>
      <w:marLeft w:val="0"/>
      <w:marRight w:val="0"/>
      <w:marTop w:val="0"/>
      <w:marBottom w:val="0"/>
      <w:divBdr>
        <w:top w:val="none" w:sz="0" w:space="0" w:color="auto"/>
        <w:left w:val="none" w:sz="0" w:space="0" w:color="auto"/>
        <w:bottom w:val="none" w:sz="0" w:space="0" w:color="auto"/>
        <w:right w:val="none" w:sz="0" w:space="0" w:color="auto"/>
      </w:divBdr>
      <w:divsChild>
        <w:div w:id="83889113">
          <w:marLeft w:val="0"/>
          <w:marRight w:val="0"/>
          <w:marTop w:val="0"/>
          <w:marBottom w:val="0"/>
          <w:divBdr>
            <w:top w:val="none" w:sz="0" w:space="0" w:color="auto"/>
            <w:left w:val="none" w:sz="0" w:space="0" w:color="auto"/>
            <w:bottom w:val="none" w:sz="0" w:space="0" w:color="auto"/>
            <w:right w:val="none" w:sz="0" w:space="0" w:color="auto"/>
          </w:divBdr>
          <w:divsChild>
            <w:div w:id="1714428676">
              <w:marLeft w:val="0"/>
              <w:marRight w:val="0"/>
              <w:marTop w:val="0"/>
              <w:marBottom w:val="0"/>
              <w:divBdr>
                <w:top w:val="none" w:sz="0" w:space="0" w:color="auto"/>
                <w:left w:val="none" w:sz="0" w:space="0" w:color="auto"/>
                <w:bottom w:val="none" w:sz="0" w:space="0" w:color="auto"/>
                <w:right w:val="none" w:sz="0" w:space="0" w:color="auto"/>
              </w:divBdr>
              <w:divsChild>
                <w:div w:id="4110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1082">
      <w:bodyDiv w:val="1"/>
      <w:marLeft w:val="0"/>
      <w:marRight w:val="0"/>
      <w:marTop w:val="0"/>
      <w:marBottom w:val="0"/>
      <w:divBdr>
        <w:top w:val="none" w:sz="0" w:space="0" w:color="auto"/>
        <w:left w:val="none" w:sz="0" w:space="0" w:color="auto"/>
        <w:bottom w:val="none" w:sz="0" w:space="0" w:color="auto"/>
        <w:right w:val="none" w:sz="0" w:space="0" w:color="auto"/>
      </w:divBdr>
      <w:divsChild>
        <w:div w:id="2080666530">
          <w:marLeft w:val="0"/>
          <w:marRight w:val="0"/>
          <w:marTop w:val="0"/>
          <w:marBottom w:val="0"/>
          <w:divBdr>
            <w:top w:val="none" w:sz="0" w:space="0" w:color="auto"/>
            <w:left w:val="none" w:sz="0" w:space="0" w:color="auto"/>
            <w:bottom w:val="none" w:sz="0" w:space="0" w:color="auto"/>
            <w:right w:val="none" w:sz="0" w:space="0" w:color="auto"/>
          </w:divBdr>
          <w:divsChild>
            <w:div w:id="2141025455">
              <w:marLeft w:val="0"/>
              <w:marRight w:val="0"/>
              <w:marTop w:val="0"/>
              <w:marBottom w:val="0"/>
              <w:divBdr>
                <w:top w:val="none" w:sz="0" w:space="0" w:color="auto"/>
                <w:left w:val="none" w:sz="0" w:space="0" w:color="auto"/>
                <w:bottom w:val="none" w:sz="0" w:space="0" w:color="auto"/>
                <w:right w:val="none" w:sz="0" w:space="0" w:color="auto"/>
              </w:divBdr>
              <w:divsChild>
                <w:div w:id="1416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1715">
      <w:bodyDiv w:val="1"/>
      <w:marLeft w:val="0"/>
      <w:marRight w:val="0"/>
      <w:marTop w:val="0"/>
      <w:marBottom w:val="0"/>
      <w:divBdr>
        <w:top w:val="none" w:sz="0" w:space="0" w:color="auto"/>
        <w:left w:val="none" w:sz="0" w:space="0" w:color="auto"/>
        <w:bottom w:val="none" w:sz="0" w:space="0" w:color="auto"/>
        <w:right w:val="none" w:sz="0" w:space="0" w:color="auto"/>
      </w:divBdr>
      <w:divsChild>
        <w:div w:id="1168979940">
          <w:marLeft w:val="0"/>
          <w:marRight w:val="0"/>
          <w:marTop w:val="0"/>
          <w:marBottom w:val="0"/>
          <w:divBdr>
            <w:top w:val="none" w:sz="0" w:space="0" w:color="auto"/>
            <w:left w:val="none" w:sz="0" w:space="0" w:color="auto"/>
            <w:bottom w:val="none" w:sz="0" w:space="0" w:color="auto"/>
            <w:right w:val="none" w:sz="0" w:space="0" w:color="auto"/>
          </w:divBdr>
          <w:divsChild>
            <w:div w:id="345062559">
              <w:marLeft w:val="0"/>
              <w:marRight w:val="0"/>
              <w:marTop w:val="0"/>
              <w:marBottom w:val="0"/>
              <w:divBdr>
                <w:top w:val="none" w:sz="0" w:space="0" w:color="auto"/>
                <w:left w:val="none" w:sz="0" w:space="0" w:color="auto"/>
                <w:bottom w:val="none" w:sz="0" w:space="0" w:color="auto"/>
                <w:right w:val="none" w:sz="0" w:space="0" w:color="auto"/>
              </w:divBdr>
              <w:divsChild>
                <w:div w:id="7184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3583">
      <w:bodyDiv w:val="1"/>
      <w:marLeft w:val="0"/>
      <w:marRight w:val="0"/>
      <w:marTop w:val="0"/>
      <w:marBottom w:val="0"/>
      <w:divBdr>
        <w:top w:val="none" w:sz="0" w:space="0" w:color="auto"/>
        <w:left w:val="none" w:sz="0" w:space="0" w:color="auto"/>
        <w:bottom w:val="none" w:sz="0" w:space="0" w:color="auto"/>
        <w:right w:val="none" w:sz="0" w:space="0" w:color="auto"/>
      </w:divBdr>
    </w:div>
    <w:div w:id="1269970742">
      <w:bodyDiv w:val="1"/>
      <w:marLeft w:val="0"/>
      <w:marRight w:val="0"/>
      <w:marTop w:val="0"/>
      <w:marBottom w:val="0"/>
      <w:divBdr>
        <w:top w:val="none" w:sz="0" w:space="0" w:color="auto"/>
        <w:left w:val="none" w:sz="0" w:space="0" w:color="auto"/>
        <w:bottom w:val="none" w:sz="0" w:space="0" w:color="auto"/>
        <w:right w:val="none" w:sz="0" w:space="0" w:color="auto"/>
      </w:divBdr>
      <w:divsChild>
        <w:div w:id="1467430174">
          <w:marLeft w:val="0"/>
          <w:marRight w:val="0"/>
          <w:marTop w:val="0"/>
          <w:marBottom w:val="0"/>
          <w:divBdr>
            <w:top w:val="none" w:sz="0" w:space="0" w:color="auto"/>
            <w:left w:val="none" w:sz="0" w:space="0" w:color="auto"/>
            <w:bottom w:val="none" w:sz="0" w:space="0" w:color="auto"/>
            <w:right w:val="none" w:sz="0" w:space="0" w:color="auto"/>
          </w:divBdr>
          <w:divsChild>
            <w:div w:id="2082479759">
              <w:marLeft w:val="0"/>
              <w:marRight w:val="0"/>
              <w:marTop w:val="0"/>
              <w:marBottom w:val="0"/>
              <w:divBdr>
                <w:top w:val="none" w:sz="0" w:space="0" w:color="auto"/>
                <w:left w:val="none" w:sz="0" w:space="0" w:color="auto"/>
                <w:bottom w:val="none" w:sz="0" w:space="0" w:color="auto"/>
                <w:right w:val="none" w:sz="0" w:space="0" w:color="auto"/>
              </w:divBdr>
              <w:divsChild>
                <w:div w:id="1140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71773">
      <w:bodyDiv w:val="1"/>
      <w:marLeft w:val="0"/>
      <w:marRight w:val="0"/>
      <w:marTop w:val="0"/>
      <w:marBottom w:val="0"/>
      <w:divBdr>
        <w:top w:val="none" w:sz="0" w:space="0" w:color="auto"/>
        <w:left w:val="none" w:sz="0" w:space="0" w:color="auto"/>
        <w:bottom w:val="none" w:sz="0" w:space="0" w:color="auto"/>
        <w:right w:val="none" w:sz="0" w:space="0" w:color="auto"/>
      </w:divBdr>
      <w:divsChild>
        <w:div w:id="59716437">
          <w:marLeft w:val="0"/>
          <w:marRight w:val="0"/>
          <w:marTop w:val="0"/>
          <w:marBottom w:val="0"/>
          <w:divBdr>
            <w:top w:val="none" w:sz="0" w:space="0" w:color="auto"/>
            <w:left w:val="none" w:sz="0" w:space="0" w:color="auto"/>
            <w:bottom w:val="none" w:sz="0" w:space="0" w:color="auto"/>
            <w:right w:val="none" w:sz="0" w:space="0" w:color="auto"/>
          </w:divBdr>
          <w:divsChild>
            <w:div w:id="1306204525">
              <w:marLeft w:val="0"/>
              <w:marRight w:val="0"/>
              <w:marTop w:val="0"/>
              <w:marBottom w:val="0"/>
              <w:divBdr>
                <w:top w:val="none" w:sz="0" w:space="0" w:color="auto"/>
                <w:left w:val="none" w:sz="0" w:space="0" w:color="auto"/>
                <w:bottom w:val="none" w:sz="0" w:space="0" w:color="auto"/>
                <w:right w:val="none" w:sz="0" w:space="0" w:color="auto"/>
              </w:divBdr>
              <w:divsChild>
                <w:div w:id="1797677285">
                  <w:marLeft w:val="0"/>
                  <w:marRight w:val="0"/>
                  <w:marTop w:val="0"/>
                  <w:marBottom w:val="0"/>
                  <w:divBdr>
                    <w:top w:val="none" w:sz="0" w:space="0" w:color="auto"/>
                    <w:left w:val="none" w:sz="0" w:space="0" w:color="auto"/>
                    <w:bottom w:val="none" w:sz="0" w:space="0" w:color="auto"/>
                    <w:right w:val="none" w:sz="0" w:space="0" w:color="auto"/>
                  </w:divBdr>
                  <w:divsChild>
                    <w:div w:id="8010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5FB785-DAFF-4B42-91C8-769FD3D3CDB6}">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A2D0-D6AF-4E95-BD45-0332C241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4868</Words>
  <Characters>27749</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geuenssam@gmail.com</dc:creator>
  <cp:lastModifiedBy>Devendran S</cp:lastModifiedBy>
  <cp:revision>2</cp:revision>
  <dcterms:created xsi:type="dcterms:W3CDTF">2024-05-09T14:02:00Z</dcterms:created>
  <dcterms:modified xsi:type="dcterms:W3CDTF">2024-05-09T14:02:00Z</dcterms:modified>
</cp:coreProperties>
</file>