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B4DC5" w14:textId="77777777" w:rsidR="00CC4496" w:rsidRPr="00CC4496" w:rsidRDefault="00CC4496" w:rsidP="00CC4496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CC4496">
        <w:rPr>
          <w:rFonts w:ascii="Times New Roman" w:hAnsi="Times New Roman" w:cs="Times New Roman"/>
          <w:b/>
          <w:bCs/>
          <w:sz w:val="40"/>
          <w:szCs w:val="40"/>
        </w:rPr>
        <w:t>Supplementary Material</w:t>
      </w:r>
    </w:p>
    <w:p w14:paraId="3B6D61D6" w14:textId="77777777" w:rsidR="00CC4496" w:rsidRDefault="00CC4496" w:rsidP="00CC44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4A499E" w14:textId="2FF09413" w:rsidR="00CC4496" w:rsidRDefault="00CC4496" w:rsidP="00CC449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4496">
        <w:rPr>
          <w:rFonts w:ascii="Times New Roman" w:hAnsi="Times New Roman" w:cs="Times New Roman"/>
          <w:b/>
          <w:bCs/>
          <w:sz w:val="24"/>
          <w:szCs w:val="24"/>
        </w:rPr>
        <w:t>White Matter Microstructure Changes Revealed by Diffusion Kurtosis and Diffusion Tensor Imaging in Mutant Huntingtin Gene Carriers</w:t>
      </w:r>
    </w:p>
    <w:p w14:paraId="5E9908B9" w14:textId="77777777" w:rsidR="00CC4496" w:rsidRDefault="00CC4496" w:rsidP="00CC44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75A68E" w14:textId="77777777" w:rsidR="00CC4496" w:rsidRPr="00CC4496" w:rsidRDefault="00CC4496" w:rsidP="00CC44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391C63" w14:textId="22837D0C" w:rsidR="00CC4496" w:rsidRPr="00CC4496" w:rsidRDefault="00CC4496">
      <w:pPr>
        <w:rPr>
          <w:rFonts w:ascii="Times New Roman" w:hAnsi="Times New Roman" w:cs="Times New Roman"/>
          <w:sz w:val="24"/>
          <w:szCs w:val="24"/>
        </w:rPr>
      </w:pPr>
      <w:r w:rsidRPr="00CC4496">
        <w:rPr>
          <w:rFonts w:ascii="Times New Roman" w:hAnsi="Times New Roman" w:cs="Times New Roman"/>
          <w:b/>
          <w:bCs/>
          <w:sz w:val="24"/>
          <w:szCs w:val="24"/>
        </w:rPr>
        <w:t>Suppl</w:t>
      </w:r>
      <w:r w:rsidRPr="00CC4496">
        <w:rPr>
          <w:rFonts w:ascii="Times New Roman" w:hAnsi="Times New Roman" w:cs="Times New Roman"/>
          <w:b/>
          <w:bCs/>
          <w:sz w:val="24"/>
          <w:szCs w:val="24"/>
        </w:rPr>
        <w:t xml:space="preserve">ementary </w:t>
      </w:r>
      <w:r w:rsidRPr="00CC4496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Pr="00CC44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C44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4496">
        <w:rPr>
          <w:rFonts w:ascii="Times New Roman" w:hAnsi="Times New Roman" w:cs="Times New Roman"/>
          <w:sz w:val="24"/>
          <w:szCs w:val="24"/>
        </w:rPr>
        <w:t>Regions with significant differences among three groups in MK values</w:t>
      </w:r>
    </w:p>
    <w:tbl>
      <w:tblPr>
        <w:tblStyle w:val="TableGrid"/>
        <w:tblW w:w="6551" w:type="dxa"/>
        <w:tblLook w:val="04A0" w:firstRow="1" w:lastRow="0" w:firstColumn="1" w:lastColumn="0" w:noHBand="0" w:noVBand="1"/>
      </w:tblPr>
      <w:tblGrid>
        <w:gridCol w:w="5485"/>
        <w:gridCol w:w="1066"/>
      </w:tblGrid>
      <w:tr w:rsidR="00CC4496" w:rsidRPr="00CC4496" w14:paraId="5857277D" w14:textId="77777777" w:rsidTr="00CC4496">
        <w:trPr>
          <w:trHeight w:val="29"/>
        </w:trPr>
        <w:tc>
          <w:tcPr>
            <w:tcW w:w="5485" w:type="dxa"/>
            <w:shd w:val="clear" w:color="auto" w:fill="D0CECE" w:themeFill="background2" w:themeFillShade="E6"/>
          </w:tcPr>
          <w:p w14:paraId="7C0B8D26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Regions</w:t>
            </w:r>
          </w:p>
        </w:tc>
        <w:tc>
          <w:tcPr>
            <w:tcW w:w="1066" w:type="dxa"/>
            <w:shd w:val="clear" w:color="auto" w:fill="D0CECE" w:themeFill="background2" w:themeFillShade="E6"/>
          </w:tcPr>
          <w:p w14:paraId="6232F7BE" w14:textId="36985102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</w:t>
            </w:r>
          </w:p>
        </w:tc>
      </w:tr>
      <w:tr w:rsidR="00CC4496" w:rsidRPr="00CC4496" w14:paraId="43CF4E43" w14:textId="77777777" w:rsidTr="00CC4496">
        <w:trPr>
          <w:trHeight w:val="29"/>
        </w:trPr>
        <w:tc>
          <w:tcPr>
            <w:tcW w:w="5485" w:type="dxa"/>
          </w:tcPr>
          <w:p w14:paraId="2292BCBB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Middle cerebellar peduncle</w:t>
            </w:r>
          </w:p>
        </w:tc>
        <w:tc>
          <w:tcPr>
            <w:tcW w:w="1066" w:type="dxa"/>
          </w:tcPr>
          <w:p w14:paraId="725F0EFF" w14:textId="0767F9CA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CC4496" w:rsidRPr="00CC4496" w14:paraId="21AD7B70" w14:textId="77777777" w:rsidTr="00CC4496">
        <w:trPr>
          <w:trHeight w:val="29"/>
        </w:trPr>
        <w:tc>
          <w:tcPr>
            <w:tcW w:w="5485" w:type="dxa"/>
          </w:tcPr>
          <w:p w14:paraId="02FA4379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Pontine crossing tract  </w:t>
            </w:r>
          </w:p>
        </w:tc>
        <w:tc>
          <w:tcPr>
            <w:tcW w:w="1066" w:type="dxa"/>
          </w:tcPr>
          <w:p w14:paraId="55FB3858" w14:textId="1F5FDC7A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CC4496" w:rsidRPr="00CC4496" w14:paraId="6AFAFE6C" w14:textId="77777777" w:rsidTr="00CC4496">
        <w:trPr>
          <w:trHeight w:val="29"/>
        </w:trPr>
        <w:tc>
          <w:tcPr>
            <w:tcW w:w="5485" w:type="dxa"/>
          </w:tcPr>
          <w:p w14:paraId="17653EA6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Genu of corpus callosum  </w:t>
            </w:r>
          </w:p>
        </w:tc>
        <w:tc>
          <w:tcPr>
            <w:tcW w:w="1066" w:type="dxa"/>
          </w:tcPr>
          <w:p w14:paraId="22211A4F" w14:textId="1B38C4F4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5A1FB690" w14:textId="77777777" w:rsidTr="00CC4496">
        <w:trPr>
          <w:trHeight w:val="29"/>
        </w:trPr>
        <w:tc>
          <w:tcPr>
            <w:tcW w:w="5485" w:type="dxa"/>
          </w:tcPr>
          <w:p w14:paraId="39FF5824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Body of corpus callosum</w:t>
            </w:r>
          </w:p>
        </w:tc>
        <w:tc>
          <w:tcPr>
            <w:tcW w:w="1066" w:type="dxa"/>
          </w:tcPr>
          <w:p w14:paraId="13E52DEE" w14:textId="7A0B253F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5709BD46" w14:textId="77777777" w:rsidTr="00CC4496">
        <w:trPr>
          <w:trHeight w:val="29"/>
        </w:trPr>
        <w:tc>
          <w:tcPr>
            <w:tcW w:w="5485" w:type="dxa"/>
          </w:tcPr>
          <w:p w14:paraId="0DAB8782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Splenium of corpus callosum  </w:t>
            </w:r>
          </w:p>
        </w:tc>
        <w:tc>
          <w:tcPr>
            <w:tcW w:w="1066" w:type="dxa"/>
          </w:tcPr>
          <w:p w14:paraId="087A4DDD" w14:textId="6B934631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20D724EA" w14:textId="77777777" w:rsidTr="00CC4496">
        <w:trPr>
          <w:trHeight w:val="29"/>
        </w:trPr>
        <w:tc>
          <w:tcPr>
            <w:tcW w:w="5485" w:type="dxa"/>
          </w:tcPr>
          <w:p w14:paraId="2BAF03CB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Fornix (column and body of fornix)</w:t>
            </w:r>
          </w:p>
        </w:tc>
        <w:tc>
          <w:tcPr>
            <w:tcW w:w="1066" w:type="dxa"/>
          </w:tcPr>
          <w:p w14:paraId="743142A8" w14:textId="5EC5E915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513E29A3" w14:textId="77777777" w:rsidTr="00CC4496">
        <w:trPr>
          <w:trHeight w:val="29"/>
        </w:trPr>
        <w:tc>
          <w:tcPr>
            <w:tcW w:w="5485" w:type="dxa"/>
          </w:tcPr>
          <w:p w14:paraId="78AFDE7A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Corticospinal tract R</w:t>
            </w:r>
          </w:p>
        </w:tc>
        <w:tc>
          <w:tcPr>
            <w:tcW w:w="1066" w:type="dxa"/>
          </w:tcPr>
          <w:p w14:paraId="0DF6D460" w14:textId="2DC3FAAC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CC4496" w:rsidRPr="00CC4496" w14:paraId="01F7F8BA" w14:textId="77777777" w:rsidTr="00CC4496">
        <w:trPr>
          <w:trHeight w:val="29"/>
        </w:trPr>
        <w:tc>
          <w:tcPr>
            <w:tcW w:w="5485" w:type="dxa"/>
          </w:tcPr>
          <w:p w14:paraId="58D025FC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Corticospinal tract L</w:t>
            </w:r>
          </w:p>
        </w:tc>
        <w:tc>
          <w:tcPr>
            <w:tcW w:w="1066" w:type="dxa"/>
          </w:tcPr>
          <w:p w14:paraId="444E113C" w14:textId="55812C49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CC4496" w:rsidRPr="00CC4496" w14:paraId="0D97F18D" w14:textId="77777777" w:rsidTr="00CC4496">
        <w:trPr>
          <w:trHeight w:val="29"/>
        </w:trPr>
        <w:tc>
          <w:tcPr>
            <w:tcW w:w="5485" w:type="dxa"/>
          </w:tcPr>
          <w:p w14:paraId="210DA774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Medial lemniscus R</w:t>
            </w:r>
          </w:p>
        </w:tc>
        <w:tc>
          <w:tcPr>
            <w:tcW w:w="1066" w:type="dxa"/>
          </w:tcPr>
          <w:p w14:paraId="23DDC33E" w14:textId="4E5AAC54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301FC1DB" w14:textId="77777777" w:rsidTr="00CC4496">
        <w:trPr>
          <w:trHeight w:val="29"/>
        </w:trPr>
        <w:tc>
          <w:tcPr>
            <w:tcW w:w="5485" w:type="dxa"/>
          </w:tcPr>
          <w:p w14:paraId="191A6167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Medial lemniscus L</w:t>
            </w:r>
          </w:p>
        </w:tc>
        <w:tc>
          <w:tcPr>
            <w:tcW w:w="1066" w:type="dxa"/>
          </w:tcPr>
          <w:p w14:paraId="24176238" w14:textId="02452655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CC4496" w:rsidRPr="00CC4496" w14:paraId="3398D018" w14:textId="77777777" w:rsidTr="00CC4496">
        <w:trPr>
          <w:trHeight w:val="29"/>
        </w:trPr>
        <w:tc>
          <w:tcPr>
            <w:tcW w:w="5485" w:type="dxa"/>
          </w:tcPr>
          <w:p w14:paraId="4D5CBB49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Inferior cerebellar peduncle R</w:t>
            </w:r>
          </w:p>
        </w:tc>
        <w:tc>
          <w:tcPr>
            <w:tcW w:w="1066" w:type="dxa"/>
          </w:tcPr>
          <w:p w14:paraId="7989B95B" w14:textId="68E69F84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CC4496" w:rsidRPr="00CC4496" w14:paraId="19657A97" w14:textId="77777777" w:rsidTr="00CC4496">
        <w:trPr>
          <w:trHeight w:val="29"/>
        </w:trPr>
        <w:tc>
          <w:tcPr>
            <w:tcW w:w="5485" w:type="dxa"/>
          </w:tcPr>
          <w:p w14:paraId="08740243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Inferior cerebellar peduncle L</w:t>
            </w:r>
          </w:p>
        </w:tc>
        <w:tc>
          <w:tcPr>
            <w:tcW w:w="1066" w:type="dxa"/>
          </w:tcPr>
          <w:p w14:paraId="65877A23" w14:textId="129D6C2D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CC4496" w:rsidRPr="00CC4496" w14:paraId="4D3C4BC4" w14:textId="77777777" w:rsidTr="00CC4496">
        <w:trPr>
          <w:trHeight w:val="29"/>
        </w:trPr>
        <w:tc>
          <w:tcPr>
            <w:tcW w:w="5485" w:type="dxa"/>
          </w:tcPr>
          <w:p w14:paraId="651CBF95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Superior cerebellar peduncle R</w:t>
            </w:r>
          </w:p>
        </w:tc>
        <w:tc>
          <w:tcPr>
            <w:tcW w:w="1066" w:type="dxa"/>
          </w:tcPr>
          <w:p w14:paraId="1AEE90F8" w14:textId="3EA305F6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746C712A" w14:textId="77777777" w:rsidTr="00CC4496">
        <w:trPr>
          <w:trHeight w:val="29"/>
        </w:trPr>
        <w:tc>
          <w:tcPr>
            <w:tcW w:w="5485" w:type="dxa"/>
          </w:tcPr>
          <w:p w14:paraId="1D337798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Superior cerebellar peduncle L  </w:t>
            </w:r>
          </w:p>
        </w:tc>
        <w:tc>
          <w:tcPr>
            <w:tcW w:w="1066" w:type="dxa"/>
          </w:tcPr>
          <w:p w14:paraId="5A7FD071" w14:textId="221D9DFF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CC4496" w:rsidRPr="00CC4496" w14:paraId="62445990" w14:textId="77777777" w:rsidTr="00CC4496">
        <w:trPr>
          <w:trHeight w:val="29"/>
        </w:trPr>
        <w:tc>
          <w:tcPr>
            <w:tcW w:w="5485" w:type="dxa"/>
          </w:tcPr>
          <w:p w14:paraId="7F3E4A98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Cerebral peduncle R</w:t>
            </w:r>
          </w:p>
        </w:tc>
        <w:tc>
          <w:tcPr>
            <w:tcW w:w="1066" w:type="dxa"/>
          </w:tcPr>
          <w:p w14:paraId="13C0B09E" w14:textId="55DFA0E9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CC4496" w:rsidRPr="00CC4496" w14:paraId="47E62792" w14:textId="77777777" w:rsidTr="00CC4496">
        <w:trPr>
          <w:trHeight w:val="29"/>
        </w:trPr>
        <w:tc>
          <w:tcPr>
            <w:tcW w:w="5485" w:type="dxa"/>
          </w:tcPr>
          <w:p w14:paraId="732CE40B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Cerebral peduncle L</w:t>
            </w:r>
          </w:p>
        </w:tc>
        <w:tc>
          <w:tcPr>
            <w:tcW w:w="1066" w:type="dxa"/>
          </w:tcPr>
          <w:p w14:paraId="1C356811" w14:textId="7AE11CB6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1348503E" w14:textId="77777777" w:rsidTr="00CC4496">
        <w:trPr>
          <w:trHeight w:val="29"/>
        </w:trPr>
        <w:tc>
          <w:tcPr>
            <w:tcW w:w="5485" w:type="dxa"/>
          </w:tcPr>
          <w:p w14:paraId="6388EC3F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Anterior limb of internal capsule R</w:t>
            </w:r>
          </w:p>
        </w:tc>
        <w:tc>
          <w:tcPr>
            <w:tcW w:w="1066" w:type="dxa"/>
          </w:tcPr>
          <w:p w14:paraId="16DC0F6C" w14:textId="03EB4125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75CC395A" w14:textId="77777777" w:rsidTr="00CC4496">
        <w:trPr>
          <w:trHeight w:val="29"/>
        </w:trPr>
        <w:tc>
          <w:tcPr>
            <w:tcW w:w="5485" w:type="dxa"/>
          </w:tcPr>
          <w:p w14:paraId="583B223B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Anterior limb of internal capsule L</w:t>
            </w:r>
          </w:p>
        </w:tc>
        <w:tc>
          <w:tcPr>
            <w:tcW w:w="1066" w:type="dxa"/>
          </w:tcPr>
          <w:p w14:paraId="6F9D04C0" w14:textId="64F197FC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3873C581" w14:textId="77777777" w:rsidTr="00CC4496">
        <w:trPr>
          <w:trHeight w:val="29"/>
        </w:trPr>
        <w:tc>
          <w:tcPr>
            <w:tcW w:w="5485" w:type="dxa"/>
          </w:tcPr>
          <w:p w14:paraId="36C1186C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Posterior limb of internal capsule R</w:t>
            </w:r>
          </w:p>
        </w:tc>
        <w:tc>
          <w:tcPr>
            <w:tcW w:w="1066" w:type="dxa"/>
          </w:tcPr>
          <w:p w14:paraId="28D2C246" w14:textId="49F99CFA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1E000A1E" w14:textId="77777777" w:rsidTr="00CC4496">
        <w:trPr>
          <w:trHeight w:val="29"/>
        </w:trPr>
        <w:tc>
          <w:tcPr>
            <w:tcW w:w="5485" w:type="dxa"/>
          </w:tcPr>
          <w:p w14:paraId="4C6CCA0B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Posterior limb of internal capsule L</w:t>
            </w:r>
          </w:p>
        </w:tc>
        <w:tc>
          <w:tcPr>
            <w:tcW w:w="1066" w:type="dxa"/>
          </w:tcPr>
          <w:p w14:paraId="048FDC38" w14:textId="3699E3E0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0249AFBE" w14:textId="77777777" w:rsidTr="00CC4496">
        <w:trPr>
          <w:trHeight w:val="29"/>
        </w:trPr>
        <w:tc>
          <w:tcPr>
            <w:tcW w:w="5485" w:type="dxa"/>
          </w:tcPr>
          <w:p w14:paraId="0290D61A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Retrolenticular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 part of internal capsule R</w:t>
            </w:r>
          </w:p>
        </w:tc>
        <w:tc>
          <w:tcPr>
            <w:tcW w:w="1066" w:type="dxa"/>
          </w:tcPr>
          <w:p w14:paraId="09725593" w14:textId="376C2795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047F5AF1" w14:textId="77777777" w:rsidTr="00CC4496">
        <w:trPr>
          <w:trHeight w:val="29"/>
        </w:trPr>
        <w:tc>
          <w:tcPr>
            <w:tcW w:w="5485" w:type="dxa"/>
          </w:tcPr>
          <w:p w14:paraId="5FE7AD21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Retrolenticular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 part of internal capsule L</w:t>
            </w:r>
          </w:p>
        </w:tc>
        <w:tc>
          <w:tcPr>
            <w:tcW w:w="1066" w:type="dxa"/>
          </w:tcPr>
          <w:p w14:paraId="55E9C6E0" w14:textId="474EF46D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528D2656" w14:textId="77777777" w:rsidTr="00CC4496">
        <w:trPr>
          <w:trHeight w:val="29"/>
        </w:trPr>
        <w:tc>
          <w:tcPr>
            <w:tcW w:w="5485" w:type="dxa"/>
          </w:tcPr>
          <w:p w14:paraId="24D081AE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Anterior corona radiata R</w:t>
            </w:r>
          </w:p>
        </w:tc>
        <w:tc>
          <w:tcPr>
            <w:tcW w:w="1066" w:type="dxa"/>
          </w:tcPr>
          <w:p w14:paraId="6E0BB78A" w14:textId="1C9F83B1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3F761C0F" w14:textId="77777777" w:rsidTr="00CC4496">
        <w:trPr>
          <w:trHeight w:val="29"/>
        </w:trPr>
        <w:tc>
          <w:tcPr>
            <w:tcW w:w="5485" w:type="dxa"/>
          </w:tcPr>
          <w:p w14:paraId="0C049F2A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Anterior corona radiata L</w:t>
            </w:r>
          </w:p>
        </w:tc>
        <w:tc>
          <w:tcPr>
            <w:tcW w:w="1066" w:type="dxa"/>
          </w:tcPr>
          <w:p w14:paraId="285AD3A5" w14:textId="44623923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7C082E5E" w14:textId="77777777" w:rsidTr="00CC4496">
        <w:trPr>
          <w:trHeight w:val="29"/>
        </w:trPr>
        <w:tc>
          <w:tcPr>
            <w:tcW w:w="5485" w:type="dxa"/>
          </w:tcPr>
          <w:p w14:paraId="311F515A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Superior corona radiata R  </w:t>
            </w:r>
          </w:p>
        </w:tc>
        <w:tc>
          <w:tcPr>
            <w:tcW w:w="1066" w:type="dxa"/>
          </w:tcPr>
          <w:p w14:paraId="1980C4BC" w14:textId="5E1C3F60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38D06652" w14:textId="77777777" w:rsidTr="00CC4496">
        <w:trPr>
          <w:trHeight w:val="29"/>
        </w:trPr>
        <w:tc>
          <w:tcPr>
            <w:tcW w:w="5485" w:type="dxa"/>
          </w:tcPr>
          <w:p w14:paraId="60E7D6B0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Superior corona radiata L  </w:t>
            </w:r>
          </w:p>
        </w:tc>
        <w:tc>
          <w:tcPr>
            <w:tcW w:w="1066" w:type="dxa"/>
          </w:tcPr>
          <w:p w14:paraId="39241899" w14:textId="4065ECFA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1AF324C9" w14:textId="77777777" w:rsidTr="00CC4496">
        <w:trPr>
          <w:trHeight w:val="29"/>
        </w:trPr>
        <w:tc>
          <w:tcPr>
            <w:tcW w:w="5485" w:type="dxa"/>
          </w:tcPr>
          <w:p w14:paraId="2DF22F3B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Posterior corona radiata R</w:t>
            </w:r>
          </w:p>
        </w:tc>
        <w:tc>
          <w:tcPr>
            <w:tcW w:w="1066" w:type="dxa"/>
          </w:tcPr>
          <w:p w14:paraId="3F0AC34D" w14:textId="58E2B1CE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52ABC620" w14:textId="77777777" w:rsidTr="00CC4496">
        <w:trPr>
          <w:trHeight w:val="29"/>
        </w:trPr>
        <w:tc>
          <w:tcPr>
            <w:tcW w:w="5485" w:type="dxa"/>
          </w:tcPr>
          <w:p w14:paraId="7CD6F541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Posterior corona radiata L</w:t>
            </w:r>
          </w:p>
        </w:tc>
        <w:tc>
          <w:tcPr>
            <w:tcW w:w="1066" w:type="dxa"/>
          </w:tcPr>
          <w:p w14:paraId="5D8BAE54" w14:textId="2ECE7AD4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64E46959" w14:textId="77777777" w:rsidTr="00CC4496">
        <w:trPr>
          <w:trHeight w:val="29"/>
        </w:trPr>
        <w:tc>
          <w:tcPr>
            <w:tcW w:w="5485" w:type="dxa"/>
          </w:tcPr>
          <w:p w14:paraId="22DC8BE6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Posterior thalamic radiation (include optic radiation) R</w:t>
            </w:r>
          </w:p>
        </w:tc>
        <w:tc>
          <w:tcPr>
            <w:tcW w:w="1066" w:type="dxa"/>
          </w:tcPr>
          <w:p w14:paraId="01EFBAF8" w14:textId="4EE1A06C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04D7F0EC" w14:textId="77777777" w:rsidTr="00CC4496">
        <w:trPr>
          <w:trHeight w:val="29"/>
        </w:trPr>
        <w:tc>
          <w:tcPr>
            <w:tcW w:w="5485" w:type="dxa"/>
          </w:tcPr>
          <w:p w14:paraId="29AA7073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Posterior thalamic radiation (include optic radiation) L  </w:t>
            </w:r>
          </w:p>
        </w:tc>
        <w:tc>
          <w:tcPr>
            <w:tcW w:w="1066" w:type="dxa"/>
          </w:tcPr>
          <w:p w14:paraId="0AA8B297" w14:textId="25E81332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7ACA871D" w14:textId="77777777" w:rsidTr="00CC4496">
        <w:trPr>
          <w:trHeight w:val="29"/>
        </w:trPr>
        <w:tc>
          <w:tcPr>
            <w:tcW w:w="5485" w:type="dxa"/>
          </w:tcPr>
          <w:p w14:paraId="6B424BB3" w14:textId="357ECFEC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Sagittal stratum (include inferior longit</w:t>
            </w:r>
            <w:r w:rsidR="0089382D" w:rsidRPr="00CC449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dinal </w:t>
            </w:r>
            <w:r w:rsidRPr="00CC44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fasciculus and inferior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fronto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-occipital fasciculus) R  </w:t>
            </w:r>
          </w:p>
        </w:tc>
        <w:tc>
          <w:tcPr>
            <w:tcW w:w="1066" w:type="dxa"/>
          </w:tcPr>
          <w:p w14:paraId="695EF42E" w14:textId="3CB91B4B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78D4F30B" w14:textId="77777777" w:rsidTr="00CC4496">
        <w:trPr>
          <w:trHeight w:val="29"/>
        </w:trPr>
        <w:tc>
          <w:tcPr>
            <w:tcW w:w="5485" w:type="dxa"/>
          </w:tcPr>
          <w:p w14:paraId="46AE4DC9" w14:textId="38A3101A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Sagittal stratum (include inferior longit</w:t>
            </w:r>
            <w:r w:rsidR="0089382D" w:rsidRPr="00CC449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dinal fasciculus and inferior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fronto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-occipital fasciculus) L</w:t>
            </w:r>
          </w:p>
        </w:tc>
        <w:tc>
          <w:tcPr>
            <w:tcW w:w="1066" w:type="dxa"/>
          </w:tcPr>
          <w:p w14:paraId="27EAE160" w14:textId="02AA9E38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55BD11FF" w14:textId="77777777" w:rsidTr="00CC4496">
        <w:trPr>
          <w:trHeight w:val="29"/>
        </w:trPr>
        <w:tc>
          <w:tcPr>
            <w:tcW w:w="5485" w:type="dxa"/>
          </w:tcPr>
          <w:p w14:paraId="1C7CDEAA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External capsule R</w:t>
            </w:r>
          </w:p>
        </w:tc>
        <w:tc>
          <w:tcPr>
            <w:tcW w:w="1066" w:type="dxa"/>
          </w:tcPr>
          <w:p w14:paraId="7D76E85C" w14:textId="02CD7F20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500124BD" w14:textId="77777777" w:rsidTr="00CC4496">
        <w:trPr>
          <w:trHeight w:val="29"/>
        </w:trPr>
        <w:tc>
          <w:tcPr>
            <w:tcW w:w="5485" w:type="dxa"/>
          </w:tcPr>
          <w:p w14:paraId="51685826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External capsule L</w:t>
            </w:r>
          </w:p>
        </w:tc>
        <w:tc>
          <w:tcPr>
            <w:tcW w:w="1066" w:type="dxa"/>
          </w:tcPr>
          <w:p w14:paraId="2B0A94F4" w14:textId="3292C5F1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392381A5" w14:textId="77777777" w:rsidTr="00CC4496">
        <w:trPr>
          <w:trHeight w:val="29"/>
        </w:trPr>
        <w:tc>
          <w:tcPr>
            <w:tcW w:w="5485" w:type="dxa"/>
          </w:tcPr>
          <w:p w14:paraId="56EB472B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Cingulum (cingulate gyrus) R</w:t>
            </w:r>
          </w:p>
        </w:tc>
        <w:tc>
          <w:tcPr>
            <w:tcW w:w="1066" w:type="dxa"/>
          </w:tcPr>
          <w:p w14:paraId="1B1614AA" w14:textId="4B90BDC2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1B11EE2E" w14:textId="77777777" w:rsidTr="00CC4496">
        <w:trPr>
          <w:trHeight w:val="29"/>
        </w:trPr>
        <w:tc>
          <w:tcPr>
            <w:tcW w:w="5485" w:type="dxa"/>
          </w:tcPr>
          <w:p w14:paraId="22316026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Cingulum (cingulate gyrus) L</w:t>
            </w:r>
          </w:p>
        </w:tc>
        <w:tc>
          <w:tcPr>
            <w:tcW w:w="1066" w:type="dxa"/>
          </w:tcPr>
          <w:p w14:paraId="5B425709" w14:textId="68073963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7B3638EE" w14:textId="77777777" w:rsidTr="00CC4496">
        <w:trPr>
          <w:trHeight w:val="29"/>
        </w:trPr>
        <w:tc>
          <w:tcPr>
            <w:tcW w:w="5485" w:type="dxa"/>
          </w:tcPr>
          <w:p w14:paraId="19EB227F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Superior longitudinal fasciculus R</w:t>
            </w:r>
          </w:p>
        </w:tc>
        <w:tc>
          <w:tcPr>
            <w:tcW w:w="1066" w:type="dxa"/>
          </w:tcPr>
          <w:p w14:paraId="6C97160F" w14:textId="1AC3FB33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73470AF5" w14:textId="77777777" w:rsidTr="00CC4496">
        <w:trPr>
          <w:trHeight w:val="29"/>
        </w:trPr>
        <w:tc>
          <w:tcPr>
            <w:tcW w:w="5485" w:type="dxa"/>
          </w:tcPr>
          <w:p w14:paraId="6A32E97C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Superior longitudinal fasciculus L</w:t>
            </w:r>
          </w:p>
        </w:tc>
        <w:tc>
          <w:tcPr>
            <w:tcW w:w="1066" w:type="dxa"/>
          </w:tcPr>
          <w:p w14:paraId="3E3430F5" w14:textId="7125B238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1E822B11" w14:textId="77777777" w:rsidTr="00CC4496">
        <w:trPr>
          <w:trHeight w:val="29"/>
        </w:trPr>
        <w:tc>
          <w:tcPr>
            <w:tcW w:w="5485" w:type="dxa"/>
          </w:tcPr>
          <w:p w14:paraId="077C3EAF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Superior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fronto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-occipital fasciculus R</w:t>
            </w:r>
          </w:p>
        </w:tc>
        <w:tc>
          <w:tcPr>
            <w:tcW w:w="1066" w:type="dxa"/>
          </w:tcPr>
          <w:p w14:paraId="447D85C8" w14:textId="17E4610F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1D3BC991" w14:textId="77777777" w:rsidTr="00CC4496">
        <w:trPr>
          <w:trHeight w:val="29"/>
        </w:trPr>
        <w:tc>
          <w:tcPr>
            <w:tcW w:w="5485" w:type="dxa"/>
          </w:tcPr>
          <w:p w14:paraId="02BAE3C0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Superior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fronto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-occipital fasciculus L</w:t>
            </w:r>
          </w:p>
        </w:tc>
        <w:tc>
          <w:tcPr>
            <w:tcW w:w="1066" w:type="dxa"/>
          </w:tcPr>
          <w:p w14:paraId="56BFF58B" w14:textId="63C810A8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55FB7BAE" w14:textId="77777777" w:rsidTr="00CC4496">
        <w:trPr>
          <w:trHeight w:val="29"/>
        </w:trPr>
        <w:tc>
          <w:tcPr>
            <w:tcW w:w="5485" w:type="dxa"/>
          </w:tcPr>
          <w:p w14:paraId="19B071A8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Tapetum R</w:t>
            </w:r>
          </w:p>
        </w:tc>
        <w:tc>
          <w:tcPr>
            <w:tcW w:w="1066" w:type="dxa"/>
          </w:tcPr>
          <w:p w14:paraId="2104F36E" w14:textId="1BE336DD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4496" w:rsidRPr="00CC4496" w14:paraId="3DCBF9FB" w14:textId="77777777" w:rsidTr="00CC4496">
        <w:trPr>
          <w:trHeight w:val="29"/>
        </w:trPr>
        <w:tc>
          <w:tcPr>
            <w:tcW w:w="5485" w:type="dxa"/>
          </w:tcPr>
          <w:p w14:paraId="2BC4AF4F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Tapetum L</w:t>
            </w:r>
          </w:p>
        </w:tc>
        <w:tc>
          <w:tcPr>
            <w:tcW w:w="1066" w:type="dxa"/>
          </w:tcPr>
          <w:p w14:paraId="33862F29" w14:textId="376E6E1F" w:rsidR="002D5ACD" w:rsidRPr="00CC4496" w:rsidRDefault="00CC4496" w:rsidP="00CC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</w:tbl>
    <w:p w14:paraId="7B14ED15" w14:textId="6CD82953" w:rsidR="002D5ACD" w:rsidRPr="00CC4496" w:rsidRDefault="002D5ACD" w:rsidP="00CC4496">
      <w:pPr>
        <w:rPr>
          <w:rFonts w:ascii="Times New Roman" w:hAnsi="Times New Roman" w:cs="Times New Roman"/>
          <w:sz w:val="24"/>
          <w:szCs w:val="24"/>
        </w:rPr>
      </w:pPr>
    </w:p>
    <w:p w14:paraId="74B37F3F" w14:textId="77777777" w:rsidR="0089382D" w:rsidRPr="00CC4496" w:rsidRDefault="0089382D" w:rsidP="00CC449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C449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148EAF" w14:textId="61BFC923" w:rsidR="002D5ACD" w:rsidRPr="00BC7978" w:rsidRDefault="0089382D" w:rsidP="00CC4496">
      <w:pPr>
        <w:rPr>
          <w:rFonts w:ascii="Times New Roman" w:hAnsi="Times New Roman" w:cs="Times New Roman"/>
          <w:sz w:val="24"/>
          <w:szCs w:val="24"/>
        </w:rPr>
      </w:pPr>
      <w:r w:rsidRPr="00CC4496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</w:t>
      </w:r>
      <w:r w:rsidR="00BC7978">
        <w:rPr>
          <w:rFonts w:ascii="Times New Roman" w:hAnsi="Times New Roman" w:cs="Times New Roman"/>
          <w:b/>
          <w:bCs/>
          <w:sz w:val="24"/>
          <w:szCs w:val="24"/>
        </w:rPr>
        <w:t xml:space="preserve">ementary </w:t>
      </w:r>
      <w:r w:rsidRPr="00CC4496">
        <w:rPr>
          <w:rFonts w:ascii="Times New Roman" w:hAnsi="Times New Roman" w:cs="Times New Roman"/>
          <w:b/>
          <w:bCs/>
          <w:sz w:val="24"/>
          <w:szCs w:val="24"/>
        </w:rPr>
        <w:t>Table 2</w:t>
      </w:r>
      <w:r w:rsidR="00BC797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C44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7978">
        <w:rPr>
          <w:rFonts w:ascii="Times New Roman" w:hAnsi="Times New Roman" w:cs="Times New Roman"/>
          <w:sz w:val="24"/>
          <w:szCs w:val="24"/>
        </w:rPr>
        <w:t>Regions with significant differences between three groups in FA 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922"/>
      </w:tblGrid>
      <w:tr w:rsidR="00BC7978" w:rsidRPr="00CC4496" w14:paraId="452EFE47" w14:textId="77777777" w:rsidTr="00BC7978">
        <w:tc>
          <w:tcPr>
            <w:tcW w:w="5575" w:type="dxa"/>
            <w:shd w:val="clear" w:color="auto" w:fill="D0CECE" w:themeFill="background2" w:themeFillShade="E6"/>
          </w:tcPr>
          <w:p w14:paraId="6FB29AF3" w14:textId="77777777" w:rsidR="002D5ACD" w:rsidRPr="00CC4496" w:rsidRDefault="002D5ACD" w:rsidP="00CC44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Regions</w:t>
            </w:r>
          </w:p>
        </w:tc>
        <w:tc>
          <w:tcPr>
            <w:tcW w:w="922" w:type="dxa"/>
            <w:shd w:val="clear" w:color="auto" w:fill="D0CECE" w:themeFill="background2" w:themeFillShade="E6"/>
          </w:tcPr>
          <w:p w14:paraId="31EF5224" w14:textId="5ACBF4F1" w:rsidR="002D5ACD" w:rsidRPr="00BC7978" w:rsidRDefault="00BC7978" w:rsidP="00BC797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C79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BC7978" w:rsidRPr="00CC4496" w14:paraId="786C8365" w14:textId="77777777" w:rsidTr="00BC7978">
        <w:tc>
          <w:tcPr>
            <w:tcW w:w="5575" w:type="dxa"/>
          </w:tcPr>
          <w:p w14:paraId="36DDC368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Middle cerebellar peduncle</w:t>
            </w:r>
          </w:p>
        </w:tc>
        <w:tc>
          <w:tcPr>
            <w:tcW w:w="922" w:type="dxa"/>
          </w:tcPr>
          <w:p w14:paraId="749E4FE9" w14:textId="7453DD45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BC7978" w:rsidRPr="00CC4496" w14:paraId="21CDF4FE" w14:textId="77777777" w:rsidTr="00BC7978">
        <w:tc>
          <w:tcPr>
            <w:tcW w:w="5575" w:type="dxa"/>
          </w:tcPr>
          <w:p w14:paraId="75F9AD4E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Genu of corpus callosum</w:t>
            </w:r>
          </w:p>
        </w:tc>
        <w:tc>
          <w:tcPr>
            <w:tcW w:w="922" w:type="dxa"/>
          </w:tcPr>
          <w:p w14:paraId="067A6DAB" w14:textId="0AAE7D90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7F88795F" w14:textId="77777777" w:rsidTr="00BC7978">
        <w:tc>
          <w:tcPr>
            <w:tcW w:w="5575" w:type="dxa"/>
          </w:tcPr>
          <w:p w14:paraId="753C6CC4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Body of corpus callosum</w:t>
            </w:r>
          </w:p>
        </w:tc>
        <w:tc>
          <w:tcPr>
            <w:tcW w:w="922" w:type="dxa"/>
          </w:tcPr>
          <w:p w14:paraId="2A2599C2" w14:textId="01A5BD52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7D08D4AF" w14:textId="77777777" w:rsidTr="00BC7978">
        <w:tc>
          <w:tcPr>
            <w:tcW w:w="5575" w:type="dxa"/>
          </w:tcPr>
          <w:p w14:paraId="31A51FCF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Splenium of corpus callosum</w:t>
            </w:r>
          </w:p>
        </w:tc>
        <w:tc>
          <w:tcPr>
            <w:tcW w:w="922" w:type="dxa"/>
          </w:tcPr>
          <w:p w14:paraId="26C20A10" w14:textId="54494607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4DB9C8A7" w14:textId="77777777" w:rsidTr="00BC7978">
        <w:tc>
          <w:tcPr>
            <w:tcW w:w="5575" w:type="dxa"/>
          </w:tcPr>
          <w:p w14:paraId="56D44BB6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Fornix (column and body of fornix)</w:t>
            </w:r>
          </w:p>
        </w:tc>
        <w:tc>
          <w:tcPr>
            <w:tcW w:w="922" w:type="dxa"/>
          </w:tcPr>
          <w:p w14:paraId="296974FD" w14:textId="037E775E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4266BE5A" w14:textId="77777777" w:rsidTr="00BC7978">
        <w:tc>
          <w:tcPr>
            <w:tcW w:w="5575" w:type="dxa"/>
          </w:tcPr>
          <w:p w14:paraId="6B539817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Anterior corona radiata R</w:t>
            </w:r>
          </w:p>
        </w:tc>
        <w:tc>
          <w:tcPr>
            <w:tcW w:w="922" w:type="dxa"/>
          </w:tcPr>
          <w:p w14:paraId="00FE9A01" w14:textId="5204A97F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37B396AA" w14:textId="77777777" w:rsidTr="00BC7978">
        <w:tc>
          <w:tcPr>
            <w:tcW w:w="5575" w:type="dxa"/>
          </w:tcPr>
          <w:p w14:paraId="7AA1600E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Anterior corona radiata L</w:t>
            </w:r>
          </w:p>
        </w:tc>
        <w:tc>
          <w:tcPr>
            <w:tcW w:w="922" w:type="dxa"/>
          </w:tcPr>
          <w:p w14:paraId="1BEEEAD4" w14:textId="1EDCD385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5A50DC60" w14:textId="77777777" w:rsidTr="00BC7978">
        <w:tc>
          <w:tcPr>
            <w:tcW w:w="5575" w:type="dxa"/>
          </w:tcPr>
          <w:p w14:paraId="7FA7D4D1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Posterior corona radiata R</w:t>
            </w:r>
          </w:p>
        </w:tc>
        <w:tc>
          <w:tcPr>
            <w:tcW w:w="922" w:type="dxa"/>
          </w:tcPr>
          <w:p w14:paraId="649C46B1" w14:textId="010E2327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BC7978" w:rsidRPr="00CC4496" w14:paraId="451CE8E7" w14:textId="77777777" w:rsidTr="00BC7978">
        <w:tc>
          <w:tcPr>
            <w:tcW w:w="5575" w:type="dxa"/>
          </w:tcPr>
          <w:p w14:paraId="6B23342D" w14:textId="77777777" w:rsidR="002D5ACD" w:rsidRPr="00CC4496" w:rsidRDefault="002D5ACD" w:rsidP="00CC44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Posterior corona radiata L</w:t>
            </w:r>
          </w:p>
        </w:tc>
        <w:tc>
          <w:tcPr>
            <w:tcW w:w="922" w:type="dxa"/>
          </w:tcPr>
          <w:p w14:paraId="4095925E" w14:textId="0FB4454D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BC7978" w:rsidRPr="00CC4496" w14:paraId="4A9B5750" w14:textId="77777777" w:rsidTr="00BC7978">
        <w:tc>
          <w:tcPr>
            <w:tcW w:w="5575" w:type="dxa"/>
          </w:tcPr>
          <w:p w14:paraId="011FCE13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Posterior thalamic radiation (include optic radiation) R</w:t>
            </w:r>
          </w:p>
        </w:tc>
        <w:tc>
          <w:tcPr>
            <w:tcW w:w="922" w:type="dxa"/>
          </w:tcPr>
          <w:p w14:paraId="3C314E73" w14:textId="75F1EB4A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3CD02802" w14:textId="77777777" w:rsidTr="00BC7978">
        <w:tc>
          <w:tcPr>
            <w:tcW w:w="5575" w:type="dxa"/>
          </w:tcPr>
          <w:p w14:paraId="44716C95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Posterior thalamic radiation (include optic radiation) L</w:t>
            </w:r>
          </w:p>
        </w:tc>
        <w:tc>
          <w:tcPr>
            <w:tcW w:w="922" w:type="dxa"/>
          </w:tcPr>
          <w:p w14:paraId="4E5F65C5" w14:textId="116FE2D9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07AD7D82" w14:textId="77777777" w:rsidTr="00BC7978">
        <w:tc>
          <w:tcPr>
            <w:tcW w:w="5575" w:type="dxa"/>
          </w:tcPr>
          <w:p w14:paraId="189BAEB8" w14:textId="268CC00B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Sagittal stratum (include inferior longit</w:t>
            </w:r>
            <w:r w:rsidR="0089382D" w:rsidRPr="00CC449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dinal fasciculus and inferior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fronto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-occipital fasciculus) R</w:t>
            </w:r>
          </w:p>
        </w:tc>
        <w:tc>
          <w:tcPr>
            <w:tcW w:w="922" w:type="dxa"/>
          </w:tcPr>
          <w:p w14:paraId="278A8217" w14:textId="17ED64DE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0209930F" w14:textId="77777777" w:rsidTr="00BC7978">
        <w:tc>
          <w:tcPr>
            <w:tcW w:w="5575" w:type="dxa"/>
          </w:tcPr>
          <w:p w14:paraId="25B48CD7" w14:textId="01DEC554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Sagittal stratum (include inferior longit</w:t>
            </w:r>
            <w:r w:rsidR="0089382D" w:rsidRPr="00CC449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dinal fasciculus and inferior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fronto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-occipital fasciculus) L</w:t>
            </w:r>
          </w:p>
        </w:tc>
        <w:tc>
          <w:tcPr>
            <w:tcW w:w="922" w:type="dxa"/>
          </w:tcPr>
          <w:p w14:paraId="1A8BD8D1" w14:textId="77CEC225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BC7978" w:rsidRPr="00CC4496" w14:paraId="3360C837" w14:textId="77777777" w:rsidTr="00BC7978">
        <w:tc>
          <w:tcPr>
            <w:tcW w:w="5575" w:type="dxa"/>
          </w:tcPr>
          <w:p w14:paraId="445B64B7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External capsule R</w:t>
            </w:r>
          </w:p>
        </w:tc>
        <w:tc>
          <w:tcPr>
            <w:tcW w:w="922" w:type="dxa"/>
          </w:tcPr>
          <w:p w14:paraId="01339827" w14:textId="24B2CC86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BC7978" w:rsidRPr="00CC4496" w14:paraId="37D14E57" w14:textId="77777777" w:rsidTr="00BC7978">
        <w:tc>
          <w:tcPr>
            <w:tcW w:w="5575" w:type="dxa"/>
          </w:tcPr>
          <w:p w14:paraId="22EDBABA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Cingulum (cingulate gyrus) R</w:t>
            </w:r>
          </w:p>
        </w:tc>
        <w:tc>
          <w:tcPr>
            <w:tcW w:w="922" w:type="dxa"/>
          </w:tcPr>
          <w:p w14:paraId="15214142" w14:textId="59D1B6E2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3D56B023" w14:textId="77777777" w:rsidTr="00BC7978">
        <w:tc>
          <w:tcPr>
            <w:tcW w:w="5575" w:type="dxa"/>
          </w:tcPr>
          <w:p w14:paraId="73B73B21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Cingulum (cingulate gyrus) L</w:t>
            </w:r>
          </w:p>
        </w:tc>
        <w:tc>
          <w:tcPr>
            <w:tcW w:w="922" w:type="dxa"/>
          </w:tcPr>
          <w:p w14:paraId="57644923" w14:textId="0CEC1524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69ECF1A8" w14:textId="77777777" w:rsidTr="00BC7978">
        <w:tc>
          <w:tcPr>
            <w:tcW w:w="5575" w:type="dxa"/>
          </w:tcPr>
          <w:p w14:paraId="41B0022F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Fornix (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cres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) / Stria terminalis R</w:t>
            </w:r>
          </w:p>
        </w:tc>
        <w:tc>
          <w:tcPr>
            <w:tcW w:w="922" w:type="dxa"/>
          </w:tcPr>
          <w:p w14:paraId="1850AC41" w14:textId="3C89C99A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BC7978" w:rsidRPr="00CC4496" w14:paraId="482BF16B" w14:textId="77777777" w:rsidTr="00BC7978">
        <w:tc>
          <w:tcPr>
            <w:tcW w:w="5575" w:type="dxa"/>
          </w:tcPr>
          <w:p w14:paraId="41FFB523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bCs/>
                <w:sz w:val="24"/>
                <w:szCs w:val="24"/>
              </w:rPr>
              <w:t>Fornix (</w:t>
            </w:r>
            <w:proofErr w:type="spellStart"/>
            <w:r w:rsidRPr="00CC4496">
              <w:rPr>
                <w:rFonts w:ascii="Times New Roman" w:hAnsi="Times New Roman" w:cs="Times New Roman"/>
                <w:bCs/>
                <w:sz w:val="24"/>
                <w:szCs w:val="24"/>
              </w:rPr>
              <w:t>cres</w:t>
            </w:r>
            <w:proofErr w:type="spellEnd"/>
            <w:r w:rsidRPr="00CC4496">
              <w:rPr>
                <w:rFonts w:ascii="Times New Roman" w:hAnsi="Times New Roman" w:cs="Times New Roman"/>
                <w:bCs/>
                <w:sz w:val="24"/>
                <w:szCs w:val="24"/>
              </w:rPr>
              <w:t>) / Stria terminalis L</w:t>
            </w:r>
          </w:p>
        </w:tc>
        <w:tc>
          <w:tcPr>
            <w:tcW w:w="922" w:type="dxa"/>
          </w:tcPr>
          <w:p w14:paraId="09D4EA44" w14:textId="05AC12AD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BC7978" w:rsidRPr="00CC4496" w14:paraId="597DA8EA" w14:textId="77777777" w:rsidTr="00BC7978">
        <w:tc>
          <w:tcPr>
            <w:tcW w:w="5575" w:type="dxa"/>
          </w:tcPr>
          <w:p w14:paraId="58D970FC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Superior longitudinal fasciculus R</w:t>
            </w:r>
          </w:p>
        </w:tc>
        <w:tc>
          <w:tcPr>
            <w:tcW w:w="922" w:type="dxa"/>
          </w:tcPr>
          <w:p w14:paraId="28D04898" w14:textId="21286E1A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BC7978" w:rsidRPr="00CC4496" w14:paraId="3F3079E8" w14:textId="77777777" w:rsidTr="00BC7978">
        <w:tc>
          <w:tcPr>
            <w:tcW w:w="5575" w:type="dxa"/>
          </w:tcPr>
          <w:p w14:paraId="44C5ED9A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Superior longitudinal fasciculus L</w:t>
            </w:r>
          </w:p>
        </w:tc>
        <w:tc>
          <w:tcPr>
            <w:tcW w:w="922" w:type="dxa"/>
          </w:tcPr>
          <w:p w14:paraId="7839098E" w14:textId="5A658949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BC7978" w:rsidRPr="00CC4496" w14:paraId="31C34257" w14:textId="77777777" w:rsidTr="00BC7978">
        <w:tc>
          <w:tcPr>
            <w:tcW w:w="5575" w:type="dxa"/>
          </w:tcPr>
          <w:p w14:paraId="41C193B8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Tapetum R</w:t>
            </w:r>
          </w:p>
        </w:tc>
        <w:tc>
          <w:tcPr>
            <w:tcW w:w="922" w:type="dxa"/>
          </w:tcPr>
          <w:p w14:paraId="3A4CDCE6" w14:textId="22CF0021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BC7978" w:rsidRPr="00CC4496" w14:paraId="06E003F6" w14:textId="77777777" w:rsidTr="00BC7978">
        <w:tc>
          <w:tcPr>
            <w:tcW w:w="5575" w:type="dxa"/>
          </w:tcPr>
          <w:p w14:paraId="2AD4D4D4" w14:textId="77777777" w:rsidR="002D5ACD" w:rsidRPr="00CC4496" w:rsidRDefault="002D5ACD" w:rsidP="00CC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Tapetum L</w:t>
            </w:r>
          </w:p>
        </w:tc>
        <w:tc>
          <w:tcPr>
            <w:tcW w:w="922" w:type="dxa"/>
          </w:tcPr>
          <w:p w14:paraId="41F59EF5" w14:textId="38C5BE4C" w:rsidR="002D5ACD" w:rsidRPr="00CC4496" w:rsidRDefault="00BC7978" w:rsidP="00BC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2D5ACD" w:rsidRPr="00CC449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</w:tbl>
    <w:p w14:paraId="446B1A97" w14:textId="5009E9D5" w:rsidR="00EA5762" w:rsidRPr="00CC4496" w:rsidRDefault="00EA5762" w:rsidP="00CC4496">
      <w:pPr>
        <w:rPr>
          <w:rFonts w:ascii="Times New Roman" w:hAnsi="Times New Roman" w:cs="Times New Roman"/>
          <w:sz w:val="24"/>
          <w:szCs w:val="24"/>
        </w:rPr>
      </w:pPr>
    </w:p>
    <w:p w14:paraId="275C7682" w14:textId="213B22CF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74B320E9" w14:textId="17026FF3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538D86EE" w14:textId="777E4780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428A010C" w14:textId="4356F377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79C6E85B" w14:textId="5ECCD9E0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73CF5916" w14:textId="7499A4B7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4550E6E8" w14:textId="4BB737CF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4EE4DEC2" w14:textId="3D429B28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3F472FD6" w14:textId="29030A92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74B9571B" w14:textId="054F9F5F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5AA1BD07" w14:textId="09DD9442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148D4BDF" w14:textId="0BA45DB7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3BABF5B2" w14:textId="4EFD7AB1" w:rsidR="0015628A" w:rsidRPr="00CC4496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18BFE1A7" w14:textId="16358010" w:rsidR="0089382D" w:rsidRPr="00BC7978" w:rsidRDefault="0089382D" w:rsidP="00CC4496">
      <w:pPr>
        <w:rPr>
          <w:rFonts w:ascii="Times New Roman" w:hAnsi="Times New Roman" w:cs="Times New Roman"/>
          <w:sz w:val="24"/>
          <w:szCs w:val="24"/>
        </w:rPr>
      </w:pPr>
      <w:r w:rsidRPr="00CC4496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</w:t>
      </w:r>
      <w:r w:rsidR="00BC7978">
        <w:rPr>
          <w:rFonts w:ascii="Times New Roman" w:hAnsi="Times New Roman" w:cs="Times New Roman"/>
          <w:b/>
          <w:bCs/>
          <w:sz w:val="24"/>
          <w:szCs w:val="24"/>
        </w:rPr>
        <w:t xml:space="preserve">ementary </w:t>
      </w:r>
      <w:r w:rsidRPr="00CC4496">
        <w:rPr>
          <w:rFonts w:ascii="Times New Roman" w:hAnsi="Times New Roman" w:cs="Times New Roman"/>
          <w:b/>
          <w:bCs/>
          <w:sz w:val="24"/>
          <w:szCs w:val="24"/>
        </w:rPr>
        <w:t>Table 3</w:t>
      </w:r>
      <w:r w:rsidR="00BC797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C44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7978">
        <w:rPr>
          <w:rFonts w:ascii="Times New Roman" w:hAnsi="Times New Roman" w:cs="Times New Roman"/>
          <w:sz w:val="24"/>
          <w:szCs w:val="24"/>
        </w:rPr>
        <w:t>Results of ROC analysis</w:t>
      </w:r>
    </w:p>
    <w:tbl>
      <w:tblPr>
        <w:tblW w:w="7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5035"/>
        <w:gridCol w:w="900"/>
      </w:tblGrid>
      <w:tr w:rsidR="00BC7978" w:rsidRPr="00CC4496" w14:paraId="42DD87BD" w14:textId="77777777" w:rsidTr="00BC7978">
        <w:trPr>
          <w:cantSplit/>
          <w:trHeight w:val="333"/>
        </w:trPr>
        <w:tc>
          <w:tcPr>
            <w:tcW w:w="1980" w:type="dxa"/>
            <w:shd w:val="clear" w:color="auto" w:fill="AEAAAA" w:themeFill="background2" w:themeFillShade="BF"/>
            <w:vAlign w:val="center"/>
          </w:tcPr>
          <w:p w14:paraId="25559824" w14:textId="31B87E61" w:rsidR="0015628A" w:rsidRPr="00CC4496" w:rsidRDefault="0015628A" w:rsidP="00BC7978">
            <w:pPr>
              <w:ind w:left="85" w:right="9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Comparison</w:t>
            </w:r>
          </w:p>
        </w:tc>
        <w:tc>
          <w:tcPr>
            <w:tcW w:w="5035" w:type="dxa"/>
            <w:shd w:val="clear" w:color="auto" w:fill="AEAAAA" w:themeFill="background2" w:themeFillShade="BF"/>
            <w:vAlign w:val="center"/>
          </w:tcPr>
          <w:p w14:paraId="3A31495A" w14:textId="49D4CEE6" w:rsidR="0015628A" w:rsidRPr="00CC4496" w:rsidRDefault="0015628A" w:rsidP="00BC7978">
            <w:pPr>
              <w:ind w:left="85" w:right="9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Values</w:t>
            </w:r>
          </w:p>
        </w:tc>
        <w:tc>
          <w:tcPr>
            <w:tcW w:w="900" w:type="dxa"/>
            <w:shd w:val="clear" w:color="auto" w:fill="AEAAAA" w:themeFill="background2" w:themeFillShade="BF"/>
            <w:vAlign w:val="center"/>
          </w:tcPr>
          <w:p w14:paraId="04384059" w14:textId="66221485" w:rsidR="0015628A" w:rsidRPr="00CC4496" w:rsidRDefault="0015628A" w:rsidP="00BC7978">
            <w:pPr>
              <w:ind w:left="85" w:right="9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AUC</w:t>
            </w:r>
          </w:p>
        </w:tc>
      </w:tr>
      <w:tr w:rsidR="00BC7978" w:rsidRPr="00CC4496" w14:paraId="32774409" w14:textId="77777777" w:rsidTr="00BC7978">
        <w:trPr>
          <w:cantSplit/>
          <w:trHeight w:val="333"/>
        </w:trPr>
        <w:tc>
          <w:tcPr>
            <w:tcW w:w="1980" w:type="dxa"/>
            <w:vMerge w:val="restart"/>
            <w:shd w:val="clear" w:color="auto" w:fill="FFFFFF"/>
            <w:vAlign w:val="center"/>
          </w:tcPr>
          <w:p w14:paraId="69182F62" w14:textId="3EA8B7A6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HC v</w:t>
            </w:r>
            <w:r w:rsidR="00BC7978">
              <w:rPr>
                <w:rFonts w:ascii="Times New Roman" w:hAnsi="Times New Roman" w:cs="Times New Roman"/>
                <w:sz w:val="24"/>
                <w:szCs w:val="24"/>
              </w:rPr>
              <w:t>s.</w:t>
            </w: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m&amp;lCAP</w:t>
            </w:r>
            <w:proofErr w:type="spellEnd"/>
          </w:p>
        </w:tc>
        <w:tc>
          <w:tcPr>
            <w:tcW w:w="5035" w:type="dxa"/>
            <w:shd w:val="clear" w:color="auto" w:fill="FFFFFF"/>
          </w:tcPr>
          <w:p w14:paraId="5FDEB83D" w14:textId="2DF786DE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Genu of corpus callosum</w:t>
            </w:r>
          </w:p>
        </w:tc>
        <w:tc>
          <w:tcPr>
            <w:tcW w:w="900" w:type="dxa"/>
            <w:shd w:val="clear" w:color="auto" w:fill="FFFFFF"/>
          </w:tcPr>
          <w:p w14:paraId="7E4EDCBD" w14:textId="053848A6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0.830</w:t>
            </w:r>
          </w:p>
        </w:tc>
      </w:tr>
      <w:tr w:rsidR="00BC7978" w:rsidRPr="00CC4496" w14:paraId="61CDD9C7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/>
            <w:vAlign w:val="center"/>
          </w:tcPr>
          <w:p w14:paraId="7C7FA1FB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14:paraId="47760B1A" w14:textId="3599F101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Body of corpus callosum</w:t>
            </w:r>
          </w:p>
        </w:tc>
        <w:tc>
          <w:tcPr>
            <w:tcW w:w="900" w:type="dxa"/>
            <w:shd w:val="clear" w:color="auto" w:fill="FFFFFF"/>
          </w:tcPr>
          <w:p w14:paraId="1694B419" w14:textId="5B47C05A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0.696</w:t>
            </w:r>
          </w:p>
        </w:tc>
      </w:tr>
      <w:tr w:rsidR="00BC7978" w:rsidRPr="00CC4496" w14:paraId="1D91D9AF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/>
            <w:vAlign w:val="center"/>
          </w:tcPr>
          <w:p w14:paraId="68ABB750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14:paraId="1EA476A8" w14:textId="3CC35E3F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Splenium of corpus callosum</w:t>
            </w:r>
          </w:p>
        </w:tc>
        <w:tc>
          <w:tcPr>
            <w:tcW w:w="900" w:type="dxa"/>
            <w:shd w:val="clear" w:color="auto" w:fill="FFFFFF"/>
          </w:tcPr>
          <w:p w14:paraId="2668CD1F" w14:textId="6AAB1170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0.848</w:t>
            </w:r>
          </w:p>
        </w:tc>
      </w:tr>
      <w:tr w:rsidR="00BC7978" w:rsidRPr="00CC4496" w14:paraId="15B414D4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/>
            <w:vAlign w:val="center"/>
          </w:tcPr>
          <w:p w14:paraId="270BADDB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14:paraId="0619756A" w14:textId="7AACFCEB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Fornix</w:t>
            </w:r>
          </w:p>
        </w:tc>
        <w:tc>
          <w:tcPr>
            <w:tcW w:w="900" w:type="dxa"/>
            <w:shd w:val="clear" w:color="auto" w:fill="FFFFFF"/>
          </w:tcPr>
          <w:p w14:paraId="19BA2898" w14:textId="3FC8E03C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0.759</w:t>
            </w:r>
          </w:p>
        </w:tc>
      </w:tr>
      <w:tr w:rsidR="00BC7978" w:rsidRPr="00CC4496" w14:paraId="15BD7980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/>
            <w:vAlign w:val="center"/>
          </w:tcPr>
          <w:p w14:paraId="3955BF4F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14:paraId="2998FE1C" w14:textId="0F0075E0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MK of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Retrolenticular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 part of internal capsule R</w:t>
            </w:r>
          </w:p>
        </w:tc>
        <w:tc>
          <w:tcPr>
            <w:tcW w:w="900" w:type="dxa"/>
            <w:shd w:val="clear" w:color="auto" w:fill="FFFFFF"/>
          </w:tcPr>
          <w:p w14:paraId="6D594BCA" w14:textId="184F42E1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0.795</w:t>
            </w:r>
          </w:p>
        </w:tc>
      </w:tr>
      <w:tr w:rsidR="00BC7978" w:rsidRPr="00CC4496" w14:paraId="08B76F74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/>
            <w:vAlign w:val="center"/>
          </w:tcPr>
          <w:p w14:paraId="3C75B4D3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14:paraId="0AA6E4F6" w14:textId="23B3CA9A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MK of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Retrolenticular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 part of internal capsule L</w:t>
            </w:r>
          </w:p>
        </w:tc>
        <w:tc>
          <w:tcPr>
            <w:tcW w:w="900" w:type="dxa"/>
            <w:shd w:val="clear" w:color="auto" w:fill="FFFFFF"/>
          </w:tcPr>
          <w:p w14:paraId="3FAA70D5" w14:textId="33C5667D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0.759</w:t>
            </w:r>
          </w:p>
        </w:tc>
      </w:tr>
      <w:tr w:rsidR="00BC7978" w:rsidRPr="00CC4496" w14:paraId="0763FF6B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/>
            <w:vAlign w:val="center"/>
          </w:tcPr>
          <w:p w14:paraId="12E3D061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14:paraId="48BDE2BE" w14:textId="598F8186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Anterior corona radiata R</w:t>
            </w:r>
          </w:p>
        </w:tc>
        <w:tc>
          <w:tcPr>
            <w:tcW w:w="900" w:type="dxa"/>
            <w:shd w:val="clear" w:color="auto" w:fill="FFFFFF"/>
          </w:tcPr>
          <w:p w14:paraId="37B07422" w14:textId="36F99E74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0.750</w:t>
            </w:r>
          </w:p>
        </w:tc>
      </w:tr>
      <w:tr w:rsidR="00BC7978" w:rsidRPr="00CC4496" w14:paraId="26E1C5CE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/>
            <w:vAlign w:val="center"/>
          </w:tcPr>
          <w:p w14:paraId="05986388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14:paraId="422F08CF" w14:textId="269A2EC6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Anterior corona radiata L</w:t>
            </w:r>
          </w:p>
        </w:tc>
        <w:tc>
          <w:tcPr>
            <w:tcW w:w="900" w:type="dxa"/>
            <w:shd w:val="clear" w:color="auto" w:fill="FFFFFF"/>
          </w:tcPr>
          <w:p w14:paraId="2171D414" w14:textId="2140A833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0.821</w:t>
            </w:r>
          </w:p>
        </w:tc>
      </w:tr>
      <w:tr w:rsidR="00BC7978" w:rsidRPr="00CC4496" w14:paraId="6E279288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/>
            <w:vAlign w:val="center"/>
          </w:tcPr>
          <w:p w14:paraId="6A2A0AFB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14:paraId="69F43318" w14:textId="15ED5D49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Superior corona radiata R</w:t>
            </w:r>
          </w:p>
        </w:tc>
        <w:tc>
          <w:tcPr>
            <w:tcW w:w="900" w:type="dxa"/>
            <w:shd w:val="clear" w:color="auto" w:fill="FFFFFF"/>
          </w:tcPr>
          <w:p w14:paraId="58591FD8" w14:textId="4881811F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0.732</w:t>
            </w:r>
          </w:p>
        </w:tc>
      </w:tr>
      <w:tr w:rsidR="00BC7978" w:rsidRPr="00CC4496" w14:paraId="4C59C94A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71546F73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4F449007" w14:textId="4D5529EA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Superior corona radiata L</w:t>
            </w:r>
          </w:p>
        </w:tc>
        <w:tc>
          <w:tcPr>
            <w:tcW w:w="900" w:type="dxa"/>
            <w:shd w:val="clear" w:color="auto" w:fill="FFFFFF"/>
          </w:tcPr>
          <w:p w14:paraId="1456431F" w14:textId="69E7EF9C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0.759</w:t>
            </w:r>
          </w:p>
        </w:tc>
      </w:tr>
      <w:tr w:rsidR="00BC7978" w:rsidRPr="00CC4496" w14:paraId="69EB218E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6DA0B3D3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491F9213" w14:textId="775ED92F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Posterior corona radiata R</w:t>
            </w:r>
          </w:p>
        </w:tc>
        <w:tc>
          <w:tcPr>
            <w:tcW w:w="900" w:type="dxa"/>
            <w:shd w:val="clear" w:color="auto" w:fill="FFFFFF"/>
          </w:tcPr>
          <w:p w14:paraId="5B33B672" w14:textId="01E01695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0.786</w:t>
            </w:r>
          </w:p>
        </w:tc>
      </w:tr>
      <w:tr w:rsidR="00BC7978" w:rsidRPr="00CC4496" w14:paraId="176CED41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107344D7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3124A9B3" w14:textId="3DE4CC0F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Posterior corona radiata L</w:t>
            </w:r>
          </w:p>
        </w:tc>
        <w:tc>
          <w:tcPr>
            <w:tcW w:w="900" w:type="dxa"/>
            <w:shd w:val="clear" w:color="auto" w:fill="FFFFFF"/>
          </w:tcPr>
          <w:p w14:paraId="668F02D7" w14:textId="0CCEFC9E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0.759</w:t>
            </w:r>
          </w:p>
        </w:tc>
      </w:tr>
      <w:tr w:rsidR="00BC7978" w:rsidRPr="00CC4496" w14:paraId="59434042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6E14F8AF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35953C59" w14:textId="44374186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Posterior thalamic radiation R</w:t>
            </w:r>
          </w:p>
        </w:tc>
        <w:tc>
          <w:tcPr>
            <w:tcW w:w="900" w:type="dxa"/>
            <w:shd w:val="clear" w:color="auto" w:fill="FFFFFF"/>
          </w:tcPr>
          <w:p w14:paraId="3938F607" w14:textId="7BBDEC80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0.777</w:t>
            </w:r>
          </w:p>
        </w:tc>
      </w:tr>
      <w:tr w:rsidR="00BC7978" w:rsidRPr="00CC4496" w14:paraId="3130E0AD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11744B6A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357DDBE1" w14:textId="555E47DC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Posterior thalamic radiation L</w:t>
            </w:r>
          </w:p>
        </w:tc>
        <w:tc>
          <w:tcPr>
            <w:tcW w:w="900" w:type="dxa"/>
            <w:shd w:val="clear" w:color="auto" w:fill="FFFFFF"/>
          </w:tcPr>
          <w:p w14:paraId="38690D52" w14:textId="4026D6B0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0.750</w:t>
            </w:r>
          </w:p>
        </w:tc>
      </w:tr>
      <w:tr w:rsidR="00BC7978" w:rsidRPr="00CC4496" w14:paraId="65D66F75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548AA310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659E8F00" w14:textId="7AFB35F6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Sagittal stratum L</w:t>
            </w:r>
          </w:p>
        </w:tc>
        <w:tc>
          <w:tcPr>
            <w:tcW w:w="900" w:type="dxa"/>
            <w:shd w:val="clear" w:color="auto" w:fill="FFFFFF"/>
          </w:tcPr>
          <w:p w14:paraId="0EE0EC50" w14:textId="2D06F3BB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0.821</w:t>
            </w:r>
          </w:p>
        </w:tc>
      </w:tr>
      <w:tr w:rsidR="00BC7978" w:rsidRPr="00CC4496" w14:paraId="2E6902BB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52CF40C0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73F3FA1C" w14:textId="331EAA5E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External capsule L</w:t>
            </w:r>
          </w:p>
        </w:tc>
        <w:tc>
          <w:tcPr>
            <w:tcW w:w="900" w:type="dxa"/>
            <w:shd w:val="clear" w:color="auto" w:fill="FFFFFF"/>
          </w:tcPr>
          <w:p w14:paraId="71CF07BE" w14:textId="7EC125F2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0.786</w:t>
            </w:r>
          </w:p>
        </w:tc>
      </w:tr>
      <w:tr w:rsidR="00BC7978" w:rsidRPr="00CC4496" w14:paraId="1902FA23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57BF94F2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6BC1F3CF" w14:textId="3C47D2A5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Cingulum R</w:t>
            </w:r>
          </w:p>
        </w:tc>
        <w:tc>
          <w:tcPr>
            <w:tcW w:w="900" w:type="dxa"/>
            <w:shd w:val="clear" w:color="auto" w:fill="FFFFFF"/>
          </w:tcPr>
          <w:p w14:paraId="0AB33B9F" w14:textId="52D9AD06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0.768</w:t>
            </w:r>
          </w:p>
        </w:tc>
      </w:tr>
      <w:tr w:rsidR="00BC7978" w:rsidRPr="00CC4496" w14:paraId="73DA5369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339DA0B0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412A4E9D" w14:textId="7DFAA6E2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Cingulum L</w:t>
            </w:r>
          </w:p>
        </w:tc>
        <w:tc>
          <w:tcPr>
            <w:tcW w:w="900" w:type="dxa"/>
            <w:shd w:val="clear" w:color="auto" w:fill="FFFFFF"/>
          </w:tcPr>
          <w:p w14:paraId="0F16AC3D" w14:textId="03CF9F9E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0.759</w:t>
            </w:r>
          </w:p>
        </w:tc>
      </w:tr>
      <w:tr w:rsidR="00BC7978" w:rsidRPr="00CC4496" w14:paraId="0E5F92EB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757D0F8E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59CA9E64" w14:textId="13E3768A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Superior longitudinal fasciculus R</w:t>
            </w:r>
          </w:p>
        </w:tc>
        <w:tc>
          <w:tcPr>
            <w:tcW w:w="900" w:type="dxa"/>
            <w:shd w:val="clear" w:color="auto" w:fill="FFFFFF"/>
          </w:tcPr>
          <w:p w14:paraId="4D2B3A12" w14:textId="4F2B1B1B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0.750</w:t>
            </w:r>
          </w:p>
        </w:tc>
      </w:tr>
      <w:tr w:rsidR="00BC7978" w:rsidRPr="00CC4496" w14:paraId="435974C8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739CEB6E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6600D445" w14:textId="39103D30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Tapetum R</w:t>
            </w:r>
          </w:p>
        </w:tc>
        <w:tc>
          <w:tcPr>
            <w:tcW w:w="900" w:type="dxa"/>
            <w:shd w:val="clear" w:color="auto" w:fill="FFFFFF"/>
          </w:tcPr>
          <w:p w14:paraId="48DC37E7" w14:textId="43BBC92E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0.759</w:t>
            </w:r>
          </w:p>
        </w:tc>
      </w:tr>
      <w:tr w:rsidR="00BC7978" w:rsidRPr="00CC4496" w14:paraId="5857B23E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35BDC40B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4C16B914" w14:textId="77C76F0A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Tapetum L</w:t>
            </w:r>
          </w:p>
        </w:tc>
        <w:tc>
          <w:tcPr>
            <w:tcW w:w="900" w:type="dxa"/>
            <w:shd w:val="clear" w:color="auto" w:fill="FFFFFF"/>
          </w:tcPr>
          <w:p w14:paraId="1EC7215D" w14:textId="1621B28B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0.643</w:t>
            </w:r>
          </w:p>
        </w:tc>
      </w:tr>
      <w:tr w:rsidR="00BC7978" w:rsidRPr="00CC4496" w14:paraId="5EC71D72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2A0302F5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50954094" w14:textId="7DEBCD10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Superior longitudinal fasciculus L</w:t>
            </w:r>
          </w:p>
        </w:tc>
        <w:tc>
          <w:tcPr>
            <w:tcW w:w="900" w:type="dxa"/>
            <w:shd w:val="clear" w:color="auto" w:fill="FFFFFF"/>
          </w:tcPr>
          <w:p w14:paraId="08DB43DD" w14:textId="25CB4741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0.688</w:t>
            </w:r>
          </w:p>
        </w:tc>
      </w:tr>
      <w:tr w:rsidR="00BC7978" w:rsidRPr="00CC4496" w14:paraId="19A61CF0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0296C80F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6D858BDD" w14:textId="0B31D2B6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Genu of corpus callosum</w:t>
            </w:r>
          </w:p>
        </w:tc>
        <w:tc>
          <w:tcPr>
            <w:tcW w:w="900" w:type="dxa"/>
            <w:shd w:val="clear" w:color="auto" w:fill="FFFFFF"/>
          </w:tcPr>
          <w:p w14:paraId="375381C4" w14:textId="1B198251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0.670</w:t>
            </w:r>
          </w:p>
        </w:tc>
      </w:tr>
      <w:tr w:rsidR="00BC7978" w:rsidRPr="00CC4496" w14:paraId="65C5F01F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147820A1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5F887CA7" w14:textId="3C8C1017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Body of corpus callosum</w:t>
            </w:r>
          </w:p>
        </w:tc>
        <w:tc>
          <w:tcPr>
            <w:tcW w:w="900" w:type="dxa"/>
            <w:shd w:val="clear" w:color="auto" w:fill="FFFFFF"/>
          </w:tcPr>
          <w:p w14:paraId="12230D67" w14:textId="3CA929B4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</w:tr>
      <w:tr w:rsidR="00BC7978" w:rsidRPr="00CC4496" w14:paraId="12B01ACD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371BFD28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47CBAEA3" w14:textId="6D11A41F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FA of Fornix </w:t>
            </w:r>
          </w:p>
        </w:tc>
        <w:tc>
          <w:tcPr>
            <w:tcW w:w="900" w:type="dxa"/>
            <w:shd w:val="clear" w:color="auto" w:fill="FFFFFF"/>
          </w:tcPr>
          <w:p w14:paraId="6BF78B83" w14:textId="40B1B4C9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0.759</w:t>
            </w:r>
          </w:p>
        </w:tc>
      </w:tr>
      <w:tr w:rsidR="00BC7978" w:rsidRPr="00CC4496" w14:paraId="69A135CC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3739C41D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3E256ACC" w14:textId="3BECCC17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Posterior thalamic radiation R</w:t>
            </w:r>
          </w:p>
        </w:tc>
        <w:tc>
          <w:tcPr>
            <w:tcW w:w="900" w:type="dxa"/>
            <w:shd w:val="clear" w:color="auto" w:fill="FFFFFF"/>
          </w:tcPr>
          <w:p w14:paraId="3C7EDAEB" w14:textId="7C71470D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0.920</w:t>
            </w:r>
          </w:p>
        </w:tc>
      </w:tr>
      <w:tr w:rsidR="00BC7978" w:rsidRPr="00CC4496" w14:paraId="13B13A1A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2E5050CF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5A38ED9E" w14:textId="463A5474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Posterior thalamic radiation L</w:t>
            </w:r>
          </w:p>
        </w:tc>
        <w:tc>
          <w:tcPr>
            <w:tcW w:w="900" w:type="dxa"/>
            <w:shd w:val="clear" w:color="auto" w:fill="FFFFFF"/>
          </w:tcPr>
          <w:p w14:paraId="55009DC4" w14:textId="20BFBB3B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0.821</w:t>
            </w:r>
          </w:p>
        </w:tc>
      </w:tr>
      <w:tr w:rsidR="00BC7978" w:rsidRPr="00CC4496" w14:paraId="657703F0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15E479B8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791E38D8" w14:textId="1EBD615A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Sagittal stratum L</w:t>
            </w:r>
          </w:p>
        </w:tc>
        <w:tc>
          <w:tcPr>
            <w:tcW w:w="900" w:type="dxa"/>
            <w:shd w:val="clear" w:color="auto" w:fill="FFFFFF"/>
          </w:tcPr>
          <w:p w14:paraId="1777AEBB" w14:textId="767E837F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0.804</w:t>
            </w:r>
          </w:p>
        </w:tc>
      </w:tr>
      <w:tr w:rsidR="00BC7978" w:rsidRPr="00CC4496" w14:paraId="6D816831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62878587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041A6893" w14:textId="6A06CB1E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Cingulum R</w:t>
            </w:r>
          </w:p>
        </w:tc>
        <w:tc>
          <w:tcPr>
            <w:tcW w:w="900" w:type="dxa"/>
            <w:shd w:val="clear" w:color="auto" w:fill="FFFFFF"/>
          </w:tcPr>
          <w:p w14:paraId="042A801C" w14:textId="6E87A0C3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0.741</w:t>
            </w:r>
          </w:p>
        </w:tc>
      </w:tr>
      <w:tr w:rsidR="00BC7978" w:rsidRPr="00CC4496" w14:paraId="2500B569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0FFAAFC5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1F35DA81" w14:textId="7FC3AC07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Cingulum L</w:t>
            </w:r>
          </w:p>
        </w:tc>
        <w:tc>
          <w:tcPr>
            <w:tcW w:w="900" w:type="dxa"/>
            <w:shd w:val="clear" w:color="auto" w:fill="FFFFFF"/>
          </w:tcPr>
          <w:p w14:paraId="700C5AB5" w14:textId="642F3BF8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0.679</w:t>
            </w:r>
          </w:p>
        </w:tc>
      </w:tr>
      <w:tr w:rsidR="00BC7978" w:rsidRPr="00CC4496" w14:paraId="57BE6599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6B751697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05F09373" w14:textId="14D6C04E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Superior longitudinal fasciculus R</w:t>
            </w:r>
          </w:p>
        </w:tc>
        <w:tc>
          <w:tcPr>
            <w:tcW w:w="900" w:type="dxa"/>
            <w:shd w:val="clear" w:color="auto" w:fill="FFFFFF"/>
          </w:tcPr>
          <w:p w14:paraId="7955482A" w14:textId="031C7EED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0.866</w:t>
            </w:r>
          </w:p>
        </w:tc>
      </w:tr>
      <w:tr w:rsidR="00BC7978" w:rsidRPr="00CC4496" w14:paraId="3443E997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1B5025A2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6CC08852" w14:textId="14DB3FC0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Anterior corona radiata R</w:t>
            </w:r>
          </w:p>
        </w:tc>
        <w:tc>
          <w:tcPr>
            <w:tcW w:w="900" w:type="dxa"/>
            <w:shd w:val="clear" w:color="auto" w:fill="FFFFFF"/>
          </w:tcPr>
          <w:p w14:paraId="313AB524" w14:textId="773DF7CD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0.795</w:t>
            </w:r>
          </w:p>
        </w:tc>
      </w:tr>
      <w:tr w:rsidR="00BC7978" w:rsidRPr="00CC4496" w14:paraId="1B212643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04D1638A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</w:tcPr>
          <w:p w14:paraId="6FE45C34" w14:textId="6EF74D86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FA of Splenium of corpus callosum</w:t>
            </w:r>
          </w:p>
        </w:tc>
        <w:tc>
          <w:tcPr>
            <w:tcW w:w="900" w:type="dxa"/>
            <w:shd w:val="clear" w:color="auto" w:fill="FFFFFF"/>
          </w:tcPr>
          <w:p w14:paraId="26B22423" w14:textId="1F586C09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0.732</w:t>
            </w:r>
          </w:p>
        </w:tc>
      </w:tr>
      <w:tr w:rsidR="00BC7978" w:rsidRPr="00CC4496" w14:paraId="5161AB57" w14:textId="77777777" w:rsidTr="00BC7978">
        <w:trPr>
          <w:cantSplit/>
          <w:trHeight w:val="333"/>
        </w:trPr>
        <w:tc>
          <w:tcPr>
            <w:tcW w:w="1980" w:type="dxa"/>
            <w:vMerge w:val="restart"/>
            <w:shd w:val="clear" w:color="auto" w:fill="FFFFFF" w:themeFill="background1"/>
            <w:vAlign w:val="center"/>
          </w:tcPr>
          <w:p w14:paraId="133501AD" w14:textId="699A2841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m&amp;lCAP</w:t>
            </w:r>
            <w:proofErr w:type="spellEnd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 vs</w:t>
            </w:r>
            <w:r w:rsidR="00BC7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hCAP</w:t>
            </w:r>
            <w:proofErr w:type="spellEnd"/>
          </w:p>
        </w:tc>
        <w:tc>
          <w:tcPr>
            <w:tcW w:w="5035" w:type="dxa"/>
            <w:shd w:val="clear" w:color="auto" w:fill="FFFFFF" w:themeFill="background1"/>
            <w:vAlign w:val="center"/>
          </w:tcPr>
          <w:p w14:paraId="498B9529" w14:textId="63F10FAA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Genu of corpus callosum</w:t>
            </w:r>
          </w:p>
        </w:tc>
        <w:tc>
          <w:tcPr>
            <w:tcW w:w="900" w:type="dxa"/>
            <w:shd w:val="clear" w:color="auto" w:fill="FFFFFF"/>
            <w:vAlign w:val="center"/>
          </w:tcPr>
          <w:p w14:paraId="0AE62EB9" w14:textId="02794A68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0.884</w:t>
            </w:r>
          </w:p>
        </w:tc>
      </w:tr>
      <w:tr w:rsidR="00BC7978" w:rsidRPr="00CC4496" w14:paraId="2D0D615D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2B94EFCC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  <w:vAlign w:val="center"/>
          </w:tcPr>
          <w:p w14:paraId="2AF7007F" w14:textId="4C3A5542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Body of corpus callosum</w:t>
            </w:r>
          </w:p>
        </w:tc>
        <w:tc>
          <w:tcPr>
            <w:tcW w:w="900" w:type="dxa"/>
            <w:shd w:val="clear" w:color="auto" w:fill="FFFFFF"/>
            <w:vAlign w:val="center"/>
          </w:tcPr>
          <w:p w14:paraId="60DAE472" w14:textId="02281755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0.875</w:t>
            </w:r>
          </w:p>
        </w:tc>
      </w:tr>
      <w:tr w:rsidR="00BC7978" w:rsidRPr="00CC4496" w14:paraId="35B09C31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66956078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  <w:vAlign w:val="center"/>
          </w:tcPr>
          <w:p w14:paraId="755CFEC1" w14:textId="79B19FBD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Inferior cerebellar peduncle L</w:t>
            </w:r>
          </w:p>
        </w:tc>
        <w:tc>
          <w:tcPr>
            <w:tcW w:w="900" w:type="dxa"/>
            <w:shd w:val="clear" w:color="auto" w:fill="FFFFFF"/>
            <w:vAlign w:val="center"/>
          </w:tcPr>
          <w:p w14:paraId="0BA62761" w14:textId="5713B70D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0.839</w:t>
            </w:r>
          </w:p>
        </w:tc>
      </w:tr>
      <w:tr w:rsidR="00BC7978" w:rsidRPr="00CC4496" w14:paraId="2980A4C5" w14:textId="77777777" w:rsidTr="00BC7978">
        <w:trPr>
          <w:cantSplit/>
          <w:trHeight w:val="337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7E0B5E7D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  <w:vAlign w:val="center"/>
          </w:tcPr>
          <w:p w14:paraId="5364D985" w14:textId="591D319B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Superior cerebellar peduncle L</w:t>
            </w:r>
          </w:p>
        </w:tc>
        <w:tc>
          <w:tcPr>
            <w:tcW w:w="900" w:type="dxa"/>
            <w:shd w:val="clear" w:color="auto" w:fill="FFFFFF"/>
            <w:vAlign w:val="center"/>
          </w:tcPr>
          <w:p w14:paraId="5EF9955C" w14:textId="2A624DC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0.830</w:t>
            </w:r>
          </w:p>
        </w:tc>
      </w:tr>
      <w:tr w:rsidR="00BC7978" w:rsidRPr="00CC4496" w14:paraId="188C86AA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2A750220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  <w:vAlign w:val="center"/>
          </w:tcPr>
          <w:p w14:paraId="473DD117" w14:textId="61AF170B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Posterior corona radiata L</w:t>
            </w:r>
          </w:p>
        </w:tc>
        <w:tc>
          <w:tcPr>
            <w:tcW w:w="900" w:type="dxa"/>
            <w:shd w:val="clear" w:color="auto" w:fill="FFFFFF"/>
            <w:vAlign w:val="center"/>
          </w:tcPr>
          <w:p w14:paraId="298B29B0" w14:textId="184E983F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0.848</w:t>
            </w:r>
          </w:p>
        </w:tc>
      </w:tr>
      <w:tr w:rsidR="00BC7978" w:rsidRPr="00CC4496" w14:paraId="48847721" w14:textId="77777777" w:rsidTr="00BC7978">
        <w:trPr>
          <w:cantSplit/>
          <w:trHeight w:val="33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44755461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  <w:vAlign w:val="center"/>
          </w:tcPr>
          <w:p w14:paraId="6216DE27" w14:textId="4CDF8F80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Superior corona radiata R</w:t>
            </w:r>
          </w:p>
        </w:tc>
        <w:tc>
          <w:tcPr>
            <w:tcW w:w="900" w:type="dxa"/>
            <w:shd w:val="clear" w:color="auto" w:fill="FFFFFF"/>
            <w:vAlign w:val="center"/>
          </w:tcPr>
          <w:p w14:paraId="2255796D" w14:textId="1A337145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0.839</w:t>
            </w:r>
          </w:p>
        </w:tc>
      </w:tr>
      <w:tr w:rsidR="00BC7978" w:rsidRPr="00CC4496" w14:paraId="5147F002" w14:textId="77777777" w:rsidTr="00BC7978">
        <w:trPr>
          <w:cantSplit/>
          <w:trHeight w:val="285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0E0EB081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  <w:vAlign w:val="center"/>
          </w:tcPr>
          <w:p w14:paraId="1CDB0555" w14:textId="6397D69D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Superior longitudinal fasciculus L</w:t>
            </w:r>
          </w:p>
        </w:tc>
        <w:tc>
          <w:tcPr>
            <w:tcW w:w="900" w:type="dxa"/>
            <w:shd w:val="clear" w:color="auto" w:fill="FFFFFF"/>
            <w:vAlign w:val="center"/>
          </w:tcPr>
          <w:p w14:paraId="19684747" w14:textId="428D2960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0.911</w:t>
            </w:r>
          </w:p>
        </w:tc>
      </w:tr>
      <w:tr w:rsidR="00BC7978" w:rsidRPr="00CC4496" w14:paraId="7884AC60" w14:textId="77777777" w:rsidTr="00BC7978">
        <w:trPr>
          <w:cantSplit/>
          <w:trHeight w:val="40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68C98EC0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  <w:vAlign w:val="center"/>
          </w:tcPr>
          <w:p w14:paraId="4FCF6613" w14:textId="5FBFA886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MK of Posterior limb of internal capsule L</w:t>
            </w:r>
          </w:p>
        </w:tc>
        <w:tc>
          <w:tcPr>
            <w:tcW w:w="900" w:type="dxa"/>
            <w:shd w:val="clear" w:color="auto" w:fill="FFFFFF"/>
            <w:vAlign w:val="center"/>
          </w:tcPr>
          <w:p w14:paraId="628BCF93" w14:textId="3C792264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0.821</w:t>
            </w:r>
          </w:p>
        </w:tc>
      </w:tr>
      <w:tr w:rsidR="00BC7978" w:rsidRPr="00CC4496" w14:paraId="60603532" w14:textId="77777777" w:rsidTr="00BC7978">
        <w:trPr>
          <w:cantSplit/>
          <w:trHeight w:val="403"/>
        </w:trPr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29A87388" w14:textId="77777777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  <w:shd w:val="clear" w:color="auto" w:fill="FFFFFF" w:themeFill="background1"/>
            <w:vAlign w:val="center"/>
          </w:tcPr>
          <w:p w14:paraId="3E64E014" w14:textId="191186B6" w:rsidR="00A65D03" w:rsidRPr="00CC4496" w:rsidRDefault="00A65D03" w:rsidP="00BC7978">
            <w:pPr>
              <w:ind w:left="85" w:right="9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 xml:space="preserve">FA of Tapetum L  </w:t>
            </w:r>
          </w:p>
        </w:tc>
        <w:tc>
          <w:tcPr>
            <w:tcW w:w="900" w:type="dxa"/>
            <w:shd w:val="clear" w:color="auto" w:fill="FFFFFF"/>
            <w:vAlign w:val="center"/>
          </w:tcPr>
          <w:p w14:paraId="3EF53788" w14:textId="2120DFD9" w:rsidR="00A65D03" w:rsidRPr="00CC4496" w:rsidRDefault="00A65D03" w:rsidP="00BC7978">
            <w:pPr>
              <w:ind w:left="85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6">
              <w:rPr>
                <w:rFonts w:ascii="Times New Roman" w:hAnsi="Times New Roman" w:cs="Times New Roman"/>
                <w:sz w:val="24"/>
                <w:szCs w:val="24"/>
              </w:rPr>
              <w:t>0.830</w:t>
            </w:r>
          </w:p>
        </w:tc>
      </w:tr>
    </w:tbl>
    <w:p w14:paraId="37AC5653" w14:textId="6DAA0EDD" w:rsidR="0015628A" w:rsidRDefault="0015628A" w:rsidP="00CC4496">
      <w:pPr>
        <w:rPr>
          <w:rFonts w:ascii="Times New Roman" w:hAnsi="Times New Roman" w:cs="Times New Roman"/>
          <w:sz w:val="24"/>
          <w:szCs w:val="24"/>
        </w:rPr>
      </w:pPr>
    </w:p>
    <w:p w14:paraId="753EEAD2" w14:textId="77777777" w:rsidR="00BC7978" w:rsidRDefault="00BC797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500379" w14:textId="46A659C7" w:rsidR="00BC7978" w:rsidRPr="00CC4496" w:rsidRDefault="00BC7978" w:rsidP="00CC4496">
      <w:pPr>
        <w:rPr>
          <w:rFonts w:ascii="Times New Roman" w:hAnsi="Times New Roman" w:cs="Times New Roman"/>
          <w:sz w:val="24"/>
          <w:szCs w:val="24"/>
        </w:rPr>
      </w:pPr>
      <w:r w:rsidRPr="00BC797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BC7978">
        <w:rPr>
          <w:rFonts w:ascii="Times New Roman" w:hAnsi="Times New Roman" w:cs="Times New Roman"/>
          <w:b/>
          <w:bCs/>
          <w:sz w:val="24"/>
          <w:szCs w:val="24"/>
        </w:rPr>
        <w:t>igure 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C4496">
        <w:rPr>
          <w:rFonts w:ascii="Times New Roman" w:hAnsi="Times New Roman" w:cs="Times New Roman"/>
          <w:sz w:val="24"/>
          <w:szCs w:val="24"/>
        </w:rPr>
        <w:t xml:space="preserve"> Participants were recruited and finally included in the analysis process</w:t>
      </w:r>
    </w:p>
    <w:p w14:paraId="614D52DC" w14:textId="77777777" w:rsidR="000D33C5" w:rsidRDefault="000D33C5" w:rsidP="00CC4496">
      <w:pPr>
        <w:pStyle w:val="NormalWeb"/>
        <w:spacing w:before="0" w:beforeAutospacing="0" w:after="0" w:afterAutospacing="0"/>
        <w:rPr>
          <w:rFonts w:eastAsiaTheme="minorEastAsia"/>
        </w:rPr>
      </w:pPr>
      <w:r w:rsidRPr="00CC4496">
        <w:rPr>
          <w:rFonts w:eastAsiaTheme="minorEastAsia"/>
        </w:rPr>
        <w:drawing>
          <wp:inline distT="0" distB="0" distL="0" distR="0" wp14:anchorId="6DCD1A8D" wp14:editId="01799E56">
            <wp:extent cx="5955527" cy="5115902"/>
            <wp:effectExtent l="0" t="0" r="1270" b="2540"/>
            <wp:docPr id="395124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24746" name="图片 3951247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655" cy="51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8655" w14:textId="4D9EC218" w:rsidR="00BC7978" w:rsidRPr="00CC4496" w:rsidRDefault="00BC7978" w:rsidP="00BC79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C4496">
        <w:rPr>
          <w:rFonts w:ascii="Times New Roman" w:hAnsi="Times New Roman" w:cs="Times New Roman"/>
          <w:sz w:val="24"/>
          <w:szCs w:val="24"/>
        </w:rPr>
        <w:t>m</w:t>
      </w:r>
      <w:r w:rsidRPr="00CC4496">
        <w:rPr>
          <w:rFonts w:ascii="Times New Roman" w:hAnsi="Times New Roman" w:cs="Times New Roman"/>
          <w:i/>
          <w:iCs/>
          <w:sz w:val="24"/>
          <w:szCs w:val="24"/>
        </w:rPr>
        <w:t>HTT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C4496">
        <w:rPr>
          <w:rFonts w:ascii="Times New Roman" w:hAnsi="Times New Roman" w:cs="Times New Roman"/>
          <w:sz w:val="24"/>
          <w:szCs w:val="24"/>
        </w:rPr>
        <w:t xml:space="preserve"> mutation</w:t>
      </w:r>
      <w:r w:rsidRPr="00CC4496">
        <w:rPr>
          <w:rFonts w:ascii="Times New Roman" w:hAnsi="Times New Roman" w:cs="Times New Roman"/>
          <w:i/>
          <w:sz w:val="24"/>
          <w:szCs w:val="24"/>
        </w:rPr>
        <w:t xml:space="preserve"> HTT </w:t>
      </w:r>
      <w:r w:rsidRPr="00CC4496">
        <w:rPr>
          <w:rFonts w:ascii="Times New Roman" w:hAnsi="Times New Roman" w:cs="Times New Roman"/>
          <w:sz w:val="24"/>
          <w:szCs w:val="24"/>
        </w:rPr>
        <w:t>gene carrier; HC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4496">
        <w:rPr>
          <w:rFonts w:ascii="Times New Roman" w:hAnsi="Times New Roman" w:cs="Times New Roman"/>
          <w:sz w:val="24"/>
          <w:szCs w:val="24"/>
        </w:rPr>
        <w:t xml:space="preserve"> healthy control; </w:t>
      </w:r>
      <w:proofErr w:type="spellStart"/>
      <w:r w:rsidRPr="00CC4496">
        <w:rPr>
          <w:rFonts w:ascii="Times New Roman" w:hAnsi="Times New Roman" w:cs="Times New Roman"/>
          <w:sz w:val="24"/>
          <w:szCs w:val="24"/>
        </w:rPr>
        <w:t>PreHD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C4496">
        <w:rPr>
          <w:rFonts w:ascii="Times New Roman" w:hAnsi="Times New Roman" w:cs="Times New Roman"/>
          <w:sz w:val="24"/>
          <w:szCs w:val="24"/>
        </w:rPr>
        <w:t xml:space="preserve"> Pre-manifest HD patients; </w:t>
      </w:r>
      <w:proofErr w:type="spellStart"/>
      <w:r w:rsidRPr="00CC4496">
        <w:rPr>
          <w:rFonts w:ascii="Times New Roman" w:hAnsi="Times New Roman" w:cs="Times New Roman"/>
          <w:sz w:val="24"/>
          <w:szCs w:val="24"/>
        </w:rPr>
        <w:t>mHD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C4496">
        <w:rPr>
          <w:rFonts w:ascii="Times New Roman" w:hAnsi="Times New Roman" w:cs="Times New Roman"/>
          <w:sz w:val="24"/>
          <w:szCs w:val="24"/>
        </w:rPr>
        <w:t xml:space="preserve"> manifest HD patients.</w:t>
      </w:r>
    </w:p>
    <w:p w14:paraId="652E3EDB" w14:textId="77777777" w:rsidR="008010F8" w:rsidRDefault="008010F8" w:rsidP="008010F8">
      <w:pPr>
        <w:rPr>
          <w:rFonts w:ascii="Times New Roman" w:hAnsi="Times New Roman" w:cs="Times New Roman"/>
          <w:sz w:val="24"/>
          <w:szCs w:val="24"/>
        </w:rPr>
      </w:pPr>
    </w:p>
    <w:p w14:paraId="1E76AAB0" w14:textId="77777777" w:rsidR="008010F8" w:rsidRDefault="008010F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2D6FD1" w14:textId="6365E64B" w:rsidR="00BC7978" w:rsidRPr="00CC4496" w:rsidRDefault="008010F8" w:rsidP="00E41B49">
      <w:pPr>
        <w:rPr>
          <w:rFonts w:ascii="Times New Roman" w:hAnsi="Times New Roman" w:cs="Times New Roman"/>
          <w:sz w:val="24"/>
          <w:szCs w:val="24"/>
        </w:rPr>
      </w:pPr>
      <w:r w:rsidRPr="008010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8010F8">
        <w:rPr>
          <w:rFonts w:ascii="Times New Roman" w:hAnsi="Times New Roman" w:cs="Times New Roman"/>
          <w:b/>
          <w:bCs/>
          <w:sz w:val="24"/>
          <w:szCs w:val="24"/>
        </w:rPr>
        <w:t>igure 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C4496">
        <w:rPr>
          <w:rFonts w:ascii="Times New Roman" w:hAnsi="Times New Roman" w:cs="Times New Roman"/>
          <w:sz w:val="24"/>
          <w:szCs w:val="24"/>
        </w:rPr>
        <w:t xml:space="preserve"> The ROC analysis results</w:t>
      </w:r>
    </w:p>
    <w:p w14:paraId="6FBB5B9A" w14:textId="77777777" w:rsidR="000D33C5" w:rsidRPr="00CC4496" w:rsidRDefault="000D33C5" w:rsidP="00CC4496">
      <w:pPr>
        <w:rPr>
          <w:rFonts w:ascii="Times New Roman" w:hAnsi="Times New Roman" w:cs="Times New Roman"/>
          <w:sz w:val="24"/>
          <w:szCs w:val="24"/>
        </w:rPr>
      </w:pPr>
      <w:r w:rsidRPr="00CC449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D90C633" wp14:editId="3D930F80">
            <wp:extent cx="4799203" cy="6496050"/>
            <wp:effectExtent l="0" t="0" r="1905" b="0"/>
            <wp:docPr id="3" name="图片 3" descr="C:\Users\84272\OneDrive\桌面\HD相关\图\补充图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4272\OneDrive\桌面\HD相关\图\补充图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8"/>
                    <a:stretch/>
                  </pic:blipFill>
                  <pic:spPr bwMode="auto">
                    <a:xfrm>
                      <a:off x="0" y="0"/>
                      <a:ext cx="4811644" cy="65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B5DE1" w14:textId="5812BDB9" w:rsidR="000D33C5" w:rsidRPr="00CC4496" w:rsidRDefault="000D33C5" w:rsidP="00CC4496">
      <w:pPr>
        <w:rPr>
          <w:rFonts w:ascii="Times New Roman" w:hAnsi="Times New Roman" w:cs="Times New Roman"/>
          <w:sz w:val="24"/>
          <w:szCs w:val="24"/>
        </w:rPr>
      </w:pPr>
      <w:r w:rsidRPr="00E41B49">
        <w:rPr>
          <w:rFonts w:ascii="Times New Roman" w:hAnsi="Times New Roman" w:cs="Times New Roman"/>
          <w:sz w:val="20"/>
          <w:szCs w:val="20"/>
        </w:rPr>
        <w:t>A</w:t>
      </w:r>
      <w:r w:rsidR="00E41B49" w:rsidRPr="00E41B49">
        <w:rPr>
          <w:rFonts w:ascii="Times New Roman" w:hAnsi="Times New Roman" w:cs="Times New Roman"/>
          <w:sz w:val="20"/>
          <w:szCs w:val="20"/>
        </w:rPr>
        <w:t>)</w:t>
      </w:r>
      <w:r w:rsidRPr="00E41B49">
        <w:rPr>
          <w:rFonts w:ascii="Times New Roman" w:hAnsi="Times New Roman" w:cs="Times New Roman"/>
          <w:sz w:val="20"/>
          <w:szCs w:val="20"/>
        </w:rPr>
        <w:t xml:space="preserve"> The AUC of MK values at the superior longitudinal fasciculus L to distinguish </w:t>
      </w:r>
      <w:proofErr w:type="spellStart"/>
      <w:r w:rsidRPr="00E41B49">
        <w:rPr>
          <w:rFonts w:ascii="Times New Roman" w:hAnsi="Times New Roman" w:cs="Times New Roman"/>
          <w:sz w:val="20"/>
          <w:szCs w:val="20"/>
        </w:rPr>
        <w:t>hCAP</w:t>
      </w:r>
      <w:proofErr w:type="spellEnd"/>
      <w:r w:rsidRPr="00E41B49">
        <w:rPr>
          <w:rFonts w:ascii="Times New Roman" w:hAnsi="Times New Roman" w:cs="Times New Roman"/>
          <w:sz w:val="20"/>
          <w:szCs w:val="20"/>
        </w:rPr>
        <w:t xml:space="preserve"> group from </w:t>
      </w:r>
      <w:proofErr w:type="spellStart"/>
      <w:r w:rsidRPr="00E41B49">
        <w:rPr>
          <w:rFonts w:ascii="Times New Roman" w:hAnsi="Times New Roman" w:cs="Times New Roman"/>
          <w:sz w:val="20"/>
          <w:szCs w:val="20"/>
        </w:rPr>
        <w:t>m&amp;lCAP</w:t>
      </w:r>
      <w:proofErr w:type="spellEnd"/>
      <w:r w:rsidRPr="00E41B49">
        <w:rPr>
          <w:rFonts w:ascii="Times New Roman" w:hAnsi="Times New Roman" w:cs="Times New Roman"/>
          <w:sz w:val="20"/>
          <w:szCs w:val="20"/>
        </w:rPr>
        <w:t xml:space="preserve"> group; B</w:t>
      </w:r>
      <w:r w:rsidR="00E41B49" w:rsidRPr="00E41B49">
        <w:rPr>
          <w:rFonts w:ascii="Times New Roman" w:hAnsi="Times New Roman" w:cs="Times New Roman"/>
          <w:sz w:val="20"/>
          <w:szCs w:val="20"/>
        </w:rPr>
        <w:t>)</w:t>
      </w:r>
      <w:r w:rsidRPr="00E41B49">
        <w:rPr>
          <w:rFonts w:ascii="Times New Roman" w:hAnsi="Times New Roman" w:cs="Times New Roman"/>
          <w:sz w:val="20"/>
          <w:szCs w:val="20"/>
        </w:rPr>
        <w:t xml:space="preserve"> The AUC of FA values at Tapetum L to distinguish </w:t>
      </w:r>
      <w:proofErr w:type="spellStart"/>
      <w:r w:rsidRPr="00E41B49">
        <w:rPr>
          <w:rFonts w:ascii="Times New Roman" w:hAnsi="Times New Roman" w:cs="Times New Roman"/>
          <w:sz w:val="20"/>
          <w:szCs w:val="20"/>
        </w:rPr>
        <w:t>hCAP</w:t>
      </w:r>
      <w:proofErr w:type="spellEnd"/>
      <w:r w:rsidRPr="00E41B49">
        <w:rPr>
          <w:rFonts w:ascii="Times New Roman" w:hAnsi="Times New Roman" w:cs="Times New Roman"/>
          <w:sz w:val="20"/>
          <w:szCs w:val="20"/>
        </w:rPr>
        <w:t xml:space="preserve"> group from </w:t>
      </w:r>
      <w:proofErr w:type="spellStart"/>
      <w:r w:rsidRPr="00E41B49">
        <w:rPr>
          <w:rFonts w:ascii="Times New Roman" w:hAnsi="Times New Roman" w:cs="Times New Roman"/>
          <w:sz w:val="20"/>
          <w:szCs w:val="20"/>
        </w:rPr>
        <w:t>m&amp;lCAP</w:t>
      </w:r>
      <w:proofErr w:type="spellEnd"/>
      <w:r w:rsidRPr="00E41B49">
        <w:rPr>
          <w:rFonts w:ascii="Times New Roman" w:hAnsi="Times New Roman" w:cs="Times New Roman"/>
          <w:sz w:val="20"/>
          <w:szCs w:val="20"/>
        </w:rPr>
        <w:t xml:space="preserve"> group; C</w:t>
      </w:r>
      <w:r w:rsidR="00E41B49" w:rsidRPr="00E41B49">
        <w:rPr>
          <w:rFonts w:ascii="Times New Roman" w:hAnsi="Times New Roman" w:cs="Times New Roman"/>
          <w:sz w:val="20"/>
          <w:szCs w:val="20"/>
        </w:rPr>
        <w:t>)</w:t>
      </w:r>
      <w:r w:rsidRPr="00E41B49">
        <w:rPr>
          <w:rFonts w:ascii="Times New Roman" w:hAnsi="Times New Roman" w:cs="Times New Roman"/>
          <w:sz w:val="20"/>
          <w:szCs w:val="20"/>
        </w:rPr>
        <w:t xml:space="preserve"> The AUC of MK values at the splenium of corpus callosum to distinguish </w:t>
      </w:r>
      <w:proofErr w:type="spellStart"/>
      <w:r w:rsidRPr="00E41B49">
        <w:rPr>
          <w:rFonts w:ascii="Times New Roman" w:hAnsi="Times New Roman" w:cs="Times New Roman"/>
          <w:sz w:val="20"/>
          <w:szCs w:val="20"/>
        </w:rPr>
        <w:t>m&amp;lCAP</w:t>
      </w:r>
      <w:proofErr w:type="spellEnd"/>
      <w:r w:rsidRPr="00E41B49">
        <w:rPr>
          <w:rFonts w:ascii="Times New Roman" w:hAnsi="Times New Roman" w:cs="Times New Roman"/>
          <w:sz w:val="20"/>
          <w:szCs w:val="20"/>
        </w:rPr>
        <w:t xml:space="preserve"> group from HC group; D</w:t>
      </w:r>
      <w:r w:rsidR="00E41B49" w:rsidRPr="00E41B49">
        <w:rPr>
          <w:rFonts w:ascii="Times New Roman" w:hAnsi="Times New Roman" w:cs="Times New Roman"/>
          <w:sz w:val="20"/>
          <w:szCs w:val="20"/>
        </w:rPr>
        <w:t>)</w:t>
      </w:r>
      <w:r w:rsidRPr="00E41B49">
        <w:rPr>
          <w:rFonts w:ascii="Times New Roman" w:hAnsi="Times New Roman" w:cs="Times New Roman"/>
          <w:sz w:val="20"/>
          <w:szCs w:val="20"/>
        </w:rPr>
        <w:t xml:space="preserve"> The AUC of FA values at the posterior thalamic radiation R to distinguish </w:t>
      </w:r>
      <w:proofErr w:type="spellStart"/>
      <w:r w:rsidRPr="00E41B49">
        <w:rPr>
          <w:rFonts w:ascii="Times New Roman" w:hAnsi="Times New Roman" w:cs="Times New Roman"/>
          <w:sz w:val="20"/>
          <w:szCs w:val="20"/>
        </w:rPr>
        <w:t>m&amp;lCAP</w:t>
      </w:r>
      <w:proofErr w:type="spellEnd"/>
      <w:r w:rsidRPr="00E41B49">
        <w:rPr>
          <w:rFonts w:ascii="Times New Roman" w:hAnsi="Times New Roman" w:cs="Times New Roman"/>
          <w:sz w:val="20"/>
          <w:szCs w:val="20"/>
        </w:rPr>
        <w:t xml:space="preserve"> group from HC group; E</w:t>
      </w:r>
      <w:r w:rsidR="00E41B49" w:rsidRPr="00E41B49">
        <w:rPr>
          <w:rFonts w:ascii="Times New Roman" w:hAnsi="Times New Roman" w:cs="Times New Roman"/>
          <w:sz w:val="20"/>
          <w:szCs w:val="20"/>
        </w:rPr>
        <w:t>)</w:t>
      </w:r>
      <w:r w:rsidRPr="00E41B49">
        <w:rPr>
          <w:rFonts w:ascii="Times New Roman" w:hAnsi="Times New Roman" w:cs="Times New Roman"/>
          <w:sz w:val="20"/>
          <w:szCs w:val="20"/>
        </w:rPr>
        <w:t xml:space="preserve"> The AUC of MK values at the left superior longitudinal fasciculus combined with FA values at the left tapetum to distinguish </w:t>
      </w:r>
      <w:proofErr w:type="spellStart"/>
      <w:r w:rsidRPr="00E41B49">
        <w:rPr>
          <w:rFonts w:ascii="Times New Roman" w:hAnsi="Times New Roman" w:cs="Times New Roman"/>
          <w:sz w:val="20"/>
          <w:szCs w:val="20"/>
        </w:rPr>
        <w:t>hCAP</w:t>
      </w:r>
      <w:proofErr w:type="spellEnd"/>
      <w:r w:rsidRPr="00E41B49">
        <w:rPr>
          <w:rFonts w:ascii="Times New Roman" w:hAnsi="Times New Roman" w:cs="Times New Roman"/>
          <w:sz w:val="20"/>
          <w:szCs w:val="20"/>
        </w:rPr>
        <w:t xml:space="preserve"> group from </w:t>
      </w:r>
      <w:proofErr w:type="spellStart"/>
      <w:r w:rsidRPr="00E41B49">
        <w:rPr>
          <w:rFonts w:ascii="Times New Roman" w:hAnsi="Times New Roman" w:cs="Times New Roman"/>
          <w:sz w:val="20"/>
          <w:szCs w:val="20"/>
        </w:rPr>
        <w:t>m&amp;lCAP</w:t>
      </w:r>
      <w:proofErr w:type="spellEnd"/>
      <w:r w:rsidRPr="00E41B49">
        <w:rPr>
          <w:rFonts w:ascii="Times New Roman" w:hAnsi="Times New Roman" w:cs="Times New Roman"/>
          <w:sz w:val="20"/>
          <w:szCs w:val="20"/>
        </w:rPr>
        <w:t xml:space="preserve"> group; F</w:t>
      </w:r>
      <w:r w:rsidR="00E41B49" w:rsidRPr="00E41B49">
        <w:rPr>
          <w:rFonts w:ascii="Times New Roman" w:hAnsi="Times New Roman" w:cs="Times New Roman"/>
          <w:sz w:val="20"/>
          <w:szCs w:val="20"/>
        </w:rPr>
        <w:t>)</w:t>
      </w:r>
      <w:r w:rsidRPr="00E41B49">
        <w:rPr>
          <w:rFonts w:ascii="Times New Roman" w:hAnsi="Times New Roman" w:cs="Times New Roman"/>
          <w:sz w:val="20"/>
          <w:szCs w:val="20"/>
        </w:rPr>
        <w:t xml:space="preserve"> The AUC of MK values at the splenium of corpus callosum combined with FA at the posterior thalamic radiation R to distinguish </w:t>
      </w:r>
      <w:proofErr w:type="spellStart"/>
      <w:r w:rsidRPr="00E41B49">
        <w:rPr>
          <w:rFonts w:ascii="Times New Roman" w:hAnsi="Times New Roman" w:cs="Times New Roman"/>
          <w:sz w:val="20"/>
          <w:szCs w:val="20"/>
        </w:rPr>
        <w:t>m&amp;lCAP</w:t>
      </w:r>
      <w:proofErr w:type="spellEnd"/>
      <w:r w:rsidRPr="00E41B49">
        <w:rPr>
          <w:rFonts w:ascii="Times New Roman" w:hAnsi="Times New Roman" w:cs="Times New Roman"/>
          <w:sz w:val="20"/>
          <w:szCs w:val="20"/>
        </w:rPr>
        <w:t xml:space="preserve"> group from HC group.</w:t>
      </w:r>
    </w:p>
    <w:sectPr w:rsidR="000D33C5" w:rsidRPr="00CC4496" w:rsidSect="00CC4496">
      <w:pgSz w:w="12240" w:h="15840"/>
      <w:pgMar w:top="1440" w:right="1440" w:bottom="1440" w:left="1440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769C9" w14:textId="77777777" w:rsidR="006235FE" w:rsidRDefault="006235FE" w:rsidP="00176536">
      <w:r>
        <w:separator/>
      </w:r>
    </w:p>
  </w:endnote>
  <w:endnote w:type="continuationSeparator" w:id="0">
    <w:p w14:paraId="65EBE2A1" w14:textId="77777777" w:rsidR="006235FE" w:rsidRDefault="006235FE" w:rsidP="00176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B0A63" w14:textId="77777777" w:rsidR="006235FE" w:rsidRDefault="006235FE" w:rsidP="00176536">
      <w:r>
        <w:separator/>
      </w:r>
    </w:p>
  </w:footnote>
  <w:footnote w:type="continuationSeparator" w:id="0">
    <w:p w14:paraId="51C95772" w14:textId="77777777" w:rsidR="006235FE" w:rsidRDefault="006235FE" w:rsidP="001765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28D"/>
    <w:rsid w:val="00025B3B"/>
    <w:rsid w:val="0003523E"/>
    <w:rsid w:val="000D33C5"/>
    <w:rsid w:val="001212F3"/>
    <w:rsid w:val="001230B8"/>
    <w:rsid w:val="0015628A"/>
    <w:rsid w:val="00176536"/>
    <w:rsid w:val="001A628D"/>
    <w:rsid w:val="001F4A5F"/>
    <w:rsid w:val="00233F8B"/>
    <w:rsid w:val="00237124"/>
    <w:rsid w:val="00237C46"/>
    <w:rsid w:val="0029274C"/>
    <w:rsid w:val="002D5ACD"/>
    <w:rsid w:val="00373DD0"/>
    <w:rsid w:val="003B6A1F"/>
    <w:rsid w:val="003F63CA"/>
    <w:rsid w:val="004220AD"/>
    <w:rsid w:val="00472634"/>
    <w:rsid w:val="00494FBC"/>
    <w:rsid w:val="004C4B50"/>
    <w:rsid w:val="00600887"/>
    <w:rsid w:val="006235FE"/>
    <w:rsid w:val="00654EF1"/>
    <w:rsid w:val="00655732"/>
    <w:rsid w:val="00702C0B"/>
    <w:rsid w:val="007977FB"/>
    <w:rsid w:val="008010F8"/>
    <w:rsid w:val="008263E1"/>
    <w:rsid w:val="00891913"/>
    <w:rsid w:val="0089382D"/>
    <w:rsid w:val="008F0749"/>
    <w:rsid w:val="00A65D03"/>
    <w:rsid w:val="00AA5482"/>
    <w:rsid w:val="00AE03DC"/>
    <w:rsid w:val="00AE1B32"/>
    <w:rsid w:val="00B423B0"/>
    <w:rsid w:val="00BC7978"/>
    <w:rsid w:val="00CA535A"/>
    <w:rsid w:val="00CC4496"/>
    <w:rsid w:val="00D1257F"/>
    <w:rsid w:val="00DC049D"/>
    <w:rsid w:val="00DC5980"/>
    <w:rsid w:val="00E41B49"/>
    <w:rsid w:val="00E6251F"/>
    <w:rsid w:val="00E743A0"/>
    <w:rsid w:val="00EA5762"/>
    <w:rsid w:val="00F316FE"/>
    <w:rsid w:val="00FA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6D92A"/>
  <w15:chartTrackingRefBased/>
  <w15:docId w15:val="{07BA9FB2-E840-4485-A08C-4828F8DA9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5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7653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765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76536"/>
    <w:rPr>
      <w:sz w:val="18"/>
      <w:szCs w:val="18"/>
    </w:rPr>
  </w:style>
  <w:style w:type="table" w:styleId="TableGrid">
    <w:name w:val="Table Grid"/>
    <w:basedOn w:val="TableNormal"/>
    <w:uiPriority w:val="39"/>
    <w:rsid w:val="00176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F0749"/>
  </w:style>
  <w:style w:type="character" w:styleId="CommentReference">
    <w:name w:val="annotation reference"/>
    <w:basedOn w:val="DefaultParagraphFont"/>
    <w:uiPriority w:val="99"/>
    <w:semiHidden/>
    <w:unhideWhenUsed/>
    <w:rsid w:val="008F074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8F074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8F07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74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7F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7FB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0D33C5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14</TotalTime>
  <Pages>7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 jinhui</dc:creator>
  <cp:keywords/>
  <dc:description/>
  <cp:lastModifiedBy>Bethany Kumar</cp:lastModifiedBy>
  <cp:revision>5</cp:revision>
  <dcterms:created xsi:type="dcterms:W3CDTF">2024-05-25T16:06:00Z</dcterms:created>
  <dcterms:modified xsi:type="dcterms:W3CDTF">2024-05-25T16:20:00Z</dcterms:modified>
</cp:coreProperties>
</file>