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7F319" w14:textId="77777777" w:rsidR="00F47832" w:rsidRPr="00F47832" w:rsidRDefault="00F47832" w:rsidP="00F47832">
      <w:pPr>
        <w:autoSpaceDE w:val="0"/>
        <w:autoSpaceDN w:val="0"/>
        <w:adjustRightInd w:val="0"/>
        <w:jc w:val="both"/>
        <w:rPr>
          <w:rFonts w:ascii="Arial" w:hAnsi="Arial" w:cs="Arial"/>
          <w:b/>
          <w:bCs/>
          <w:color w:val="000000"/>
          <w:sz w:val="40"/>
          <w:szCs w:val="40"/>
          <w:shd w:val="clear" w:color="auto" w:fill="FFFFFF"/>
        </w:rPr>
      </w:pPr>
      <w:r w:rsidRPr="00F47832">
        <w:rPr>
          <w:rFonts w:ascii="Arial" w:hAnsi="Arial" w:cs="Arial"/>
          <w:b/>
          <w:bCs/>
          <w:color w:val="000000"/>
          <w:sz w:val="40"/>
          <w:szCs w:val="40"/>
          <w:shd w:val="clear" w:color="auto" w:fill="FFFFFF"/>
        </w:rPr>
        <w:t>Supplementary Material</w:t>
      </w:r>
    </w:p>
    <w:p w14:paraId="032FF18F" w14:textId="77777777" w:rsidR="00F47832" w:rsidRPr="00F47832" w:rsidRDefault="00F47832" w:rsidP="00F47832">
      <w:pPr>
        <w:autoSpaceDE w:val="0"/>
        <w:autoSpaceDN w:val="0"/>
        <w:adjustRightInd w:val="0"/>
        <w:jc w:val="both"/>
        <w:rPr>
          <w:rFonts w:ascii="Arial" w:hAnsi="Arial" w:cs="Arial"/>
          <w:bCs/>
          <w:color w:val="000000"/>
          <w:shd w:val="clear" w:color="auto" w:fill="FFFFFF"/>
        </w:rPr>
      </w:pPr>
    </w:p>
    <w:p w14:paraId="3537ED06" w14:textId="77777777" w:rsidR="00F47832" w:rsidRPr="00F47832" w:rsidRDefault="00F47832" w:rsidP="00F47832">
      <w:pPr>
        <w:autoSpaceDE w:val="0"/>
        <w:autoSpaceDN w:val="0"/>
        <w:adjustRightInd w:val="0"/>
        <w:jc w:val="both"/>
        <w:rPr>
          <w:rFonts w:ascii="Arial" w:hAnsi="Arial" w:cs="Arial"/>
          <w:bCs/>
          <w:color w:val="000000"/>
          <w:shd w:val="clear" w:color="auto" w:fill="FFFFFF"/>
        </w:rPr>
      </w:pPr>
      <w:r w:rsidRPr="00F47832">
        <w:rPr>
          <w:rFonts w:ascii="Arial" w:hAnsi="Arial" w:cs="Arial"/>
          <w:bCs/>
          <w:color w:val="000000"/>
          <w:shd w:val="clear" w:color="auto" w:fill="FFFFFF"/>
        </w:rPr>
        <w:t>A Systematic Review of Rehabilitation for Corticobulbar Symptoms in Adults with Huntington’s Disease</w:t>
      </w:r>
    </w:p>
    <w:p w14:paraId="5F320934" w14:textId="77777777" w:rsidR="00F47832" w:rsidRDefault="00F47832" w:rsidP="00F47832">
      <w:pPr>
        <w:autoSpaceDE w:val="0"/>
        <w:autoSpaceDN w:val="0"/>
        <w:adjustRightInd w:val="0"/>
        <w:jc w:val="both"/>
        <w:rPr>
          <w:bCs/>
          <w:color w:val="000000"/>
          <w:shd w:val="clear" w:color="auto" w:fill="FFFFFF"/>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
        <w:gridCol w:w="4508"/>
        <w:gridCol w:w="454"/>
        <w:gridCol w:w="1417"/>
        <w:gridCol w:w="1134"/>
        <w:gridCol w:w="425"/>
        <w:gridCol w:w="1673"/>
        <w:gridCol w:w="28"/>
      </w:tblGrid>
      <w:tr w:rsidR="005F45DF" w:rsidRPr="005F45DF" w14:paraId="58145818" w14:textId="77777777" w:rsidTr="00F47832">
        <w:trPr>
          <w:cantSplit/>
        </w:trPr>
        <w:tc>
          <w:tcPr>
            <w:tcW w:w="1134" w:type="dxa"/>
            <w:gridSpan w:val="2"/>
          </w:tcPr>
          <w:p w14:paraId="50AFDD80" w14:textId="77777777" w:rsidR="006436F0" w:rsidRDefault="006436F0" w:rsidP="006436F0">
            <w:pPr>
              <w:autoSpaceDE w:val="0"/>
              <w:autoSpaceDN w:val="0"/>
              <w:spacing w:before="120" w:after="120"/>
              <w:rPr>
                <w:rFonts w:ascii="Arial" w:hAnsi="Arial" w:cs="Arial"/>
                <w:sz w:val="22"/>
                <w:szCs w:val="22"/>
                <w:lang w:val="en-US"/>
              </w:rPr>
            </w:pPr>
          </w:p>
          <w:p w14:paraId="1411300C" w14:textId="31A81AEA" w:rsidR="005F45DF" w:rsidRPr="005F45DF" w:rsidRDefault="005F45DF" w:rsidP="005F45DF">
            <w:pPr>
              <w:autoSpaceDE w:val="0"/>
              <w:autoSpaceDN w:val="0"/>
              <w:spacing w:before="120" w:after="120"/>
              <w:jc w:val="center"/>
              <w:rPr>
                <w:rFonts w:ascii="Arial" w:hAnsi="Arial" w:cs="Arial"/>
                <w:b/>
                <w:bCs/>
                <w:sz w:val="22"/>
                <w:szCs w:val="22"/>
                <w:lang w:val="en-US"/>
              </w:rPr>
            </w:pPr>
            <w:r w:rsidRPr="005F45DF">
              <w:rPr>
                <w:rFonts w:ascii="Arial" w:hAnsi="Arial" w:cs="Arial"/>
                <w:sz w:val="22"/>
                <w:szCs w:val="22"/>
                <w:lang w:val="en-US"/>
              </w:rPr>
              <w:br w:type="page"/>
            </w:r>
            <w:r w:rsidRPr="005F45DF">
              <w:rPr>
                <w:rFonts w:ascii="Arial" w:hAnsi="Arial" w:cs="Arial"/>
                <w:b/>
                <w:bCs/>
                <w:caps/>
                <w:noProof/>
                <w:sz w:val="22"/>
                <w:szCs w:val="22"/>
                <w:lang w:val="en-IN" w:eastAsia="en-IN"/>
              </w:rPr>
              <w:drawing>
                <wp:inline distT="0" distB="0" distL="0" distR="0" wp14:anchorId="5EFFBD62" wp14:editId="25E793E5">
                  <wp:extent cx="4953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5F45DF">
              <w:rPr>
                <w:rFonts w:ascii="Arial" w:hAnsi="Arial" w:cs="Arial"/>
                <w:b/>
                <w:bCs/>
                <w:caps/>
                <w:sz w:val="22"/>
                <w:szCs w:val="22"/>
                <w:lang w:val="en-US"/>
              </w:rPr>
              <w:br/>
              <w:t>S I G N</w:t>
            </w:r>
          </w:p>
        </w:tc>
        <w:tc>
          <w:tcPr>
            <w:tcW w:w="9639" w:type="dxa"/>
            <w:gridSpan w:val="7"/>
          </w:tcPr>
          <w:p w14:paraId="726CEEDC" w14:textId="77777777" w:rsidR="005F45DF" w:rsidRPr="005F45DF" w:rsidRDefault="005F45DF" w:rsidP="005F45DF">
            <w:pPr>
              <w:keepNext/>
              <w:numPr>
                <w:ilvl w:val="0"/>
                <w:numId w:val="13"/>
              </w:numPr>
              <w:tabs>
                <w:tab w:val="num" w:pos="360"/>
              </w:tabs>
              <w:autoSpaceDE w:val="0"/>
              <w:autoSpaceDN w:val="0"/>
              <w:spacing w:before="240" w:after="60"/>
              <w:ind w:left="0" w:firstLine="0"/>
              <w:outlineLvl w:val="0"/>
              <w:rPr>
                <w:rFonts w:ascii="Arial" w:hAnsi="Arial" w:cs="Arial"/>
                <w:b/>
                <w:bCs/>
                <w:kern w:val="32"/>
                <w:sz w:val="32"/>
                <w:szCs w:val="32"/>
                <w:lang w:val="en-US"/>
              </w:rPr>
            </w:pPr>
            <w:r w:rsidRPr="005F45DF">
              <w:rPr>
                <w:rFonts w:ascii="Arial" w:hAnsi="Arial" w:cs="Arial"/>
                <w:b/>
                <w:bCs/>
                <w:caps/>
                <w:kern w:val="32"/>
                <w:sz w:val="32"/>
                <w:szCs w:val="32"/>
                <w:lang w:val="en-US"/>
              </w:rPr>
              <w:t>M</w:t>
            </w:r>
            <w:r w:rsidRPr="005F45DF">
              <w:rPr>
                <w:rFonts w:ascii="Arial" w:hAnsi="Arial" w:cs="Arial"/>
                <w:b/>
                <w:bCs/>
                <w:kern w:val="32"/>
                <w:sz w:val="32"/>
                <w:szCs w:val="32"/>
                <w:lang w:val="en-US"/>
              </w:rPr>
              <w:t>ethodology</w:t>
            </w:r>
            <w:r w:rsidRPr="005F45DF">
              <w:rPr>
                <w:rFonts w:ascii="Arial" w:hAnsi="Arial" w:cs="Arial"/>
                <w:b/>
                <w:bCs/>
                <w:caps/>
                <w:kern w:val="32"/>
                <w:sz w:val="32"/>
                <w:szCs w:val="32"/>
                <w:lang w:val="en-US"/>
              </w:rPr>
              <w:t xml:space="preserve"> </w:t>
            </w:r>
            <w:r w:rsidRPr="005F45DF">
              <w:rPr>
                <w:rFonts w:ascii="Arial" w:hAnsi="Arial" w:cs="Arial"/>
                <w:b/>
                <w:bCs/>
                <w:kern w:val="32"/>
                <w:sz w:val="32"/>
                <w:szCs w:val="32"/>
                <w:lang w:val="en-US"/>
              </w:rPr>
              <w:t>Checklist 2: Controlled Trials</w:t>
            </w:r>
          </w:p>
        </w:tc>
      </w:tr>
      <w:tr w:rsidR="005F45DF" w:rsidRPr="005F45DF" w14:paraId="7BE6108A" w14:textId="77777777" w:rsidTr="00F47832">
        <w:trPr>
          <w:cantSplit/>
        </w:trPr>
        <w:tc>
          <w:tcPr>
            <w:tcW w:w="10773" w:type="dxa"/>
            <w:gridSpan w:val="9"/>
          </w:tcPr>
          <w:p w14:paraId="1F847965"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Study identification  (Include author, title, year of publication, journal title, pages)</w:t>
            </w:r>
          </w:p>
          <w:p w14:paraId="3831E804" w14:textId="77777777" w:rsidR="005F45DF" w:rsidRPr="005F45DF" w:rsidRDefault="005F45DF" w:rsidP="005F45DF">
            <w:pPr>
              <w:autoSpaceDE w:val="0"/>
              <w:autoSpaceDN w:val="0"/>
              <w:spacing w:before="60"/>
              <w:rPr>
                <w:rFonts w:ascii="Arial" w:hAnsi="Arial" w:cs="Arial"/>
                <w:b/>
                <w:sz w:val="22"/>
                <w:szCs w:val="22"/>
                <w:lang w:val="en-US"/>
              </w:rPr>
            </w:pPr>
            <w:r w:rsidRPr="005F45DF">
              <w:rPr>
                <w:rFonts w:ascii="Arial" w:hAnsi="Arial" w:cs="Arial"/>
                <w:b/>
                <w:sz w:val="22"/>
                <w:szCs w:val="22"/>
                <w:lang w:val="en-US"/>
              </w:rPr>
              <w:t xml:space="preserve">Reyes, A., et al. (2015). "Respiratory muscle training on pulmonary and swallowing function in patients with Huntington's disease: a pilot </w:t>
            </w:r>
            <w:proofErr w:type="spellStart"/>
            <w:r w:rsidRPr="005F45DF">
              <w:rPr>
                <w:rFonts w:ascii="Arial" w:hAnsi="Arial" w:cs="Arial"/>
                <w:b/>
                <w:sz w:val="22"/>
                <w:szCs w:val="22"/>
                <w:lang w:val="en-US"/>
              </w:rPr>
              <w:t>randomised</w:t>
            </w:r>
            <w:proofErr w:type="spellEnd"/>
            <w:r w:rsidRPr="005F45DF">
              <w:rPr>
                <w:rFonts w:ascii="Arial" w:hAnsi="Arial" w:cs="Arial"/>
                <w:b/>
                <w:sz w:val="22"/>
                <w:szCs w:val="22"/>
                <w:lang w:val="en-US"/>
              </w:rPr>
              <w:t xml:space="preserve"> controlled trial." Clinical Rehabilitation 29(10): 961-973.</w:t>
            </w:r>
          </w:p>
          <w:p w14:paraId="6D9EB080" w14:textId="77777777" w:rsidR="005F45DF" w:rsidRPr="005F45DF" w:rsidRDefault="005F45DF" w:rsidP="005F45DF">
            <w:pPr>
              <w:autoSpaceDE w:val="0"/>
              <w:autoSpaceDN w:val="0"/>
              <w:spacing w:before="60"/>
              <w:rPr>
                <w:rFonts w:ascii="Arial" w:hAnsi="Arial" w:cs="Arial"/>
                <w:b/>
                <w:sz w:val="22"/>
                <w:szCs w:val="22"/>
                <w:lang w:val="en-US"/>
              </w:rPr>
            </w:pPr>
          </w:p>
        </w:tc>
      </w:tr>
      <w:tr w:rsidR="005F45DF" w:rsidRPr="005F45DF" w14:paraId="5ADDC7D0" w14:textId="77777777" w:rsidTr="00F47832">
        <w:trPr>
          <w:cantSplit/>
        </w:trPr>
        <w:tc>
          <w:tcPr>
            <w:tcW w:w="6096" w:type="dxa"/>
            <w:gridSpan w:val="4"/>
          </w:tcPr>
          <w:p w14:paraId="441569A8" w14:textId="77777777" w:rsidR="005F45DF" w:rsidRPr="005F45DF" w:rsidRDefault="005F45DF" w:rsidP="005F45DF">
            <w:pPr>
              <w:autoSpaceDE w:val="0"/>
              <w:autoSpaceDN w:val="0"/>
              <w:spacing w:before="60" w:after="120"/>
              <w:rPr>
                <w:rFonts w:ascii="Arial" w:hAnsi="Arial" w:cs="Arial"/>
                <w:sz w:val="22"/>
                <w:szCs w:val="22"/>
              </w:rPr>
            </w:pPr>
            <w:r w:rsidRPr="005F45DF">
              <w:rPr>
                <w:rFonts w:ascii="Arial" w:hAnsi="Arial" w:cs="Arial"/>
                <w:sz w:val="22"/>
                <w:szCs w:val="22"/>
              </w:rPr>
              <w:t>Guideline topic: Corticobulbar rehabilitation in Huntington’s disease.</w:t>
            </w:r>
          </w:p>
        </w:tc>
        <w:tc>
          <w:tcPr>
            <w:tcW w:w="2551" w:type="dxa"/>
            <w:gridSpan w:val="2"/>
          </w:tcPr>
          <w:p w14:paraId="04831EB0" w14:textId="77777777" w:rsidR="005F45DF" w:rsidRPr="005F45DF" w:rsidRDefault="005F45DF" w:rsidP="005F45DF">
            <w:pPr>
              <w:autoSpaceDE w:val="0"/>
              <w:autoSpaceDN w:val="0"/>
              <w:spacing w:before="60" w:after="120"/>
              <w:rPr>
                <w:rFonts w:ascii="Arial" w:hAnsi="Arial" w:cs="Arial"/>
                <w:sz w:val="22"/>
                <w:szCs w:val="22"/>
              </w:rPr>
            </w:pPr>
            <w:r w:rsidRPr="005F45DF">
              <w:rPr>
                <w:rFonts w:ascii="Arial" w:hAnsi="Arial" w:cs="Arial"/>
                <w:sz w:val="22"/>
                <w:szCs w:val="22"/>
              </w:rPr>
              <w:t xml:space="preserve">Key Question No: </w:t>
            </w:r>
          </w:p>
          <w:p w14:paraId="353CF272" w14:textId="77777777" w:rsidR="005F45DF" w:rsidRPr="005F45DF" w:rsidRDefault="005F45DF" w:rsidP="005F45DF">
            <w:pPr>
              <w:autoSpaceDE w:val="0"/>
              <w:autoSpaceDN w:val="0"/>
              <w:spacing w:before="60" w:after="120"/>
              <w:rPr>
                <w:rFonts w:ascii="Arial" w:hAnsi="Arial" w:cs="Arial"/>
                <w:sz w:val="22"/>
                <w:szCs w:val="22"/>
              </w:rPr>
            </w:pPr>
            <w:r w:rsidRPr="005F45DF">
              <w:rPr>
                <w:rFonts w:ascii="Arial" w:hAnsi="Arial" w:cs="Arial"/>
                <w:sz w:val="22"/>
                <w:szCs w:val="22"/>
              </w:rPr>
              <w:t xml:space="preserve">PROSPERO </w:t>
            </w:r>
            <w:r w:rsidRPr="005F45DF">
              <w:rPr>
                <w:rFonts w:ascii="CG Omega" w:hAnsi="CG Omega" w:cs="CG Omega"/>
                <w:sz w:val="20"/>
                <w:szCs w:val="18"/>
                <w:lang w:eastAsia="en-NZ"/>
              </w:rPr>
              <w:t>CRD42017064156</w:t>
            </w:r>
          </w:p>
        </w:tc>
        <w:tc>
          <w:tcPr>
            <w:tcW w:w="2126" w:type="dxa"/>
            <w:gridSpan w:val="3"/>
          </w:tcPr>
          <w:p w14:paraId="7E2DD534" w14:textId="77777777" w:rsidR="005F45DF" w:rsidRPr="005F45DF" w:rsidRDefault="005F45DF" w:rsidP="005F45DF">
            <w:pPr>
              <w:autoSpaceDE w:val="0"/>
              <w:autoSpaceDN w:val="0"/>
              <w:spacing w:before="60" w:after="120"/>
              <w:rPr>
                <w:rFonts w:ascii="Arial" w:hAnsi="Arial" w:cs="Arial"/>
                <w:sz w:val="22"/>
                <w:szCs w:val="22"/>
              </w:rPr>
            </w:pPr>
            <w:r w:rsidRPr="005F45DF">
              <w:rPr>
                <w:rFonts w:ascii="Arial" w:hAnsi="Arial" w:cs="Arial"/>
                <w:sz w:val="22"/>
                <w:szCs w:val="22"/>
              </w:rPr>
              <w:t>Reviewer:</w:t>
            </w:r>
          </w:p>
          <w:p w14:paraId="6C1731C0" w14:textId="77777777" w:rsidR="005F45DF" w:rsidRDefault="005F45DF" w:rsidP="005F45DF">
            <w:pPr>
              <w:autoSpaceDE w:val="0"/>
              <w:autoSpaceDN w:val="0"/>
              <w:spacing w:before="60" w:after="120"/>
              <w:rPr>
                <w:rFonts w:ascii="Arial" w:hAnsi="Arial" w:cs="Arial"/>
                <w:sz w:val="22"/>
                <w:szCs w:val="22"/>
              </w:rPr>
            </w:pPr>
            <w:proofErr w:type="spellStart"/>
            <w:r w:rsidRPr="005F45DF">
              <w:rPr>
                <w:rFonts w:ascii="Arial" w:hAnsi="Arial" w:cs="Arial"/>
                <w:sz w:val="22"/>
                <w:szCs w:val="22"/>
              </w:rPr>
              <w:t>Burnip</w:t>
            </w:r>
            <w:proofErr w:type="spellEnd"/>
            <w:r w:rsidRPr="005F45DF">
              <w:rPr>
                <w:rFonts w:ascii="Arial" w:hAnsi="Arial" w:cs="Arial"/>
                <w:sz w:val="22"/>
                <w:szCs w:val="22"/>
              </w:rPr>
              <w:t>, E.</w:t>
            </w:r>
          </w:p>
          <w:p w14:paraId="3F592B45" w14:textId="23220071" w:rsidR="005F45DF" w:rsidRPr="005F45DF" w:rsidRDefault="005F45DF" w:rsidP="005F45DF">
            <w:pPr>
              <w:autoSpaceDE w:val="0"/>
              <w:autoSpaceDN w:val="0"/>
              <w:spacing w:before="60" w:after="120"/>
              <w:rPr>
                <w:rFonts w:ascii="Arial" w:hAnsi="Arial" w:cs="Arial"/>
                <w:sz w:val="22"/>
                <w:szCs w:val="22"/>
              </w:rPr>
            </w:pPr>
            <w:r>
              <w:rPr>
                <w:rFonts w:ascii="Arial" w:hAnsi="Arial" w:cs="Arial"/>
                <w:sz w:val="22"/>
                <w:szCs w:val="22"/>
              </w:rPr>
              <w:t>Wallace, E.</w:t>
            </w:r>
          </w:p>
        </w:tc>
      </w:tr>
      <w:tr w:rsidR="005F45DF" w:rsidRPr="005F45DF" w14:paraId="73368740" w14:textId="77777777" w:rsidTr="00F47832">
        <w:trPr>
          <w:cantSplit/>
        </w:trPr>
        <w:tc>
          <w:tcPr>
            <w:tcW w:w="10773" w:type="dxa"/>
            <w:gridSpan w:val="9"/>
          </w:tcPr>
          <w:p w14:paraId="094756ED" w14:textId="77777777" w:rsidR="005F45DF" w:rsidRPr="005F45DF" w:rsidRDefault="005F45DF" w:rsidP="005F45DF">
            <w:pPr>
              <w:autoSpaceDE w:val="0"/>
              <w:autoSpaceDN w:val="0"/>
              <w:spacing w:before="120" w:after="120"/>
              <w:rPr>
                <w:rFonts w:ascii="Arial" w:hAnsi="Arial" w:cs="Arial"/>
                <w:sz w:val="22"/>
                <w:szCs w:val="22"/>
                <w:lang w:val="en-US"/>
              </w:rPr>
            </w:pPr>
            <w:r w:rsidRPr="005F45DF">
              <w:rPr>
                <w:rFonts w:ascii="Arial" w:hAnsi="Arial" w:cs="Arial"/>
                <w:b/>
                <w:sz w:val="22"/>
                <w:szCs w:val="22"/>
                <w:lang w:val="en-US"/>
              </w:rPr>
              <w:t>Before</w:t>
            </w:r>
            <w:r w:rsidRPr="005F45DF">
              <w:rPr>
                <w:rFonts w:ascii="Arial" w:hAnsi="Arial" w:cs="Arial"/>
                <w:sz w:val="22"/>
                <w:szCs w:val="22"/>
                <w:lang w:val="en-US"/>
              </w:rPr>
              <w:t xml:space="preserve"> completing this checklist, consider:</w:t>
            </w:r>
          </w:p>
          <w:p w14:paraId="10DE65D7" w14:textId="77777777" w:rsidR="005F45DF" w:rsidRPr="005F45DF" w:rsidRDefault="005F45DF" w:rsidP="005F45DF">
            <w:pPr>
              <w:numPr>
                <w:ilvl w:val="0"/>
                <w:numId w:val="15"/>
              </w:numPr>
              <w:autoSpaceDE w:val="0"/>
              <w:autoSpaceDN w:val="0"/>
              <w:spacing w:before="120" w:after="120"/>
              <w:rPr>
                <w:rFonts w:ascii="Arial" w:hAnsi="Arial" w:cs="Arial"/>
                <w:sz w:val="22"/>
                <w:szCs w:val="22"/>
                <w:lang w:val="en-US"/>
              </w:rPr>
            </w:pPr>
            <w:r w:rsidRPr="005F45DF">
              <w:rPr>
                <w:rFonts w:ascii="Arial" w:hAnsi="Arial" w:cs="Arial"/>
                <w:sz w:val="22"/>
                <w:szCs w:val="22"/>
                <w:lang w:val="en-US"/>
              </w:rPr>
              <w:t xml:space="preserve">Is the paper a </w:t>
            </w:r>
            <w:proofErr w:type="spellStart"/>
            <w:r w:rsidRPr="005F45DF">
              <w:rPr>
                <w:rFonts w:ascii="Arial" w:hAnsi="Arial" w:cs="Arial"/>
                <w:b/>
                <w:sz w:val="22"/>
                <w:szCs w:val="22"/>
                <w:lang w:val="en-US"/>
              </w:rPr>
              <w:t>randomised</w:t>
            </w:r>
            <w:proofErr w:type="spellEnd"/>
            <w:r w:rsidRPr="005F45DF">
              <w:rPr>
                <w:rFonts w:ascii="Arial" w:hAnsi="Arial" w:cs="Arial"/>
                <w:b/>
                <w:sz w:val="22"/>
                <w:szCs w:val="22"/>
                <w:lang w:val="en-US"/>
              </w:rPr>
              <w:t xml:space="preserve"> controlled trial </w:t>
            </w:r>
            <w:r w:rsidRPr="005F45DF">
              <w:rPr>
                <w:rFonts w:ascii="Arial" w:hAnsi="Arial" w:cs="Arial"/>
                <w:sz w:val="22"/>
                <w:szCs w:val="22"/>
                <w:lang w:val="en-US"/>
              </w:rPr>
              <w:t xml:space="preserve">or a </w:t>
            </w:r>
            <w:r w:rsidRPr="005F45DF">
              <w:rPr>
                <w:rFonts w:ascii="Arial" w:hAnsi="Arial" w:cs="Arial"/>
                <w:b/>
                <w:sz w:val="22"/>
                <w:szCs w:val="22"/>
                <w:lang w:val="en-US"/>
              </w:rPr>
              <w:t>controlled clinical trial</w:t>
            </w:r>
            <w:r w:rsidRPr="005F45DF">
              <w:rPr>
                <w:rFonts w:ascii="Arial" w:hAnsi="Arial" w:cs="Arial"/>
                <w:sz w:val="22"/>
                <w:szCs w:val="22"/>
                <w:lang w:val="en-US"/>
              </w:rPr>
              <w:t xml:space="preserve">? If in doubt, check the study design algorithm available from SIGN and make sure you have the correct checklist. If it is a </w:t>
            </w:r>
            <w:r w:rsidRPr="005F45DF">
              <w:rPr>
                <w:rFonts w:ascii="Arial" w:hAnsi="Arial" w:cs="Arial"/>
                <w:b/>
                <w:sz w:val="22"/>
                <w:szCs w:val="22"/>
                <w:lang w:val="en-US"/>
              </w:rPr>
              <w:t>controlled clinical trial</w:t>
            </w:r>
            <w:r w:rsidRPr="005F45DF">
              <w:rPr>
                <w:rFonts w:ascii="Arial" w:hAnsi="Arial" w:cs="Arial"/>
                <w:sz w:val="22"/>
                <w:szCs w:val="22"/>
                <w:lang w:val="en-US"/>
              </w:rPr>
              <w:t xml:space="preserve"> questions 1.2, 1.3, and 1.4 are not relevant, and the study cannot be rated higher than 1+</w:t>
            </w:r>
          </w:p>
          <w:p w14:paraId="3EF5B53C" w14:textId="77777777" w:rsidR="005F45DF" w:rsidRPr="005F45DF" w:rsidRDefault="005F45DF" w:rsidP="005F45DF">
            <w:pPr>
              <w:numPr>
                <w:ilvl w:val="0"/>
                <w:numId w:val="15"/>
              </w:numPr>
              <w:autoSpaceDE w:val="0"/>
              <w:autoSpaceDN w:val="0"/>
              <w:spacing w:before="120" w:after="120"/>
              <w:rPr>
                <w:rFonts w:ascii="Arial" w:hAnsi="Arial" w:cs="Arial"/>
                <w:sz w:val="22"/>
                <w:szCs w:val="22"/>
                <w:lang w:val="en-US"/>
              </w:rPr>
            </w:pPr>
            <w:r w:rsidRPr="005F45DF">
              <w:rPr>
                <w:rFonts w:ascii="Arial" w:hAnsi="Arial" w:cs="Arial"/>
                <w:sz w:val="22"/>
                <w:szCs w:val="22"/>
                <w:lang w:val="en-US"/>
              </w:rPr>
              <w:t xml:space="preserve">Is the paper relevant to key question? </w:t>
            </w:r>
            <w:proofErr w:type="spellStart"/>
            <w:r w:rsidRPr="005F45DF">
              <w:rPr>
                <w:rFonts w:ascii="Arial" w:hAnsi="Arial" w:cs="Arial"/>
                <w:sz w:val="22"/>
                <w:szCs w:val="22"/>
                <w:lang w:val="en-US"/>
              </w:rPr>
              <w:t>Analyse</w:t>
            </w:r>
            <w:proofErr w:type="spellEnd"/>
            <w:r w:rsidRPr="005F45DF">
              <w:rPr>
                <w:rFonts w:ascii="Arial" w:hAnsi="Arial" w:cs="Arial"/>
                <w:sz w:val="22"/>
                <w:szCs w:val="22"/>
                <w:lang w:val="en-US"/>
              </w:rPr>
              <w:t xml:space="preserve"> using PICO (Patient or Population Intervention Comparison Outcome). IF NO REJECT (give reason below). IF YES complete the checklist.</w:t>
            </w:r>
          </w:p>
        </w:tc>
      </w:tr>
      <w:tr w:rsidR="005F45DF" w:rsidRPr="005F45DF" w14:paraId="3B2FC55F" w14:textId="77777777" w:rsidTr="00F47832">
        <w:trPr>
          <w:cantSplit/>
        </w:trPr>
        <w:tc>
          <w:tcPr>
            <w:tcW w:w="10773" w:type="dxa"/>
            <w:gridSpan w:val="9"/>
          </w:tcPr>
          <w:p w14:paraId="0DEF94E5" w14:textId="77777777" w:rsidR="005F45DF" w:rsidRPr="005F45DF" w:rsidRDefault="005F45DF" w:rsidP="005F45DF">
            <w:pPr>
              <w:autoSpaceDE w:val="0"/>
              <w:autoSpaceDN w:val="0"/>
              <w:spacing w:before="60" w:after="120"/>
              <w:rPr>
                <w:rFonts w:ascii="Arial" w:hAnsi="Arial" w:cs="Arial"/>
                <w:sz w:val="22"/>
                <w:szCs w:val="22"/>
                <w:lang w:val="en-US"/>
              </w:rPr>
            </w:pPr>
            <w:r w:rsidRPr="005F45DF">
              <w:rPr>
                <w:rFonts w:ascii="Arial" w:hAnsi="Arial" w:cs="Arial"/>
                <w:sz w:val="22"/>
                <w:szCs w:val="22"/>
                <w:lang w:val="en-US"/>
              </w:rPr>
              <w:t xml:space="preserve">Reason for rejection: 1. Paper not relevant to key question </w:t>
            </w:r>
            <w:r w:rsidRPr="005F45DF">
              <w:rPr>
                <w:rFonts w:ascii="Arial" w:hAnsi="Arial" w:cs="Arial"/>
                <w:sz w:val="22"/>
                <w:szCs w:val="22"/>
                <w:lang w:val="en-US"/>
              </w:rPr>
              <w:sym w:font="Wingdings 2" w:char="F0A3"/>
            </w:r>
            <w:r w:rsidRPr="005F45DF">
              <w:rPr>
                <w:rFonts w:ascii="Arial" w:hAnsi="Arial" w:cs="Arial"/>
                <w:sz w:val="22"/>
                <w:szCs w:val="22"/>
                <w:lang w:val="en-US"/>
              </w:rPr>
              <w:t xml:space="preserve">   2. Other reason </w:t>
            </w:r>
            <w:r w:rsidRPr="005F45DF">
              <w:rPr>
                <w:rFonts w:ascii="Arial" w:hAnsi="Arial" w:cs="Arial"/>
                <w:sz w:val="22"/>
                <w:szCs w:val="22"/>
                <w:lang w:val="en-US"/>
              </w:rPr>
              <w:sym w:font="Wingdings 2" w:char="F0A3"/>
            </w:r>
            <w:r w:rsidRPr="005F45DF">
              <w:rPr>
                <w:rFonts w:ascii="Arial" w:hAnsi="Arial" w:cs="Arial"/>
                <w:sz w:val="22"/>
                <w:szCs w:val="22"/>
                <w:lang w:val="en-US"/>
              </w:rPr>
              <w:t xml:space="preserve">  (please specify):</w:t>
            </w:r>
          </w:p>
        </w:tc>
      </w:tr>
      <w:tr w:rsidR="005F45DF" w:rsidRPr="005F45DF" w14:paraId="2FFA26F3" w14:textId="77777777" w:rsidTr="00F47832">
        <w:trPr>
          <w:gridAfter w:val="1"/>
          <w:wAfter w:w="28" w:type="dxa"/>
          <w:cantSplit/>
        </w:trPr>
        <w:tc>
          <w:tcPr>
            <w:tcW w:w="10745" w:type="dxa"/>
            <w:gridSpan w:val="8"/>
            <w:shd w:val="clear" w:color="auto" w:fill="008000"/>
          </w:tcPr>
          <w:p w14:paraId="32B39F7C" w14:textId="77777777" w:rsidR="005F45DF" w:rsidRPr="005F45DF" w:rsidRDefault="005F45DF" w:rsidP="005F45DF">
            <w:pPr>
              <w:keepNext/>
              <w:numPr>
                <w:ilvl w:val="0"/>
                <w:numId w:val="13"/>
              </w:numPr>
              <w:tabs>
                <w:tab w:val="num" w:pos="360"/>
              </w:tabs>
              <w:autoSpaceDE w:val="0"/>
              <w:autoSpaceDN w:val="0"/>
              <w:spacing w:before="120" w:after="120"/>
              <w:ind w:left="0" w:firstLine="0"/>
              <w:outlineLvl w:val="4"/>
              <w:rPr>
                <w:rFonts w:ascii="Arial" w:hAnsi="Arial" w:cs="Arial"/>
                <w:b/>
                <w:bCs/>
                <w:caps/>
                <w:color w:val="FFFFFF"/>
                <w:sz w:val="22"/>
                <w:szCs w:val="22"/>
              </w:rPr>
            </w:pPr>
            <w:r w:rsidRPr="005F45DF">
              <w:rPr>
                <w:rFonts w:ascii="Arial" w:hAnsi="Arial" w:cs="Arial"/>
                <w:b/>
                <w:bCs/>
                <w:caps/>
                <w:color w:val="FFFFFF"/>
                <w:sz w:val="22"/>
                <w:szCs w:val="22"/>
              </w:rPr>
              <w:t>Section 1:  Internal validity</w:t>
            </w:r>
          </w:p>
        </w:tc>
      </w:tr>
      <w:tr w:rsidR="005F45DF" w:rsidRPr="005F45DF" w14:paraId="1D9CCF6F" w14:textId="77777777" w:rsidTr="00F47832">
        <w:trPr>
          <w:gridAfter w:val="1"/>
          <w:wAfter w:w="28" w:type="dxa"/>
          <w:cantSplit/>
        </w:trPr>
        <w:tc>
          <w:tcPr>
            <w:tcW w:w="7513" w:type="dxa"/>
            <w:gridSpan w:val="5"/>
          </w:tcPr>
          <w:p w14:paraId="2AB4F605" w14:textId="77777777" w:rsidR="005F45DF" w:rsidRPr="005F45DF" w:rsidRDefault="005F45DF" w:rsidP="005F45DF">
            <w:pPr>
              <w:autoSpaceDE w:val="0"/>
              <w:autoSpaceDN w:val="0"/>
              <w:spacing w:before="120" w:after="120"/>
              <w:rPr>
                <w:rFonts w:ascii="Arial" w:hAnsi="Arial" w:cs="Arial"/>
                <w:b/>
                <w:bCs/>
                <w:i/>
                <w:iCs/>
                <w:sz w:val="22"/>
                <w:szCs w:val="22"/>
                <w:lang w:val="en-US"/>
              </w:rPr>
            </w:pPr>
            <w:r w:rsidRPr="005F45DF">
              <w:rPr>
                <w:rFonts w:ascii="Arial" w:hAnsi="Arial" w:cs="Arial"/>
                <w:b/>
                <w:bCs/>
                <w:i/>
                <w:iCs/>
                <w:sz w:val="22"/>
                <w:szCs w:val="22"/>
                <w:lang w:val="en-US"/>
              </w:rPr>
              <w:t>In a well conducted RCT study…</w:t>
            </w:r>
          </w:p>
        </w:tc>
        <w:tc>
          <w:tcPr>
            <w:tcW w:w="3232" w:type="dxa"/>
            <w:gridSpan w:val="3"/>
          </w:tcPr>
          <w:p w14:paraId="7B4EEB10" w14:textId="77777777" w:rsidR="005F45DF" w:rsidRPr="005F45DF" w:rsidRDefault="005F45DF" w:rsidP="005F45DF">
            <w:pPr>
              <w:keepNext/>
              <w:numPr>
                <w:ilvl w:val="0"/>
                <w:numId w:val="13"/>
              </w:numPr>
              <w:tabs>
                <w:tab w:val="num" w:pos="360"/>
              </w:tabs>
              <w:autoSpaceDE w:val="0"/>
              <w:autoSpaceDN w:val="0"/>
              <w:spacing w:before="120" w:after="120"/>
              <w:ind w:left="0" w:firstLine="0"/>
              <w:outlineLvl w:val="3"/>
              <w:rPr>
                <w:rFonts w:ascii="Arial" w:hAnsi="Arial" w:cs="Arial"/>
                <w:b/>
                <w:bCs/>
                <w:i/>
                <w:iCs/>
                <w:sz w:val="22"/>
                <w:szCs w:val="22"/>
              </w:rPr>
            </w:pPr>
            <w:r w:rsidRPr="005F45DF">
              <w:rPr>
                <w:rFonts w:ascii="Arial" w:hAnsi="Arial" w:cs="Arial"/>
                <w:b/>
                <w:bCs/>
                <w:i/>
                <w:iCs/>
                <w:sz w:val="22"/>
                <w:szCs w:val="22"/>
              </w:rPr>
              <w:t>Does this study do it?</w:t>
            </w:r>
          </w:p>
        </w:tc>
      </w:tr>
      <w:tr w:rsidR="005F45DF" w:rsidRPr="005F45DF" w14:paraId="2244A3FC" w14:textId="77777777" w:rsidTr="00F47832">
        <w:trPr>
          <w:gridAfter w:val="1"/>
          <w:wAfter w:w="28" w:type="dxa"/>
        </w:trPr>
        <w:tc>
          <w:tcPr>
            <w:tcW w:w="709" w:type="dxa"/>
          </w:tcPr>
          <w:p w14:paraId="23CE8A4D"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t>1.1</w:t>
            </w:r>
          </w:p>
        </w:tc>
        <w:tc>
          <w:tcPr>
            <w:tcW w:w="6804" w:type="dxa"/>
            <w:gridSpan w:val="4"/>
          </w:tcPr>
          <w:p w14:paraId="459C6F8F" w14:textId="77777777" w:rsidR="005F45DF" w:rsidRPr="005F45DF" w:rsidRDefault="005F45DF" w:rsidP="005F45DF">
            <w:pPr>
              <w:autoSpaceDE w:val="0"/>
              <w:autoSpaceDN w:val="0"/>
              <w:spacing w:before="60"/>
              <w:rPr>
                <w:rFonts w:ascii="Arial" w:hAnsi="Arial" w:cs="Arial"/>
                <w:color w:val="FF0000"/>
                <w:szCs w:val="22"/>
                <w:lang w:val="en-US"/>
              </w:rPr>
            </w:pPr>
            <w:r w:rsidRPr="005F45DF">
              <w:rPr>
                <w:rFonts w:ascii="Arial" w:hAnsi="Arial" w:cs="Arial"/>
                <w:sz w:val="22"/>
                <w:szCs w:val="22"/>
                <w:lang w:val="en-US"/>
              </w:rPr>
              <w:t>The study addresses an appropriate and clearly focused question</w:t>
            </w:r>
            <w:r w:rsidRPr="005F45DF">
              <w:rPr>
                <w:rFonts w:ascii="Arial" w:hAnsi="Arial" w:cs="Arial"/>
                <w:color w:val="FF0000"/>
                <w:szCs w:val="22"/>
                <w:lang w:val="en-US"/>
              </w:rPr>
              <w:t>.</w:t>
            </w:r>
          </w:p>
          <w:p w14:paraId="1D7094A6" w14:textId="77777777" w:rsidR="005F45DF" w:rsidRPr="005F45DF" w:rsidRDefault="005F45DF" w:rsidP="005F45DF">
            <w:pPr>
              <w:autoSpaceDE w:val="0"/>
              <w:autoSpaceDN w:val="0"/>
              <w:spacing w:before="60"/>
              <w:rPr>
                <w:rFonts w:ascii="Arial" w:hAnsi="Arial" w:cs="Arial"/>
                <w:sz w:val="22"/>
                <w:szCs w:val="22"/>
                <w:lang w:val="en-US"/>
              </w:rPr>
            </w:pPr>
          </w:p>
        </w:tc>
        <w:tc>
          <w:tcPr>
            <w:tcW w:w="1559" w:type="dxa"/>
            <w:gridSpan w:val="2"/>
            <w:tcBorders>
              <w:right w:val="nil"/>
            </w:tcBorders>
          </w:tcPr>
          <w:p w14:paraId="030353AA"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53"/>
            </w:r>
          </w:p>
          <w:p w14:paraId="31AD4C71" w14:textId="77777777" w:rsidR="005F45DF" w:rsidRPr="005F45DF" w:rsidRDefault="005F45DF" w:rsidP="005F45DF">
            <w:pPr>
              <w:autoSpaceDE w:val="0"/>
              <w:autoSpaceDN w:val="0"/>
              <w:spacing w:before="60" w:after="60"/>
              <w:rPr>
                <w:rFonts w:ascii="Arial" w:hAnsi="Arial" w:cs="Arial"/>
                <w:b/>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A3"/>
            </w:r>
          </w:p>
        </w:tc>
        <w:tc>
          <w:tcPr>
            <w:tcW w:w="1673" w:type="dxa"/>
            <w:tcBorders>
              <w:left w:val="nil"/>
            </w:tcBorders>
          </w:tcPr>
          <w:p w14:paraId="605A60EB"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06450E5C"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75E0F67B" w14:textId="77777777" w:rsidTr="00F47832">
        <w:trPr>
          <w:gridAfter w:val="1"/>
          <w:wAfter w:w="28" w:type="dxa"/>
          <w:cantSplit/>
        </w:trPr>
        <w:tc>
          <w:tcPr>
            <w:tcW w:w="709" w:type="dxa"/>
          </w:tcPr>
          <w:p w14:paraId="3E53B5BE" w14:textId="77777777" w:rsidR="005F45DF" w:rsidRPr="005F45DF" w:rsidRDefault="005F45DF" w:rsidP="005F45DF">
            <w:pPr>
              <w:tabs>
                <w:tab w:val="center" w:pos="4153"/>
                <w:tab w:val="right" w:pos="8306"/>
              </w:tabs>
              <w:autoSpaceDE w:val="0"/>
              <w:autoSpaceDN w:val="0"/>
              <w:spacing w:before="60"/>
              <w:rPr>
                <w:rFonts w:ascii="Arial" w:hAnsi="Arial" w:cs="Arial"/>
                <w:iCs/>
                <w:sz w:val="22"/>
                <w:szCs w:val="22"/>
              </w:rPr>
            </w:pPr>
            <w:r w:rsidRPr="005F45DF">
              <w:rPr>
                <w:rFonts w:ascii="Arial" w:hAnsi="Arial" w:cs="Arial"/>
                <w:iCs/>
                <w:sz w:val="22"/>
                <w:szCs w:val="22"/>
              </w:rPr>
              <w:t>1.2</w:t>
            </w:r>
          </w:p>
        </w:tc>
        <w:tc>
          <w:tcPr>
            <w:tcW w:w="6804" w:type="dxa"/>
            <w:gridSpan w:val="4"/>
          </w:tcPr>
          <w:p w14:paraId="2C700088" w14:textId="77777777" w:rsidR="005F45DF" w:rsidRPr="005F45DF" w:rsidRDefault="005F45DF" w:rsidP="005F45DF">
            <w:pPr>
              <w:tabs>
                <w:tab w:val="center" w:pos="4153"/>
                <w:tab w:val="right" w:pos="8306"/>
              </w:tabs>
              <w:autoSpaceDE w:val="0"/>
              <w:autoSpaceDN w:val="0"/>
              <w:spacing w:before="60"/>
              <w:rPr>
                <w:rFonts w:ascii="Arial" w:hAnsi="Arial" w:cs="Arial"/>
                <w:i/>
                <w:iCs/>
                <w:sz w:val="22"/>
                <w:szCs w:val="22"/>
              </w:rPr>
            </w:pPr>
            <w:r w:rsidRPr="005F45DF">
              <w:rPr>
                <w:rFonts w:ascii="Arial" w:hAnsi="Arial" w:cs="Arial"/>
                <w:sz w:val="22"/>
                <w:szCs w:val="22"/>
              </w:rPr>
              <w:t>The assignment of subjects to treatment groups is randomised.</w:t>
            </w:r>
          </w:p>
        </w:tc>
        <w:tc>
          <w:tcPr>
            <w:tcW w:w="1559" w:type="dxa"/>
            <w:gridSpan w:val="2"/>
            <w:tcBorders>
              <w:right w:val="nil"/>
            </w:tcBorders>
          </w:tcPr>
          <w:p w14:paraId="5FD13852"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53"/>
            </w:r>
          </w:p>
          <w:p w14:paraId="786A9699"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A3"/>
            </w:r>
          </w:p>
        </w:tc>
        <w:tc>
          <w:tcPr>
            <w:tcW w:w="1673" w:type="dxa"/>
            <w:tcBorders>
              <w:left w:val="nil"/>
            </w:tcBorders>
          </w:tcPr>
          <w:p w14:paraId="2C20729B"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73D96412"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360FF1FE" w14:textId="77777777" w:rsidTr="00F47832">
        <w:trPr>
          <w:gridAfter w:val="1"/>
          <w:wAfter w:w="28" w:type="dxa"/>
          <w:cantSplit/>
        </w:trPr>
        <w:tc>
          <w:tcPr>
            <w:tcW w:w="709" w:type="dxa"/>
          </w:tcPr>
          <w:p w14:paraId="525CB4E8" w14:textId="77777777" w:rsidR="005F45DF" w:rsidRPr="005F45DF" w:rsidRDefault="005F45DF" w:rsidP="005F45DF">
            <w:pPr>
              <w:autoSpaceDE w:val="0"/>
              <w:autoSpaceDN w:val="0"/>
              <w:spacing w:before="60"/>
              <w:jc w:val="both"/>
              <w:rPr>
                <w:rFonts w:ascii="Arial" w:hAnsi="Arial" w:cs="Arial"/>
                <w:sz w:val="22"/>
                <w:szCs w:val="22"/>
              </w:rPr>
            </w:pPr>
            <w:r w:rsidRPr="005F45DF">
              <w:rPr>
                <w:rFonts w:ascii="Arial" w:hAnsi="Arial" w:cs="Arial"/>
                <w:sz w:val="22"/>
                <w:szCs w:val="22"/>
              </w:rPr>
              <w:t>1.3</w:t>
            </w:r>
          </w:p>
        </w:tc>
        <w:tc>
          <w:tcPr>
            <w:tcW w:w="6804" w:type="dxa"/>
            <w:gridSpan w:val="4"/>
          </w:tcPr>
          <w:p w14:paraId="49951B98" w14:textId="77777777" w:rsidR="005F45DF" w:rsidRPr="005F45DF" w:rsidRDefault="005F45DF" w:rsidP="005F45DF">
            <w:pPr>
              <w:autoSpaceDE w:val="0"/>
              <w:autoSpaceDN w:val="0"/>
              <w:spacing w:before="60"/>
              <w:rPr>
                <w:rFonts w:ascii="Arial" w:hAnsi="Arial" w:cs="Arial"/>
                <w:sz w:val="22"/>
                <w:szCs w:val="22"/>
              </w:rPr>
            </w:pPr>
            <w:r w:rsidRPr="005F45DF">
              <w:rPr>
                <w:rFonts w:ascii="Arial" w:hAnsi="Arial" w:cs="Arial"/>
                <w:sz w:val="22"/>
                <w:szCs w:val="22"/>
              </w:rPr>
              <w:t>An adequate concealment method is used.</w:t>
            </w:r>
          </w:p>
          <w:p w14:paraId="785084F6" w14:textId="77777777" w:rsidR="005F45DF" w:rsidRPr="005F45DF" w:rsidRDefault="005F45DF" w:rsidP="005F45DF">
            <w:pPr>
              <w:autoSpaceDE w:val="0"/>
              <w:autoSpaceDN w:val="0"/>
              <w:spacing w:before="60"/>
              <w:rPr>
                <w:rFonts w:ascii="Arial" w:hAnsi="Arial" w:cs="Arial"/>
                <w:sz w:val="22"/>
                <w:szCs w:val="22"/>
              </w:rPr>
            </w:pPr>
          </w:p>
        </w:tc>
        <w:tc>
          <w:tcPr>
            <w:tcW w:w="1559" w:type="dxa"/>
            <w:gridSpan w:val="2"/>
            <w:tcBorders>
              <w:right w:val="nil"/>
            </w:tcBorders>
          </w:tcPr>
          <w:p w14:paraId="4409BD0A"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A3"/>
            </w:r>
          </w:p>
          <w:p w14:paraId="44A60339"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53"/>
            </w:r>
          </w:p>
        </w:tc>
        <w:tc>
          <w:tcPr>
            <w:tcW w:w="1673" w:type="dxa"/>
            <w:tcBorders>
              <w:left w:val="nil"/>
            </w:tcBorders>
          </w:tcPr>
          <w:p w14:paraId="2FD66C56"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5006F5C9"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17ECA388" w14:textId="77777777" w:rsidTr="00F47832">
        <w:trPr>
          <w:gridAfter w:val="1"/>
          <w:wAfter w:w="28" w:type="dxa"/>
          <w:cantSplit/>
        </w:trPr>
        <w:tc>
          <w:tcPr>
            <w:tcW w:w="709" w:type="dxa"/>
          </w:tcPr>
          <w:p w14:paraId="1CC36C2D"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t>1.4</w:t>
            </w:r>
          </w:p>
        </w:tc>
        <w:tc>
          <w:tcPr>
            <w:tcW w:w="6804" w:type="dxa"/>
            <w:gridSpan w:val="4"/>
          </w:tcPr>
          <w:p w14:paraId="1019B818" w14:textId="77777777" w:rsidR="005F45DF" w:rsidRPr="005F45DF" w:rsidRDefault="005F45DF" w:rsidP="005F45DF">
            <w:pPr>
              <w:autoSpaceDE w:val="0"/>
              <w:autoSpaceDN w:val="0"/>
              <w:spacing w:before="60"/>
              <w:rPr>
                <w:rFonts w:ascii="Arial" w:hAnsi="Arial" w:cs="Arial"/>
                <w:sz w:val="22"/>
                <w:szCs w:val="22"/>
                <w:lang w:val="en-US"/>
              </w:rPr>
            </w:pPr>
            <w:bookmarkStart w:id="0" w:name="OLE_LINK24"/>
            <w:bookmarkStart w:id="1" w:name="OLE_LINK25"/>
            <w:r w:rsidRPr="005F45DF">
              <w:rPr>
                <w:rFonts w:ascii="Arial" w:hAnsi="Arial" w:cs="Arial"/>
                <w:sz w:val="22"/>
                <w:szCs w:val="22"/>
                <w:lang w:val="en-US"/>
              </w:rPr>
              <w:t>The design keeps subjects and investigators ‘blind’ about treatment allocation</w:t>
            </w:r>
            <w:bookmarkEnd w:id="0"/>
            <w:bookmarkEnd w:id="1"/>
            <w:r w:rsidRPr="005F45DF">
              <w:rPr>
                <w:rFonts w:ascii="Arial" w:hAnsi="Arial" w:cs="Arial"/>
                <w:sz w:val="22"/>
                <w:szCs w:val="22"/>
                <w:lang w:val="en-US"/>
              </w:rPr>
              <w:t>.</w:t>
            </w:r>
          </w:p>
        </w:tc>
        <w:tc>
          <w:tcPr>
            <w:tcW w:w="1559" w:type="dxa"/>
            <w:gridSpan w:val="2"/>
            <w:tcBorders>
              <w:right w:val="nil"/>
            </w:tcBorders>
          </w:tcPr>
          <w:p w14:paraId="45B8179B"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A3"/>
            </w:r>
          </w:p>
          <w:p w14:paraId="426E7990"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53"/>
            </w:r>
          </w:p>
        </w:tc>
        <w:tc>
          <w:tcPr>
            <w:tcW w:w="1673" w:type="dxa"/>
            <w:tcBorders>
              <w:left w:val="nil"/>
            </w:tcBorders>
          </w:tcPr>
          <w:p w14:paraId="233A6481"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122E5E84"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6ACE6ED8" w14:textId="77777777" w:rsidTr="00F47832">
        <w:trPr>
          <w:gridAfter w:val="1"/>
          <w:wAfter w:w="28" w:type="dxa"/>
          <w:cantSplit/>
        </w:trPr>
        <w:tc>
          <w:tcPr>
            <w:tcW w:w="709" w:type="dxa"/>
          </w:tcPr>
          <w:p w14:paraId="6C4A4702"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t>1.5</w:t>
            </w:r>
          </w:p>
        </w:tc>
        <w:tc>
          <w:tcPr>
            <w:tcW w:w="6804" w:type="dxa"/>
            <w:gridSpan w:val="4"/>
          </w:tcPr>
          <w:p w14:paraId="7893172D"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The treatment and control groups are similar at the start of the trial.</w:t>
            </w:r>
          </w:p>
        </w:tc>
        <w:tc>
          <w:tcPr>
            <w:tcW w:w="1559" w:type="dxa"/>
            <w:gridSpan w:val="2"/>
            <w:tcBorders>
              <w:right w:val="nil"/>
            </w:tcBorders>
          </w:tcPr>
          <w:p w14:paraId="3DED1880"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53"/>
            </w:r>
          </w:p>
          <w:p w14:paraId="4BD1C9C8"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Can’t say □</w:t>
            </w:r>
          </w:p>
        </w:tc>
        <w:tc>
          <w:tcPr>
            <w:tcW w:w="1673" w:type="dxa"/>
            <w:tcBorders>
              <w:left w:val="nil"/>
            </w:tcBorders>
          </w:tcPr>
          <w:p w14:paraId="4A36CAFB"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3315EA68"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0791D547" w14:textId="77777777" w:rsidTr="00F47832">
        <w:trPr>
          <w:gridAfter w:val="1"/>
          <w:wAfter w:w="28" w:type="dxa"/>
          <w:cantSplit/>
        </w:trPr>
        <w:tc>
          <w:tcPr>
            <w:tcW w:w="709" w:type="dxa"/>
          </w:tcPr>
          <w:p w14:paraId="0C7F5739"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t>1.6</w:t>
            </w:r>
          </w:p>
        </w:tc>
        <w:tc>
          <w:tcPr>
            <w:tcW w:w="6804" w:type="dxa"/>
            <w:gridSpan w:val="4"/>
          </w:tcPr>
          <w:p w14:paraId="0C41D7D6"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The only difference between groups is the treatment under investigation.</w:t>
            </w:r>
          </w:p>
        </w:tc>
        <w:tc>
          <w:tcPr>
            <w:tcW w:w="1559" w:type="dxa"/>
            <w:gridSpan w:val="2"/>
            <w:tcBorders>
              <w:right w:val="nil"/>
            </w:tcBorders>
          </w:tcPr>
          <w:p w14:paraId="5501F413"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A3"/>
            </w:r>
          </w:p>
          <w:p w14:paraId="46FD53BE"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53"/>
            </w:r>
          </w:p>
        </w:tc>
        <w:tc>
          <w:tcPr>
            <w:tcW w:w="1673" w:type="dxa"/>
            <w:tcBorders>
              <w:left w:val="nil"/>
            </w:tcBorders>
          </w:tcPr>
          <w:p w14:paraId="7F828DDD"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4E89626D"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6DA9FC7C" w14:textId="77777777" w:rsidTr="00F47832">
        <w:trPr>
          <w:gridAfter w:val="1"/>
          <w:wAfter w:w="28" w:type="dxa"/>
          <w:cantSplit/>
        </w:trPr>
        <w:tc>
          <w:tcPr>
            <w:tcW w:w="709" w:type="dxa"/>
          </w:tcPr>
          <w:p w14:paraId="00AFCAEE"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lastRenderedPageBreak/>
              <w:t>1.7</w:t>
            </w:r>
          </w:p>
        </w:tc>
        <w:tc>
          <w:tcPr>
            <w:tcW w:w="6804" w:type="dxa"/>
            <w:gridSpan w:val="4"/>
          </w:tcPr>
          <w:p w14:paraId="7308C089"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All relevant outcomes are measured in a standard, valid and reliable way.</w:t>
            </w:r>
          </w:p>
        </w:tc>
        <w:tc>
          <w:tcPr>
            <w:tcW w:w="1559" w:type="dxa"/>
            <w:gridSpan w:val="2"/>
            <w:tcBorders>
              <w:right w:val="nil"/>
            </w:tcBorders>
          </w:tcPr>
          <w:p w14:paraId="31CF2AD4"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53"/>
            </w:r>
          </w:p>
          <w:p w14:paraId="73AACAF9"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A3"/>
            </w:r>
          </w:p>
        </w:tc>
        <w:tc>
          <w:tcPr>
            <w:tcW w:w="1673" w:type="dxa"/>
            <w:tcBorders>
              <w:left w:val="nil"/>
            </w:tcBorders>
          </w:tcPr>
          <w:p w14:paraId="7A39A8FE" w14:textId="77777777" w:rsidR="005F45DF" w:rsidRPr="005F45DF" w:rsidRDefault="005F45DF" w:rsidP="005F45DF">
            <w:pPr>
              <w:autoSpaceDE w:val="0"/>
              <w:autoSpaceDN w:val="0"/>
              <w:spacing w:before="6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1114FFE7"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68F127C9" w14:textId="77777777" w:rsidTr="00F47832">
        <w:trPr>
          <w:gridAfter w:val="1"/>
          <w:wAfter w:w="28" w:type="dxa"/>
        </w:trPr>
        <w:tc>
          <w:tcPr>
            <w:tcW w:w="709" w:type="dxa"/>
          </w:tcPr>
          <w:p w14:paraId="2D480A66" w14:textId="77777777" w:rsidR="005F45DF" w:rsidRPr="005F45DF" w:rsidRDefault="005F45DF" w:rsidP="005F45DF">
            <w:pPr>
              <w:autoSpaceDE w:val="0"/>
              <w:autoSpaceDN w:val="0"/>
              <w:spacing w:before="60" w:after="60"/>
              <w:jc w:val="both"/>
              <w:rPr>
                <w:rFonts w:ascii="Arial" w:hAnsi="Arial" w:cs="Arial"/>
                <w:sz w:val="22"/>
                <w:szCs w:val="22"/>
                <w:lang w:val="en-US"/>
              </w:rPr>
            </w:pPr>
            <w:r w:rsidRPr="005F45DF">
              <w:rPr>
                <w:rFonts w:ascii="Arial" w:hAnsi="Arial" w:cs="Arial"/>
                <w:sz w:val="22"/>
                <w:szCs w:val="22"/>
                <w:lang w:val="en-US"/>
              </w:rPr>
              <w:t>1.8</w:t>
            </w:r>
          </w:p>
        </w:tc>
        <w:tc>
          <w:tcPr>
            <w:tcW w:w="6804" w:type="dxa"/>
            <w:gridSpan w:val="4"/>
          </w:tcPr>
          <w:p w14:paraId="3FC3AD84"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What percentage of the individuals or clusters recruited into each treatment arm of the study dropped out before the study was completed?</w:t>
            </w:r>
          </w:p>
        </w:tc>
        <w:tc>
          <w:tcPr>
            <w:tcW w:w="3232" w:type="dxa"/>
            <w:gridSpan w:val="3"/>
          </w:tcPr>
          <w:p w14:paraId="50E47F36" w14:textId="77777777" w:rsidR="005F45DF" w:rsidRPr="005F45DF" w:rsidRDefault="005F45DF" w:rsidP="005F45DF">
            <w:pPr>
              <w:autoSpaceDE w:val="0"/>
              <w:autoSpaceDN w:val="0"/>
              <w:spacing w:before="60" w:after="60" w:line="360" w:lineRule="auto"/>
              <w:rPr>
                <w:rFonts w:ascii="Arial" w:hAnsi="Arial" w:cs="Arial"/>
                <w:sz w:val="22"/>
                <w:szCs w:val="22"/>
              </w:rPr>
            </w:pPr>
            <w:r w:rsidRPr="005F45DF">
              <w:rPr>
                <w:rFonts w:ascii="Arial" w:hAnsi="Arial" w:cs="Arial"/>
                <w:sz w:val="22"/>
                <w:szCs w:val="22"/>
              </w:rPr>
              <w:t>0%</w:t>
            </w:r>
          </w:p>
        </w:tc>
      </w:tr>
      <w:tr w:rsidR="005F45DF" w:rsidRPr="005F45DF" w14:paraId="78533C29" w14:textId="77777777" w:rsidTr="00F47832">
        <w:trPr>
          <w:gridAfter w:val="1"/>
          <w:wAfter w:w="28" w:type="dxa"/>
          <w:cantSplit/>
        </w:trPr>
        <w:tc>
          <w:tcPr>
            <w:tcW w:w="709" w:type="dxa"/>
          </w:tcPr>
          <w:p w14:paraId="06903CD0"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t>1.9</w:t>
            </w:r>
          </w:p>
        </w:tc>
        <w:tc>
          <w:tcPr>
            <w:tcW w:w="6804" w:type="dxa"/>
            <w:gridSpan w:val="4"/>
          </w:tcPr>
          <w:p w14:paraId="6679B587" w14:textId="77777777" w:rsidR="005F45DF" w:rsidRPr="005F45DF" w:rsidRDefault="005F45DF" w:rsidP="005F45DF">
            <w:pPr>
              <w:autoSpaceDE w:val="0"/>
              <w:autoSpaceDN w:val="0"/>
              <w:spacing w:before="60"/>
              <w:rPr>
                <w:rFonts w:ascii="Arial" w:hAnsi="Arial" w:cs="Arial"/>
                <w:sz w:val="22"/>
                <w:szCs w:val="22"/>
              </w:rPr>
            </w:pPr>
            <w:r w:rsidRPr="005F45DF">
              <w:rPr>
                <w:rFonts w:ascii="Arial" w:hAnsi="Arial" w:cs="Arial"/>
                <w:sz w:val="22"/>
                <w:szCs w:val="22"/>
              </w:rPr>
              <w:t>All the subjects are analysed in the groups to which they were randomly allocated (often referred to as intention to treat analysis).</w:t>
            </w:r>
          </w:p>
        </w:tc>
        <w:tc>
          <w:tcPr>
            <w:tcW w:w="1559" w:type="dxa"/>
            <w:gridSpan w:val="2"/>
            <w:tcBorders>
              <w:bottom w:val="single" w:sz="4" w:space="0" w:color="auto"/>
              <w:right w:val="nil"/>
            </w:tcBorders>
          </w:tcPr>
          <w:p w14:paraId="6635DE32" w14:textId="77777777" w:rsidR="005F45DF" w:rsidRPr="005F45DF" w:rsidRDefault="005F45DF" w:rsidP="005F45DF">
            <w:pPr>
              <w:autoSpaceDE w:val="0"/>
              <w:autoSpaceDN w:val="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A3"/>
            </w:r>
          </w:p>
          <w:p w14:paraId="3B9A226B"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53"/>
            </w:r>
          </w:p>
        </w:tc>
        <w:tc>
          <w:tcPr>
            <w:tcW w:w="1673" w:type="dxa"/>
            <w:tcBorders>
              <w:left w:val="nil"/>
              <w:bottom w:val="single" w:sz="4" w:space="0" w:color="auto"/>
            </w:tcBorders>
          </w:tcPr>
          <w:p w14:paraId="23273F2F" w14:textId="77777777" w:rsidR="005F45DF" w:rsidRPr="005F45DF" w:rsidRDefault="005F45DF" w:rsidP="005F45DF">
            <w:pPr>
              <w:autoSpaceDE w:val="0"/>
              <w:autoSpaceDN w:val="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33AFBF86"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Does not apply </w:t>
            </w:r>
            <w:r w:rsidRPr="005F45DF">
              <w:rPr>
                <w:rFonts w:ascii="Arial" w:hAnsi="Arial" w:cs="Arial"/>
                <w:sz w:val="22"/>
                <w:szCs w:val="22"/>
                <w:lang w:val="en-US"/>
              </w:rPr>
              <w:sym w:font="Wingdings 2" w:char="F0A3"/>
            </w:r>
          </w:p>
        </w:tc>
      </w:tr>
      <w:tr w:rsidR="005F45DF" w:rsidRPr="005F45DF" w14:paraId="4B252FA0" w14:textId="77777777" w:rsidTr="00F47832">
        <w:trPr>
          <w:gridAfter w:val="1"/>
          <w:wAfter w:w="28" w:type="dxa"/>
          <w:cantSplit/>
        </w:trPr>
        <w:tc>
          <w:tcPr>
            <w:tcW w:w="709" w:type="dxa"/>
          </w:tcPr>
          <w:p w14:paraId="2C37F1D9" w14:textId="77777777" w:rsidR="005F45DF" w:rsidRPr="005F45DF" w:rsidRDefault="005F45DF" w:rsidP="005F45DF">
            <w:pPr>
              <w:autoSpaceDE w:val="0"/>
              <w:autoSpaceDN w:val="0"/>
              <w:spacing w:before="60"/>
              <w:jc w:val="both"/>
              <w:rPr>
                <w:rFonts w:ascii="Arial" w:hAnsi="Arial" w:cs="Arial"/>
                <w:sz w:val="22"/>
                <w:szCs w:val="22"/>
                <w:lang w:val="en-US"/>
              </w:rPr>
            </w:pPr>
            <w:r w:rsidRPr="005F45DF">
              <w:rPr>
                <w:rFonts w:ascii="Arial" w:hAnsi="Arial" w:cs="Arial"/>
                <w:sz w:val="22"/>
                <w:szCs w:val="22"/>
                <w:lang w:val="en-US"/>
              </w:rPr>
              <w:t>1.10</w:t>
            </w:r>
          </w:p>
        </w:tc>
        <w:tc>
          <w:tcPr>
            <w:tcW w:w="6804" w:type="dxa"/>
            <w:gridSpan w:val="4"/>
          </w:tcPr>
          <w:p w14:paraId="7945DC88" w14:textId="77777777" w:rsidR="005F45DF" w:rsidRPr="005F45DF" w:rsidRDefault="005F45DF" w:rsidP="005F45DF">
            <w:pPr>
              <w:autoSpaceDE w:val="0"/>
              <w:autoSpaceDN w:val="0"/>
              <w:spacing w:before="60"/>
              <w:rPr>
                <w:rFonts w:ascii="Arial" w:hAnsi="Arial" w:cs="Arial"/>
                <w:color w:val="FF0000"/>
                <w:szCs w:val="22"/>
                <w:lang w:val="en-US"/>
              </w:rPr>
            </w:pPr>
            <w:r w:rsidRPr="005F45DF">
              <w:rPr>
                <w:rFonts w:ascii="Arial" w:hAnsi="Arial" w:cs="Arial"/>
                <w:sz w:val="22"/>
                <w:szCs w:val="22"/>
                <w:lang w:val="en-US"/>
              </w:rPr>
              <w:t>Where the study is carried out at more than one site, results are comparable for all sites</w:t>
            </w:r>
            <w:r w:rsidRPr="005F45DF">
              <w:rPr>
                <w:rFonts w:ascii="Arial" w:hAnsi="Arial" w:cs="Arial"/>
                <w:color w:val="FF0000"/>
                <w:szCs w:val="22"/>
                <w:lang w:val="en-US"/>
              </w:rPr>
              <w:t>.</w:t>
            </w:r>
          </w:p>
          <w:p w14:paraId="082A5149" w14:textId="77777777" w:rsidR="005F45DF" w:rsidRPr="005F45DF" w:rsidRDefault="005F45DF" w:rsidP="005F45DF">
            <w:pPr>
              <w:autoSpaceDE w:val="0"/>
              <w:autoSpaceDN w:val="0"/>
              <w:rPr>
                <w:rFonts w:ascii="Arial" w:hAnsi="Arial" w:cs="Arial"/>
                <w:sz w:val="22"/>
                <w:szCs w:val="22"/>
                <w:lang w:val="en-US"/>
              </w:rPr>
            </w:pPr>
          </w:p>
        </w:tc>
        <w:tc>
          <w:tcPr>
            <w:tcW w:w="1559" w:type="dxa"/>
            <w:gridSpan w:val="2"/>
            <w:tcBorders>
              <w:bottom w:val="single" w:sz="4" w:space="0" w:color="auto"/>
              <w:right w:val="nil"/>
            </w:tcBorders>
          </w:tcPr>
          <w:p w14:paraId="5A7D0501" w14:textId="77777777" w:rsidR="005F45DF" w:rsidRPr="005F45DF" w:rsidRDefault="005F45DF" w:rsidP="005F45DF">
            <w:pPr>
              <w:autoSpaceDE w:val="0"/>
              <w:autoSpaceDN w:val="0"/>
              <w:rPr>
                <w:rFonts w:ascii="Arial" w:hAnsi="Arial" w:cs="Arial"/>
                <w:sz w:val="22"/>
                <w:szCs w:val="22"/>
                <w:lang w:val="en-US"/>
              </w:rPr>
            </w:pPr>
            <w:r w:rsidRPr="005F45DF">
              <w:rPr>
                <w:rFonts w:ascii="Arial" w:hAnsi="Arial" w:cs="Arial"/>
                <w:sz w:val="22"/>
                <w:szCs w:val="22"/>
                <w:lang w:val="en-US"/>
              </w:rPr>
              <w:t xml:space="preserve">Yes  </w:t>
            </w:r>
            <w:r w:rsidRPr="005F45DF">
              <w:rPr>
                <w:rFonts w:ascii="Arial" w:hAnsi="Arial" w:cs="Arial"/>
                <w:sz w:val="22"/>
                <w:szCs w:val="22"/>
                <w:lang w:val="en-US"/>
              </w:rPr>
              <w:sym w:font="Wingdings 2" w:char="F0A3"/>
            </w:r>
          </w:p>
          <w:p w14:paraId="0935ED01"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Can’t say </w:t>
            </w:r>
            <w:r w:rsidRPr="005F45DF">
              <w:rPr>
                <w:rFonts w:ascii="Arial" w:hAnsi="Arial" w:cs="Arial"/>
                <w:sz w:val="22"/>
                <w:szCs w:val="22"/>
                <w:lang w:val="en-US"/>
              </w:rPr>
              <w:sym w:font="Wingdings 2" w:char="F053"/>
            </w:r>
          </w:p>
        </w:tc>
        <w:tc>
          <w:tcPr>
            <w:tcW w:w="1673" w:type="dxa"/>
            <w:tcBorders>
              <w:left w:val="nil"/>
              <w:bottom w:val="single" w:sz="4" w:space="0" w:color="auto"/>
            </w:tcBorders>
          </w:tcPr>
          <w:p w14:paraId="74D1F994" w14:textId="77777777" w:rsidR="005F45DF" w:rsidRPr="005F45DF" w:rsidRDefault="005F45DF" w:rsidP="005F45DF">
            <w:pPr>
              <w:autoSpaceDE w:val="0"/>
              <w:autoSpaceDN w:val="0"/>
              <w:rPr>
                <w:rFonts w:ascii="Arial" w:hAnsi="Arial" w:cs="Arial"/>
                <w:sz w:val="22"/>
                <w:szCs w:val="22"/>
                <w:lang w:val="en-US"/>
              </w:rPr>
            </w:pPr>
            <w:r w:rsidRPr="005F45DF">
              <w:rPr>
                <w:rFonts w:ascii="Arial" w:hAnsi="Arial" w:cs="Arial"/>
                <w:sz w:val="22"/>
                <w:szCs w:val="22"/>
                <w:lang w:val="en-US"/>
              </w:rPr>
              <w:t xml:space="preserve">No </w:t>
            </w:r>
            <w:r w:rsidRPr="005F45DF">
              <w:rPr>
                <w:rFonts w:ascii="Arial" w:hAnsi="Arial" w:cs="Arial"/>
                <w:sz w:val="22"/>
                <w:szCs w:val="22"/>
                <w:lang w:val="en-US"/>
              </w:rPr>
              <w:sym w:font="Wingdings 2" w:char="F0A3"/>
            </w:r>
          </w:p>
          <w:p w14:paraId="3660A824"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 xml:space="preserve">Does not apply </w:t>
            </w:r>
            <w:r w:rsidRPr="005F45DF">
              <w:rPr>
                <w:rFonts w:ascii="Arial" w:hAnsi="Arial" w:cs="Arial"/>
                <w:sz w:val="22"/>
                <w:szCs w:val="22"/>
                <w:lang w:val="en-US"/>
              </w:rPr>
              <w:sym w:font="Wingdings 2" w:char="F0A3"/>
            </w:r>
          </w:p>
          <w:p w14:paraId="351F2CD8" w14:textId="77777777" w:rsidR="005F45DF" w:rsidRPr="005F45DF" w:rsidRDefault="005F45DF" w:rsidP="005F45DF">
            <w:pPr>
              <w:autoSpaceDE w:val="0"/>
              <w:autoSpaceDN w:val="0"/>
              <w:spacing w:before="60" w:after="60"/>
              <w:rPr>
                <w:rFonts w:ascii="Arial" w:hAnsi="Arial" w:cs="Arial"/>
                <w:sz w:val="22"/>
                <w:szCs w:val="22"/>
                <w:lang w:val="en-US"/>
              </w:rPr>
            </w:pPr>
          </w:p>
          <w:p w14:paraId="0808240D" w14:textId="77777777" w:rsidR="005F45DF" w:rsidRPr="005F45DF" w:rsidRDefault="005F45DF" w:rsidP="005F45DF">
            <w:pPr>
              <w:autoSpaceDE w:val="0"/>
              <w:autoSpaceDN w:val="0"/>
              <w:spacing w:before="60" w:after="60"/>
              <w:rPr>
                <w:rFonts w:ascii="Arial" w:hAnsi="Arial" w:cs="Arial"/>
                <w:sz w:val="22"/>
                <w:szCs w:val="22"/>
                <w:lang w:val="en-US"/>
              </w:rPr>
            </w:pPr>
          </w:p>
          <w:p w14:paraId="3B5BC86F" w14:textId="77777777" w:rsidR="005F45DF" w:rsidRPr="005F45DF" w:rsidRDefault="005F45DF" w:rsidP="005F45DF">
            <w:pPr>
              <w:autoSpaceDE w:val="0"/>
              <w:autoSpaceDN w:val="0"/>
              <w:spacing w:before="60" w:after="60"/>
              <w:rPr>
                <w:rFonts w:ascii="Arial" w:hAnsi="Arial" w:cs="Arial"/>
                <w:sz w:val="22"/>
                <w:szCs w:val="22"/>
                <w:lang w:val="en-US"/>
              </w:rPr>
            </w:pPr>
          </w:p>
        </w:tc>
      </w:tr>
      <w:tr w:rsidR="005F45DF" w:rsidRPr="005F45DF" w14:paraId="771C3D1E" w14:textId="77777777" w:rsidTr="00F47832">
        <w:trPr>
          <w:gridAfter w:val="1"/>
          <w:wAfter w:w="28" w:type="dxa"/>
          <w:cantSplit/>
        </w:trPr>
        <w:tc>
          <w:tcPr>
            <w:tcW w:w="10745" w:type="dxa"/>
            <w:gridSpan w:val="8"/>
            <w:shd w:val="clear" w:color="auto" w:fill="008000"/>
          </w:tcPr>
          <w:p w14:paraId="6CA0FD24" w14:textId="77777777" w:rsidR="005F45DF" w:rsidRPr="005F45DF" w:rsidRDefault="005F45DF" w:rsidP="005F45DF">
            <w:pPr>
              <w:autoSpaceDE w:val="0"/>
              <w:autoSpaceDN w:val="0"/>
              <w:spacing w:before="120" w:after="120"/>
              <w:rPr>
                <w:rFonts w:ascii="Arial" w:hAnsi="Arial" w:cs="Arial"/>
                <w:b/>
                <w:bCs/>
                <w:caps/>
                <w:color w:val="FFFFFF"/>
                <w:sz w:val="22"/>
                <w:szCs w:val="22"/>
                <w:lang w:val="en-US"/>
              </w:rPr>
            </w:pPr>
            <w:r w:rsidRPr="005F45DF">
              <w:rPr>
                <w:rFonts w:ascii="Arial" w:hAnsi="Arial" w:cs="Arial"/>
                <w:b/>
                <w:bCs/>
                <w:caps/>
                <w:color w:val="FFFFFF"/>
                <w:sz w:val="22"/>
                <w:szCs w:val="22"/>
                <w:lang w:val="en-US"/>
              </w:rPr>
              <w:t xml:space="preserve">Section 2:   </w:t>
            </w:r>
            <w:r w:rsidRPr="005F45DF">
              <w:rPr>
                <w:rFonts w:ascii="Arial" w:hAnsi="Arial" w:cs="Arial"/>
                <w:b/>
                <w:bCs/>
                <w:color w:val="FFFFFF"/>
                <w:sz w:val="22"/>
                <w:szCs w:val="22"/>
                <w:lang w:val="en-US"/>
              </w:rPr>
              <w:t>OVERALL ASSESSMENT OF THE STUDY</w:t>
            </w:r>
          </w:p>
        </w:tc>
      </w:tr>
      <w:tr w:rsidR="005F45DF" w:rsidRPr="005F45DF" w14:paraId="401403B3" w14:textId="77777777" w:rsidTr="00F47832">
        <w:trPr>
          <w:gridAfter w:val="1"/>
          <w:wAfter w:w="28" w:type="dxa"/>
        </w:trPr>
        <w:tc>
          <w:tcPr>
            <w:tcW w:w="709" w:type="dxa"/>
          </w:tcPr>
          <w:p w14:paraId="1161AF99" w14:textId="77777777" w:rsidR="005F45DF" w:rsidRPr="005F45DF" w:rsidRDefault="005F45DF" w:rsidP="005F45DF">
            <w:pPr>
              <w:autoSpaceDE w:val="0"/>
              <w:autoSpaceDN w:val="0"/>
              <w:spacing w:before="60" w:after="60"/>
              <w:jc w:val="both"/>
              <w:rPr>
                <w:rFonts w:ascii="Arial" w:hAnsi="Arial" w:cs="Arial"/>
                <w:sz w:val="22"/>
                <w:szCs w:val="22"/>
                <w:lang w:val="en-US"/>
              </w:rPr>
            </w:pPr>
            <w:r w:rsidRPr="005F45DF">
              <w:rPr>
                <w:rFonts w:ascii="Arial" w:hAnsi="Arial" w:cs="Arial"/>
                <w:sz w:val="22"/>
                <w:szCs w:val="22"/>
                <w:lang w:val="en-US"/>
              </w:rPr>
              <w:t>2.1</w:t>
            </w:r>
          </w:p>
        </w:tc>
        <w:tc>
          <w:tcPr>
            <w:tcW w:w="4933" w:type="dxa"/>
            <w:gridSpan w:val="2"/>
          </w:tcPr>
          <w:p w14:paraId="6B9A3242" w14:textId="77777777" w:rsidR="005F45DF" w:rsidRPr="005F45DF" w:rsidRDefault="005F45DF" w:rsidP="005F45DF">
            <w:pPr>
              <w:keepNext/>
              <w:numPr>
                <w:ilvl w:val="0"/>
                <w:numId w:val="13"/>
              </w:numPr>
              <w:tabs>
                <w:tab w:val="num" w:pos="360"/>
              </w:tabs>
              <w:autoSpaceDE w:val="0"/>
              <w:autoSpaceDN w:val="0"/>
              <w:spacing w:before="120"/>
              <w:ind w:left="0" w:firstLine="0"/>
              <w:outlineLvl w:val="3"/>
              <w:rPr>
                <w:rFonts w:ascii="Arial" w:hAnsi="Arial" w:cs="Arial"/>
                <w:sz w:val="22"/>
                <w:szCs w:val="22"/>
              </w:rPr>
            </w:pPr>
            <w:r w:rsidRPr="005F45DF">
              <w:rPr>
                <w:rFonts w:ascii="Arial" w:hAnsi="Arial" w:cs="Arial"/>
                <w:sz w:val="22"/>
                <w:szCs w:val="22"/>
              </w:rPr>
              <w:t xml:space="preserve">How well was the study done to minimise bias? </w:t>
            </w:r>
          </w:p>
          <w:p w14:paraId="1586F83A" w14:textId="77777777" w:rsidR="005F45DF" w:rsidRPr="005F45DF" w:rsidRDefault="005F45DF" w:rsidP="005F45DF">
            <w:pPr>
              <w:keepNext/>
              <w:numPr>
                <w:ilvl w:val="0"/>
                <w:numId w:val="13"/>
              </w:numPr>
              <w:tabs>
                <w:tab w:val="num" w:pos="360"/>
              </w:tabs>
              <w:autoSpaceDE w:val="0"/>
              <w:autoSpaceDN w:val="0"/>
              <w:spacing w:after="60"/>
              <w:ind w:left="0" w:firstLine="0"/>
              <w:outlineLvl w:val="3"/>
              <w:rPr>
                <w:rFonts w:ascii="Arial" w:hAnsi="Arial" w:cs="Arial"/>
                <w:i/>
                <w:iCs/>
                <w:color w:val="FF0000"/>
                <w:sz w:val="22"/>
                <w:szCs w:val="22"/>
              </w:rPr>
            </w:pPr>
            <w:r w:rsidRPr="005F45DF">
              <w:rPr>
                <w:rFonts w:ascii="Arial" w:hAnsi="Arial" w:cs="Arial"/>
                <w:i/>
                <w:iCs/>
                <w:sz w:val="22"/>
                <w:szCs w:val="22"/>
              </w:rPr>
              <w:t>Code as follows</w:t>
            </w:r>
            <w:r w:rsidRPr="005F45DF">
              <w:rPr>
                <w:rFonts w:ascii="Arial" w:hAnsi="Arial" w:cs="Arial"/>
                <w:i/>
                <w:iCs/>
                <w:color w:val="FF0000"/>
                <w:sz w:val="22"/>
                <w:szCs w:val="22"/>
              </w:rPr>
              <w:t>:</w:t>
            </w:r>
          </w:p>
          <w:p w14:paraId="75ED926C" w14:textId="77777777" w:rsidR="005F45DF" w:rsidRPr="005F45DF" w:rsidRDefault="005F45DF" w:rsidP="005F45DF">
            <w:pPr>
              <w:keepNext/>
              <w:numPr>
                <w:ilvl w:val="0"/>
                <w:numId w:val="13"/>
              </w:numPr>
              <w:tabs>
                <w:tab w:val="num" w:pos="360"/>
              </w:tabs>
              <w:autoSpaceDE w:val="0"/>
              <w:autoSpaceDN w:val="0"/>
              <w:spacing w:before="120"/>
              <w:ind w:left="0" w:firstLine="0"/>
              <w:outlineLvl w:val="3"/>
              <w:rPr>
                <w:rFonts w:ascii="Arial" w:hAnsi="Arial" w:cs="Arial"/>
                <w:i/>
                <w:iCs/>
                <w:sz w:val="22"/>
                <w:szCs w:val="22"/>
              </w:rPr>
            </w:pPr>
          </w:p>
        </w:tc>
        <w:tc>
          <w:tcPr>
            <w:tcW w:w="5103" w:type="dxa"/>
            <w:gridSpan w:val="5"/>
          </w:tcPr>
          <w:p w14:paraId="361732C5" w14:textId="77777777" w:rsidR="005F45DF" w:rsidRPr="005F45DF" w:rsidRDefault="005F45DF" w:rsidP="005F45DF">
            <w:pPr>
              <w:autoSpaceDE w:val="0"/>
              <w:autoSpaceDN w:val="0"/>
              <w:spacing w:beforeLines="60" w:before="144" w:after="60"/>
              <w:rPr>
                <w:rFonts w:ascii="Arial" w:hAnsi="Arial" w:cs="Arial"/>
                <w:sz w:val="22"/>
                <w:szCs w:val="22"/>
                <w:lang w:val="en-US"/>
              </w:rPr>
            </w:pPr>
            <w:r w:rsidRPr="005F45DF">
              <w:rPr>
                <w:rFonts w:ascii="Arial" w:hAnsi="Arial" w:cs="Arial"/>
                <w:sz w:val="22"/>
                <w:szCs w:val="22"/>
                <w:lang w:val="en-US"/>
              </w:rPr>
              <w:t>High quality (++)</w:t>
            </w:r>
            <w:r w:rsidRPr="005F45DF">
              <w:rPr>
                <w:rFonts w:ascii="Arial" w:hAnsi="Arial" w:cs="Arial"/>
                <w:sz w:val="22"/>
                <w:szCs w:val="22"/>
                <w:lang w:val="en-US"/>
              </w:rPr>
              <w:sym w:font="Wingdings 2" w:char="F0A3"/>
            </w:r>
          </w:p>
          <w:p w14:paraId="33037B05" w14:textId="77777777" w:rsidR="005F45DF" w:rsidRPr="005F45DF" w:rsidRDefault="005F45DF" w:rsidP="005F45DF">
            <w:pPr>
              <w:autoSpaceDE w:val="0"/>
              <w:autoSpaceDN w:val="0"/>
              <w:spacing w:beforeLines="60" w:before="144" w:after="60"/>
              <w:rPr>
                <w:rFonts w:ascii="Arial" w:hAnsi="Arial" w:cs="Arial"/>
                <w:sz w:val="22"/>
                <w:szCs w:val="22"/>
                <w:lang w:val="en-US"/>
              </w:rPr>
            </w:pPr>
            <w:bookmarkStart w:id="2" w:name="OLE_LINK62"/>
            <w:bookmarkStart w:id="3" w:name="OLE_LINK60"/>
            <w:bookmarkStart w:id="4" w:name="OLE_LINK61"/>
            <w:r w:rsidRPr="005F45DF">
              <w:rPr>
                <w:rFonts w:ascii="Arial" w:hAnsi="Arial" w:cs="Arial"/>
                <w:sz w:val="22"/>
                <w:szCs w:val="22"/>
                <w:lang w:val="en-US"/>
              </w:rPr>
              <w:t>Acceptable (+)</w:t>
            </w:r>
            <w:r w:rsidRPr="005F45DF">
              <w:rPr>
                <w:rFonts w:ascii="Arial" w:hAnsi="Arial" w:cs="Arial"/>
                <w:sz w:val="22"/>
                <w:szCs w:val="22"/>
                <w:lang w:val="en-US"/>
              </w:rPr>
              <w:sym w:font="Wingdings 2" w:char="F053"/>
            </w:r>
          </w:p>
          <w:bookmarkEnd w:id="2"/>
          <w:p w14:paraId="27934549" w14:textId="77777777" w:rsidR="005F45DF" w:rsidRPr="005F45DF" w:rsidRDefault="005F45DF" w:rsidP="005F45DF">
            <w:pPr>
              <w:autoSpaceDE w:val="0"/>
              <w:autoSpaceDN w:val="0"/>
              <w:spacing w:beforeLines="60" w:before="144" w:after="60"/>
              <w:rPr>
                <w:rFonts w:ascii="Arial" w:hAnsi="Arial" w:cs="Arial"/>
                <w:sz w:val="22"/>
                <w:szCs w:val="22"/>
                <w:lang w:val="en-US"/>
              </w:rPr>
            </w:pPr>
            <w:r w:rsidRPr="005F45DF">
              <w:rPr>
                <w:rFonts w:ascii="Arial" w:hAnsi="Arial" w:cs="Arial"/>
                <w:sz w:val="22"/>
                <w:szCs w:val="22"/>
                <w:lang w:val="en-US"/>
              </w:rPr>
              <w:t>Low quality (-)</w:t>
            </w:r>
            <w:r w:rsidRPr="005F45DF">
              <w:rPr>
                <w:rFonts w:ascii="Arial" w:hAnsi="Arial" w:cs="Arial"/>
                <w:sz w:val="22"/>
                <w:szCs w:val="22"/>
                <w:lang w:val="en-US"/>
              </w:rPr>
              <w:sym w:font="Wingdings 2" w:char="F0A3"/>
            </w:r>
          </w:p>
          <w:bookmarkEnd w:id="3"/>
          <w:bookmarkEnd w:id="4"/>
          <w:p w14:paraId="57D5CC86" w14:textId="77777777" w:rsidR="005F45DF" w:rsidRPr="005F45DF" w:rsidRDefault="005F45DF" w:rsidP="005F45DF">
            <w:pPr>
              <w:autoSpaceDE w:val="0"/>
              <w:autoSpaceDN w:val="0"/>
              <w:spacing w:beforeLines="60" w:before="144" w:after="60"/>
              <w:rPr>
                <w:rFonts w:ascii="Arial" w:hAnsi="Arial" w:cs="Arial"/>
                <w:sz w:val="22"/>
                <w:szCs w:val="22"/>
                <w:lang w:val="en-US"/>
              </w:rPr>
            </w:pPr>
            <w:r w:rsidRPr="005F45DF">
              <w:rPr>
                <w:rFonts w:ascii="Arial" w:hAnsi="Arial" w:cs="Arial"/>
                <w:sz w:val="22"/>
                <w:szCs w:val="22"/>
                <w:lang w:val="en-US"/>
              </w:rPr>
              <w:t xml:space="preserve">Unacceptable – reject 0 </w:t>
            </w:r>
            <w:r w:rsidRPr="005F45DF">
              <w:rPr>
                <w:rFonts w:ascii="Arial" w:hAnsi="Arial" w:cs="Arial"/>
                <w:sz w:val="22"/>
                <w:szCs w:val="22"/>
                <w:lang w:val="en-US"/>
              </w:rPr>
              <w:sym w:font="Wingdings 2" w:char="F0A3"/>
            </w:r>
          </w:p>
        </w:tc>
      </w:tr>
      <w:tr w:rsidR="005F45DF" w:rsidRPr="005F45DF" w14:paraId="30DFD9B4" w14:textId="77777777" w:rsidTr="00F47832">
        <w:trPr>
          <w:gridAfter w:val="1"/>
          <w:wAfter w:w="28" w:type="dxa"/>
        </w:trPr>
        <w:tc>
          <w:tcPr>
            <w:tcW w:w="709" w:type="dxa"/>
          </w:tcPr>
          <w:p w14:paraId="5ADECDC1" w14:textId="77777777" w:rsidR="005F45DF" w:rsidRPr="005F45DF" w:rsidRDefault="005F45DF" w:rsidP="005F45DF">
            <w:pPr>
              <w:autoSpaceDE w:val="0"/>
              <w:autoSpaceDN w:val="0"/>
              <w:spacing w:before="60" w:after="60"/>
              <w:jc w:val="both"/>
              <w:rPr>
                <w:rFonts w:ascii="Arial" w:hAnsi="Arial" w:cs="Arial"/>
                <w:sz w:val="22"/>
                <w:szCs w:val="22"/>
                <w:lang w:val="en-US"/>
              </w:rPr>
            </w:pPr>
            <w:r w:rsidRPr="005F45DF">
              <w:rPr>
                <w:rFonts w:ascii="Arial" w:hAnsi="Arial" w:cs="Arial"/>
                <w:sz w:val="22"/>
                <w:szCs w:val="22"/>
                <w:lang w:val="en-US"/>
              </w:rPr>
              <w:t>2.2</w:t>
            </w:r>
          </w:p>
        </w:tc>
        <w:tc>
          <w:tcPr>
            <w:tcW w:w="4933" w:type="dxa"/>
            <w:gridSpan w:val="2"/>
          </w:tcPr>
          <w:p w14:paraId="30885C40"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Taking into account clinical considerations, your evaluation of the methodology used, and the statistical power of the study, are you certain that the overall effect is due to the study intervention?</w:t>
            </w:r>
          </w:p>
        </w:tc>
        <w:tc>
          <w:tcPr>
            <w:tcW w:w="5103" w:type="dxa"/>
            <w:gridSpan w:val="5"/>
          </w:tcPr>
          <w:p w14:paraId="7A47D5BE" w14:textId="77777777" w:rsidR="005F45DF" w:rsidRPr="005F45DF" w:rsidRDefault="005F45DF" w:rsidP="005F45DF">
            <w:pPr>
              <w:autoSpaceDE w:val="0"/>
              <w:autoSpaceDN w:val="0"/>
              <w:spacing w:before="60" w:after="60"/>
              <w:rPr>
                <w:rFonts w:ascii="Arial" w:hAnsi="Arial" w:cs="Arial"/>
                <w:sz w:val="22"/>
                <w:szCs w:val="22"/>
              </w:rPr>
            </w:pPr>
            <w:r w:rsidRPr="005F45DF">
              <w:rPr>
                <w:rFonts w:ascii="Arial" w:hAnsi="Arial" w:cs="Arial"/>
                <w:sz w:val="22"/>
                <w:szCs w:val="22"/>
              </w:rPr>
              <w:t>Certain. Overall well controlled for bias. Outcome measures described and reported in detail.</w:t>
            </w:r>
          </w:p>
        </w:tc>
      </w:tr>
      <w:tr w:rsidR="005F45DF" w:rsidRPr="005F45DF" w14:paraId="3DBCEA78" w14:textId="77777777" w:rsidTr="00F47832">
        <w:trPr>
          <w:gridAfter w:val="1"/>
          <w:wAfter w:w="28" w:type="dxa"/>
        </w:trPr>
        <w:tc>
          <w:tcPr>
            <w:tcW w:w="709" w:type="dxa"/>
          </w:tcPr>
          <w:p w14:paraId="16AF95A6" w14:textId="77777777" w:rsidR="005F45DF" w:rsidRPr="005F45DF" w:rsidRDefault="005F45DF" w:rsidP="005F45DF">
            <w:pPr>
              <w:autoSpaceDE w:val="0"/>
              <w:autoSpaceDN w:val="0"/>
              <w:spacing w:before="60" w:after="60"/>
              <w:jc w:val="both"/>
              <w:rPr>
                <w:rFonts w:ascii="Arial" w:hAnsi="Arial" w:cs="Arial"/>
                <w:sz w:val="22"/>
                <w:szCs w:val="22"/>
                <w:lang w:val="en-US"/>
              </w:rPr>
            </w:pPr>
            <w:r w:rsidRPr="005F45DF">
              <w:rPr>
                <w:rFonts w:ascii="Arial" w:hAnsi="Arial" w:cs="Arial"/>
                <w:sz w:val="22"/>
                <w:szCs w:val="22"/>
                <w:lang w:val="en-US"/>
              </w:rPr>
              <w:t>2.3</w:t>
            </w:r>
          </w:p>
        </w:tc>
        <w:tc>
          <w:tcPr>
            <w:tcW w:w="4933" w:type="dxa"/>
            <w:gridSpan w:val="2"/>
          </w:tcPr>
          <w:p w14:paraId="690CD12D" w14:textId="77777777" w:rsidR="005F45DF" w:rsidRPr="005F45DF" w:rsidRDefault="005F45DF" w:rsidP="005F45DF">
            <w:pPr>
              <w:autoSpaceDE w:val="0"/>
              <w:autoSpaceDN w:val="0"/>
              <w:spacing w:before="60" w:after="60"/>
              <w:rPr>
                <w:rFonts w:ascii="Arial" w:hAnsi="Arial" w:cs="Arial"/>
                <w:sz w:val="22"/>
                <w:szCs w:val="22"/>
                <w:lang w:val="en-US"/>
              </w:rPr>
            </w:pPr>
            <w:r w:rsidRPr="005F45DF">
              <w:rPr>
                <w:rFonts w:ascii="Arial" w:hAnsi="Arial" w:cs="Arial"/>
                <w:sz w:val="22"/>
                <w:szCs w:val="22"/>
                <w:lang w:val="en-US"/>
              </w:rPr>
              <w:t>Are the results of this study directly applicable to the patient group targeted by this guideline?</w:t>
            </w:r>
          </w:p>
        </w:tc>
        <w:tc>
          <w:tcPr>
            <w:tcW w:w="5103" w:type="dxa"/>
            <w:gridSpan w:val="5"/>
          </w:tcPr>
          <w:p w14:paraId="2BC19D51" w14:textId="77777777" w:rsidR="005F45DF" w:rsidRPr="005F45DF" w:rsidRDefault="005F45DF" w:rsidP="005F45DF">
            <w:pPr>
              <w:autoSpaceDE w:val="0"/>
              <w:autoSpaceDN w:val="0"/>
              <w:spacing w:before="60" w:after="60"/>
              <w:rPr>
                <w:rFonts w:ascii="Arial" w:hAnsi="Arial" w:cs="Arial"/>
                <w:sz w:val="22"/>
                <w:szCs w:val="22"/>
              </w:rPr>
            </w:pPr>
            <w:r w:rsidRPr="005F45DF">
              <w:rPr>
                <w:rFonts w:ascii="Arial" w:hAnsi="Arial" w:cs="Arial"/>
                <w:sz w:val="22"/>
                <w:szCs w:val="22"/>
              </w:rPr>
              <w:t>Yes.</w:t>
            </w:r>
          </w:p>
        </w:tc>
      </w:tr>
      <w:tr w:rsidR="005F45DF" w:rsidRPr="005F45DF" w14:paraId="4A373FB4" w14:textId="77777777" w:rsidTr="00F47832">
        <w:trPr>
          <w:gridAfter w:val="1"/>
          <w:wAfter w:w="28" w:type="dxa"/>
        </w:trPr>
        <w:tc>
          <w:tcPr>
            <w:tcW w:w="709" w:type="dxa"/>
          </w:tcPr>
          <w:p w14:paraId="137BC05C" w14:textId="77777777" w:rsidR="005F45DF" w:rsidRPr="005F45DF" w:rsidRDefault="005F45DF" w:rsidP="005F45DF">
            <w:pPr>
              <w:autoSpaceDE w:val="0"/>
              <w:autoSpaceDN w:val="0"/>
              <w:spacing w:before="120" w:after="120"/>
              <w:jc w:val="both"/>
              <w:rPr>
                <w:rFonts w:ascii="Arial" w:hAnsi="Arial" w:cs="Arial"/>
                <w:sz w:val="22"/>
                <w:szCs w:val="22"/>
                <w:lang w:val="en-US"/>
              </w:rPr>
            </w:pPr>
            <w:r w:rsidRPr="005F45DF">
              <w:rPr>
                <w:rFonts w:ascii="Arial" w:hAnsi="Arial" w:cs="Arial"/>
                <w:sz w:val="22"/>
                <w:szCs w:val="22"/>
                <w:lang w:val="en-US"/>
              </w:rPr>
              <w:t>2.4</w:t>
            </w:r>
          </w:p>
        </w:tc>
        <w:tc>
          <w:tcPr>
            <w:tcW w:w="10036" w:type="dxa"/>
            <w:gridSpan w:val="7"/>
          </w:tcPr>
          <w:p w14:paraId="0D8F36D5" w14:textId="77777777" w:rsidR="005F45DF" w:rsidRPr="005F45DF" w:rsidRDefault="005F45DF" w:rsidP="005F45DF">
            <w:pPr>
              <w:autoSpaceDE w:val="0"/>
              <w:autoSpaceDN w:val="0"/>
              <w:spacing w:before="60" w:after="60"/>
              <w:rPr>
                <w:rFonts w:ascii="Arial" w:hAnsi="Arial" w:cs="Arial"/>
                <w:sz w:val="22"/>
                <w:szCs w:val="22"/>
                <w:lang w:val="en-US"/>
              </w:rPr>
            </w:pPr>
            <w:r w:rsidRPr="001E6CB1">
              <w:rPr>
                <w:rFonts w:ascii="Arial" w:hAnsi="Arial" w:cs="Arial"/>
                <w:b/>
                <w:sz w:val="22"/>
                <w:szCs w:val="22"/>
                <w:lang w:val="en-US"/>
              </w:rPr>
              <w:t>Notes.</w:t>
            </w:r>
            <w:r w:rsidRPr="001E6CB1">
              <w:rPr>
                <w:rFonts w:ascii="Arial" w:hAnsi="Arial" w:cs="Arial"/>
                <w:sz w:val="22"/>
                <w:szCs w:val="22"/>
                <w:lang w:val="en-US"/>
              </w:rPr>
              <w:t xml:space="preserve"> </w:t>
            </w:r>
            <w:proofErr w:type="spellStart"/>
            <w:r w:rsidRPr="005F45DF">
              <w:rPr>
                <w:rFonts w:ascii="Arial" w:hAnsi="Arial" w:cs="Arial"/>
                <w:sz w:val="22"/>
                <w:szCs w:val="22"/>
                <w:lang w:val="en-US"/>
              </w:rPr>
              <w:t>Summarise</w:t>
            </w:r>
            <w:proofErr w:type="spellEnd"/>
            <w:r w:rsidRPr="005F45DF">
              <w:rPr>
                <w:rFonts w:ascii="Arial" w:hAnsi="Arial" w:cs="Arial"/>
                <w:sz w:val="22"/>
                <w:szCs w:val="22"/>
                <w:lang w:val="en-US"/>
              </w:rPr>
              <w:t xml:space="preserve"> the authors’ conclusions. Add any comments on your own assessment of the study, and the extent to which it answers your question and mention any areas of uncertainty raised above.</w:t>
            </w:r>
          </w:p>
        </w:tc>
      </w:tr>
      <w:tr w:rsidR="005F45DF" w:rsidRPr="005F45DF" w14:paraId="5A3DCDF0" w14:textId="77777777" w:rsidTr="00F47832">
        <w:trPr>
          <w:gridAfter w:val="1"/>
          <w:wAfter w:w="28" w:type="dxa"/>
        </w:trPr>
        <w:tc>
          <w:tcPr>
            <w:tcW w:w="709" w:type="dxa"/>
          </w:tcPr>
          <w:p w14:paraId="4493AA51" w14:textId="77777777" w:rsidR="005F45DF" w:rsidRPr="005F45DF" w:rsidRDefault="005F45DF" w:rsidP="005F45DF">
            <w:pPr>
              <w:autoSpaceDE w:val="0"/>
              <w:autoSpaceDN w:val="0"/>
              <w:spacing w:before="120" w:after="120"/>
              <w:jc w:val="both"/>
              <w:rPr>
                <w:rFonts w:ascii="Arial" w:hAnsi="Arial" w:cs="Arial"/>
                <w:sz w:val="22"/>
                <w:szCs w:val="22"/>
                <w:lang w:val="en-US"/>
              </w:rPr>
            </w:pPr>
          </w:p>
        </w:tc>
        <w:tc>
          <w:tcPr>
            <w:tcW w:w="10036" w:type="dxa"/>
            <w:gridSpan w:val="7"/>
          </w:tcPr>
          <w:p w14:paraId="6FF9BBAA" w14:textId="77777777" w:rsidR="005F45DF" w:rsidRPr="001E6CB1" w:rsidRDefault="005F45DF" w:rsidP="001E6CB1">
            <w:pPr>
              <w:autoSpaceDE w:val="0"/>
              <w:autoSpaceDN w:val="0"/>
              <w:spacing w:before="60" w:after="60"/>
              <w:rPr>
                <w:rFonts w:ascii="Arial" w:hAnsi="Arial" w:cs="Arial"/>
                <w:sz w:val="22"/>
                <w:szCs w:val="22"/>
                <w:lang w:val="en-US"/>
              </w:rPr>
            </w:pPr>
            <w:r w:rsidRPr="001E6CB1">
              <w:rPr>
                <w:rFonts w:ascii="Arial" w:hAnsi="Arial" w:cs="Arial"/>
                <w:sz w:val="22"/>
                <w:szCs w:val="22"/>
                <w:lang w:val="en-US"/>
              </w:rPr>
              <w:t xml:space="preserve">A four month home-based respiratory muscle training </w:t>
            </w:r>
            <w:proofErr w:type="spellStart"/>
            <w:r w:rsidRPr="001E6CB1">
              <w:rPr>
                <w:rFonts w:ascii="Arial" w:hAnsi="Arial" w:cs="Arial"/>
                <w:sz w:val="22"/>
                <w:szCs w:val="22"/>
                <w:lang w:val="en-US"/>
              </w:rPr>
              <w:t>programme</w:t>
            </w:r>
            <w:proofErr w:type="spellEnd"/>
            <w:r w:rsidRPr="001E6CB1">
              <w:rPr>
                <w:rFonts w:ascii="Arial" w:hAnsi="Arial" w:cs="Arial"/>
                <w:sz w:val="22"/>
                <w:szCs w:val="22"/>
                <w:lang w:val="en-US"/>
              </w:rPr>
              <w:t xml:space="preserve"> resulted in improvements in several respiratory outcome measures. It showed some benefits to overall pulmonary function in a neurodegenerative condition (specifically Huntington’s disease). The authors report a moderate positive effect of training and a trivial effect for the control group.</w:t>
            </w:r>
          </w:p>
          <w:p w14:paraId="5AA16B95" w14:textId="12868691" w:rsidR="005F45DF" w:rsidRPr="001E6CB1" w:rsidRDefault="005F45DF" w:rsidP="001E6CB1">
            <w:pPr>
              <w:autoSpaceDE w:val="0"/>
              <w:autoSpaceDN w:val="0"/>
              <w:spacing w:before="60" w:after="60"/>
              <w:rPr>
                <w:rFonts w:ascii="Arial" w:hAnsi="Arial" w:cs="Arial"/>
                <w:sz w:val="22"/>
                <w:szCs w:val="22"/>
                <w:lang w:val="en-US"/>
              </w:rPr>
            </w:pPr>
            <w:r w:rsidRPr="001E6CB1">
              <w:rPr>
                <w:rFonts w:ascii="Arial" w:hAnsi="Arial" w:cs="Arial"/>
                <w:sz w:val="22"/>
                <w:szCs w:val="22"/>
                <w:lang w:val="en-US"/>
              </w:rPr>
              <w:t>This study had a small sample size and no results reached statistical significance. There was improvement in respiratory outcome measures, time per swallow</w:t>
            </w:r>
            <w:r w:rsidR="00B66658" w:rsidRPr="001E6CB1">
              <w:rPr>
                <w:rFonts w:ascii="Arial" w:hAnsi="Arial" w:cs="Arial"/>
                <w:sz w:val="22"/>
                <w:szCs w:val="22"/>
                <w:lang w:val="en-US"/>
              </w:rPr>
              <w:t xml:space="preserve"> and</w:t>
            </w:r>
            <w:r w:rsidRPr="001E6CB1">
              <w:rPr>
                <w:rFonts w:ascii="Arial" w:hAnsi="Arial" w:cs="Arial"/>
                <w:sz w:val="22"/>
                <w:szCs w:val="22"/>
                <w:lang w:val="en-US"/>
              </w:rPr>
              <w:t xml:space="preserve"> SWAL-QoL for intervention group. The authors commented that training did not improve swallowing function, however</w:t>
            </w:r>
            <w:r w:rsidR="00BC6F04" w:rsidRPr="001E6CB1">
              <w:rPr>
                <w:rFonts w:ascii="Arial" w:hAnsi="Arial" w:cs="Arial"/>
                <w:sz w:val="22"/>
                <w:szCs w:val="22"/>
                <w:lang w:val="en-US"/>
              </w:rPr>
              <w:t>,</w:t>
            </w:r>
            <w:r w:rsidRPr="001E6CB1">
              <w:rPr>
                <w:rFonts w:ascii="Arial" w:hAnsi="Arial" w:cs="Arial"/>
                <w:sz w:val="22"/>
                <w:szCs w:val="22"/>
                <w:lang w:val="en-US"/>
              </w:rPr>
              <w:t xml:space="preserve"> no instrumental measurements of swallowing were included in this study.</w:t>
            </w:r>
          </w:p>
          <w:p w14:paraId="7DA912A9" w14:textId="77777777" w:rsidR="005F45DF" w:rsidRPr="001E6CB1" w:rsidRDefault="005F45DF" w:rsidP="001E6CB1">
            <w:pPr>
              <w:autoSpaceDE w:val="0"/>
              <w:autoSpaceDN w:val="0"/>
              <w:spacing w:before="60" w:after="60"/>
              <w:rPr>
                <w:rFonts w:ascii="Arial" w:hAnsi="Arial" w:cs="Arial"/>
                <w:sz w:val="22"/>
                <w:szCs w:val="22"/>
                <w:lang w:val="en-US"/>
              </w:rPr>
            </w:pPr>
          </w:p>
        </w:tc>
      </w:tr>
    </w:tbl>
    <w:p w14:paraId="0F7A9D0C" w14:textId="6CAB2C29" w:rsidR="005F45DF" w:rsidRDefault="005F45DF" w:rsidP="008F6F33">
      <w:pPr>
        <w:tabs>
          <w:tab w:val="left" w:pos="1470"/>
        </w:tabs>
      </w:pPr>
    </w:p>
    <w:p w14:paraId="7DCA0286" w14:textId="77777777" w:rsidR="005F45DF" w:rsidRDefault="005F45D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
        <w:gridCol w:w="4508"/>
        <w:gridCol w:w="454"/>
        <w:gridCol w:w="1417"/>
        <w:gridCol w:w="1134"/>
        <w:gridCol w:w="425"/>
        <w:gridCol w:w="1673"/>
        <w:gridCol w:w="28"/>
      </w:tblGrid>
      <w:tr w:rsidR="00A95883" w:rsidRPr="00A95883" w14:paraId="3DFA0959" w14:textId="77777777" w:rsidTr="001E7B6E">
        <w:trPr>
          <w:cantSplit/>
        </w:trPr>
        <w:tc>
          <w:tcPr>
            <w:tcW w:w="1134" w:type="dxa"/>
            <w:gridSpan w:val="2"/>
          </w:tcPr>
          <w:p w14:paraId="22EB1339" w14:textId="2B3250D9" w:rsidR="00A95883" w:rsidRPr="00A95883" w:rsidRDefault="00A95883" w:rsidP="00A95883">
            <w:pPr>
              <w:autoSpaceDE w:val="0"/>
              <w:autoSpaceDN w:val="0"/>
              <w:spacing w:before="120" w:after="120"/>
              <w:jc w:val="center"/>
              <w:rPr>
                <w:rFonts w:ascii="Arial" w:hAnsi="Arial" w:cs="Arial"/>
                <w:b/>
                <w:bCs/>
                <w:sz w:val="22"/>
                <w:szCs w:val="22"/>
                <w:lang w:val="en-US"/>
              </w:rPr>
            </w:pPr>
            <w:r w:rsidRPr="00A95883">
              <w:rPr>
                <w:rFonts w:ascii="Arial" w:hAnsi="Arial" w:cs="Arial"/>
                <w:sz w:val="22"/>
                <w:szCs w:val="22"/>
                <w:lang w:val="en-US"/>
              </w:rPr>
              <w:lastRenderedPageBreak/>
              <w:br w:type="page"/>
            </w:r>
            <w:r w:rsidRPr="00A95883">
              <w:rPr>
                <w:rFonts w:ascii="Arial" w:hAnsi="Arial" w:cs="Arial"/>
                <w:b/>
                <w:bCs/>
                <w:caps/>
                <w:noProof/>
                <w:sz w:val="22"/>
                <w:szCs w:val="22"/>
                <w:lang w:val="en-IN" w:eastAsia="en-IN"/>
              </w:rPr>
              <w:drawing>
                <wp:inline distT="0" distB="0" distL="0" distR="0" wp14:anchorId="39984DBD" wp14:editId="38D053F9">
                  <wp:extent cx="4953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304800"/>
                          </a:xfrm>
                          <a:prstGeom prst="rect">
                            <a:avLst/>
                          </a:prstGeom>
                          <a:noFill/>
                          <a:ln>
                            <a:noFill/>
                          </a:ln>
                        </pic:spPr>
                      </pic:pic>
                    </a:graphicData>
                  </a:graphic>
                </wp:inline>
              </w:drawing>
            </w:r>
            <w:r w:rsidRPr="00A95883">
              <w:rPr>
                <w:rFonts w:ascii="Arial" w:hAnsi="Arial" w:cs="Arial"/>
                <w:b/>
                <w:bCs/>
                <w:caps/>
                <w:sz w:val="22"/>
                <w:szCs w:val="22"/>
                <w:lang w:val="en-US"/>
              </w:rPr>
              <w:br/>
              <w:t>S I G N</w:t>
            </w:r>
          </w:p>
        </w:tc>
        <w:tc>
          <w:tcPr>
            <w:tcW w:w="9639" w:type="dxa"/>
            <w:gridSpan w:val="7"/>
          </w:tcPr>
          <w:p w14:paraId="2F4D27BB" w14:textId="77777777" w:rsidR="00A95883" w:rsidRPr="00A95883" w:rsidRDefault="00A95883" w:rsidP="00A95883">
            <w:pPr>
              <w:keepNext/>
              <w:numPr>
                <w:ilvl w:val="0"/>
                <w:numId w:val="13"/>
              </w:numPr>
              <w:tabs>
                <w:tab w:val="num" w:pos="360"/>
              </w:tabs>
              <w:autoSpaceDE w:val="0"/>
              <w:autoSpaceDN w:val="0"/>
              <w:spacing w:before="240" w:after="60"/>
              <w:ind w:left="0" w:firstLine="0"/>
              <w:outlineLvl w:val="0"/>
              <w:rPr>
                <w:rFonts w:ascii="Arial" w:hAnsi="Arial" w:cs="Arial"/>
                <w:b/>
                <w:bCs/>
                <w:kern w:val="32"/>
                <w:sz w:val="32"/>
                <w:szCs w:val="32"/>
                <w:lang w:val="en-US"/>
              </w:rPr>
            </w:pPr>
            <w:r w:rsidRPr="00A95883">
              <w:rPr>
                <w:rFonts w:ascii="Arial" w:hAnsi="Arial" w:cs="Arial"/>
                <w:b/>
                <w:bCs/>
                <w:caps/>
                <w:kern w:val="32"/>
                <w:sz w:val="32"/>
                <w:szCs w:val="32"/>
                <w:lang w:val="en-US"/>
              </w:rPr>
              <w:t>M</w:t>
            </w:r>
            <w:r w:rsidRPr="00A95883">
              <w:rPr>
                <w:rFonts w:ascii="Arial" w:hAnsi="Arial" w:cs="Arial"/>
                <w:b/>
                <w:bCs/>
                <w:kern w:val="32"/>
                <w:sz w:val="32"/>
                <w:szCs w:val="32"/>
                <w:lang w:val="en-US"/>
              </w:rPr>
              <w:t>ethodology</w:t>
            </w:r>
            <w:r w:rsidRPr="00A95883">
              <w:rPr>
                <w:rFonts w:ascii="Arial" w:hAnsi="Arial" w:cs="Arial"/>
                <w:b/>
                <w:bCs/>
                <w:caps/>
                <w:kern w:val="32"/>
                <w:sz w:val="32"/>
                <w:szCs w:val="32"/>
                <w:lang w:val="en-US"/>
              </w:rPr>
              <w:t xml:space="preserve"> </w:t>
            </w:r>
            <w:r w:rsidRPr="00A95883">
              <w:rPr>
                <w:rFonts w:ascii="Arial" w:hAnsi="Arial" w:cs="Arial"/>
                <w:b/>
                <w:bCs/>
                <w:kern w:val="32"/>
                <w:sz w:val="32"/>
                <w:szCs w:val="32"/>
                <w:lang w:val="en-US"/>
              </w:rPr>
              <w:t>Checklist 2: Controlled Trials</w:t>
            </w:r>
          </w:p>
        </w:tc>
      </w:tr>
      <w:tr w:rsidR="00A95883" w:rsidRPr="00A95883" w14:paraId="219CC856" w14:textId="77777777" w:rsidTr="001E7B6E">
        <w:trPr>
          <w:cantSplit/>
        </w:trPr>
        <w:tc>
          <w:tcPr>
            <w:tcW w:w="10773" w:type="dxa"/>
            <w:gridSpan w:val="9"/>
          </w:tcPr>
          <w:p w14:paraId="3C45820F"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Study identification  (Include author, title, year of publication, journal title, pages)</w:t>
            </w:r>
          </w:p>
          <w:p w14:paraId="519B5469" w14:textId="77777777" w:rsidR="00A95883" w:rsidRPr="00A95883" w:rsidRDefault="00A95883" w:rsidP="00A95883">
            <w:pPr>
              <w:autoSpaceDE w:val="0"/>
              <w:autoSpaceDN w:val="0"/>
              <w:spacing w:before="60"/>
              <w:rPr>
                <w:rFonts w:ascii="Arial" w:hAnsi="Arial" w:cs="Arial"/>
                <w:b/>
                <w:sz w:val="22"/>
                <w:szCs w:val="22"/>
                <w:lang w:val="en-US"/>
              </w:rPr>
            </w:pPr>
            <w:proofErr w:type="spellStart"/>
            <w:r w:rsidRPr="00CE6B16">
              <w:rPr>
                <w:rFonts w:ascii="Arial" w:hAnsi="Arial" w:cs="Arial"/>
                <w:b/>
                <w:sz w:val="22"/>
                <w:szCs w:val="22"/>
                <w:lang w:val="fr-FR"/>
              </w:rPr>
              <w:t>Leng</w:t>
            </w:r>
            <w:proofErr w:type="spellEnd"/>
            <w:r w:rsidRPr="00CE6B16">
              <w:rPr>
                <w:rFonts w:ascii="Arial" w:hAnsi="Arial" w:cs="Arial"/>
                <w:b/>
                <w:sz w:val="22"/>
                <w:szCs w:val="22"/>
                <w:lang w:val="fr-FR"/>
              </w:rPr>
              <w:t xml:space="preserve">, T. R., et al. </w:t>
            </w:r>
            <w:r w:rsidRPr="00A95883">
              <w:rPr>
                <w:rFonts w:ascii="Arial" w:hAnsi="Arial" w:cs="Arial"/>
                <w:b/>
                <w:sz w:val="22"/>
                <w:szCs w:val="22"/>
                <w:lang w:val="en-US"/>
              </w:rPr>
              <w:t>(2003). "Effects of multisensory stimulation in people with Huntington's disease: a randomized controlled pilot study." Clinical Rehabilitation 17(1): 30-41.</w:t>
            </w:r>
          </w:p>
          <w:p w14:paraId="4F022D9D" w14:textId="77777777" w:rsidR="00A95883" w:rsidRPr="00A95883" w:rsidRDefault="00A95883" w:rsidP="00A95883">
            <w:pPr>
              <w:autoSpaceDE w:val="0"/>
              <w:autoSpaceDN w:val="0"/>
              <w:spacing w:before="60"/>
              <w:rPr>
                <w:rFonts w:ascii="Arial" w:hAnsi="Arial" w:cs="Arial"/>
                <w:b/>
                <w:sz w:val="22"/>
                <w:szCs w:val="22"/>
                <w:lang w:val="en-US"/>
              </w:rPr>
            </w:pPr>
          </w:p>
        </w:tc>
      </w:tr>
      <w:tr w:rsidR="00A95883" w:rsidRPr="00A95883" w14:paraId="5FF8EAF0" w14:textId="77777777" w:rsidTr="001E7B6E">
        <w:trPr>
          <w:cantSplit/>
        </w:trPr>
        <w:tc>
          <w:tcPr>
            <w:tcW w:w="6096" w:type="dxa"/>
            <w:gridSpan w:val="4"/>
          </w:tcPr>
          <w:p w14:paraId="16BE5F17" w14:textId="77777777" w:rsidR="00A95883" w:rsidRPr="00A95883" w:rsidRDefault="00A95883" w:rsidP="00A95883">
            <w:pPr>
              <w:autoSpaceDE w:val="0"/>
              <w:autoSpaceDN w:val="0"/>
              <w:spacing w:before="60" w:after="120"/>
              <w:rPr>
                <w:rFonts w:ascii="Arial" w:hAnsi="Arial" w:cs="Arial"/>
                <w:sz w:val="22"/>
                <w:szCs w:val="22"/>
              </w:rPr>
            </w:pPr>
            <w:r w:rsidRPr="00A95883">
              <w:rPr>
                <w:rFonts w:ascii="Arial" w:hAnsi="Arial" w:cs="Arial"/>
                <w:sz w:val="22"/>
                <w:szCs w:val="22"/>
              </w:rPr>
              <w:t>Guideline topic: Corticobulbar rehabilitation in Huntington’s disease.</w:t>
            </w:r>
          </w:p>
        </w:tc>
        <w:tc>
          <w:tcPr>
            <w:tcW w:w="2551" w:type="dxa"/>
            <w:gridSpan w:val="2"/>
          </w:tcPr>
          <w:p w14:paraId="2052B2A6" w14:textId="77777777" w:rsidR="00A95883" w:rsidRPr="00A95883" w:rsidRDefault="00A95883" w:rsidP="00A95883">
            <w:pPr>
              <w:autoSpaceDE w:val="0"/>
              <w:autoSpaceDN w:val="0"/>
              <w:spacing w:before="60" w:after="120"/>
              <w:rPr>
                <w:rFonts w:ascii="Arial" w:hAnsi="Arial" w:cs="Arial"/>
                <w:sz w:val="22"/>
                <w:szCs w:val="22"/>
              </w:rPr>
            </w:pPr>
            <w:r w:rsidRPr="00A95883">
              <w:rPr>
                <w:rFonts w:ascii="Arial" w:hAnsi="Arial" w:cs="Arial"/>
                <w:sz w:val="22"/>
                <w:szCs w:val="22"/>
              </w:rPr>
              <w:t xml:space="preserve">Key Question No: </w:t>
            </w:r>
          </w:p>
          <w:p w14:paraId="1F9C541D" w14:textId="77777777" w:rsidR="00A95883" w:rsidRPr="00A95883" w:rsidRDefault="00A95883" w:rsidP="00A95883">
            <w:pPr>
              <w:autoSpaceDE w:val="0"/>
              <w:autoSpaceDN w:val="0"/>
              <w:spacing w:before="60" w:after="120"/>
              <w:rPr>
                <w:rFonts w:ascii="Arial" w:hAnsi="Arial" w:cs="Arial"/>
                <w:sz w:val="22"/>
                <w:szCs w:val="22"/>
              </w:rPr>
            </w:pPr>
            <w:r w:rsidRPr="00A95883">
              <w:rPr>
                <w:rFonts w:ascii="Arial" w:hAnsi="Arial" w:cs="Arial"/>
                <w:sz w:val="22"/>
                <w:szCs w:val="22"/>
              </w:rPr>
              <w:t>PROSPERO CRD42017064156</w:t>
            </w:r>
          </w:p>
        </w:tc>
        <w:tc>
          <w:tcPr>
            <w:tcW w:w="2126" w:type="dxa"/>
            <w:gridSpan w:val="3"/>
          </w:tcPr>
          <w:p w14:paraId="4B538CCA" w14:textId="77777777" w:rsidR="00A95883" w:rsidRPr="00A95883" w:rsidRDefault="00A95883" w:rsidP="00A95883">
            <w:pPr>
              <w:autoSpaceDE w:val="0"/>
              <w:autoSpaceDN w:val="0"/>
              <w:spacing w:before="60" w:after="120"/>
              <w:rPr>
                <w:rFonts w:ascii="Arial" w:hAnsi="Arial" w:cs="Arial"/>
                <w:sz w:val="22"/>
                <w:szCs w:val="22"/>
              </w:rPr>
            </w:pPr>
            <w:r w:rsidRPr="00A95883">
              <w:rPr>
                <w:rFonts w:ascii="Arial" w:hAnsi="Arial" w:cs="Arial"/>
                <w:sz w:val="22"/>
                <w:szCs w:val="22"/>
              </w:rPr>
              <w:t>Reviewer:</w:t>
            </w:r>
          </w:p>
          <w:p w14:paraId="5F4CFA52" w14:textId="77777777" w:rsidR="00A95883" w:rsidRPr="00A95883" w:rsidRDefault="00A95883" w:rsidP="00A95883">
            <w:pPr>
              <w:autoSpaceDE w:val="0"/>
              <w:autoSpaceDN w:val="0"/>
              <w:spacing w:before="60" w:after="120"/>
              <w:rPr>
                <w:rFonts w:ascii="Arial" w:hAnsi="Arial" w:cs="Arial"/>
                <w:sz w:val="22"/>
                <w:szCs w:val="22"/>
              </w:rPr>
            </w:pPr>
            <w:proofErr w:type="spellStart"/>
            <w:r w:rsidRPr="00A95883">
              <w:rPr>
                <w:rFonts w:ascii="Arial" w:hAnsi="Arial" w:cs="Arial"/>
                <w:sz w:val="22"/>
                <w:szCs w:val="22"/>
              </w:rPr>
              <w:t>Burnip</w:t>
            </w:r>
            <w:proofErr w:type="spellEnd"/>
            <w:r w:rsidRPr="00A95883">
              <w:rPr>
                <w:rFonts w:ascii="Arial" w:hAnsi="Arial" w:cs="Arial"/>
                <w:sz w:val="22"/>
                <w:szCs w:val="22"/>
              </w:rPr>
              <w:t>, E.</w:t>
            </w:r>
          </w:p>
          <w:p w14:paraId="272C0CEF" w14:textId="77777777" w:rsidR="00A95883" w:rsidRPr="00A95883" w:rsidRDefault="00A95883" w:rsidP="00A95883">
            <w:pPr>
              <w:autoSpaceDE w:val="0"/>
              <w:autoSpaceDN w:val="0"/>
              <w:spacing w:before="60" w:after="120"/>
              <w:rPr>
                <w:rFonts w:ascii="Arial" w:hAnsi="Arial" w:cs="Arial"/>
                <w:sz w:val="22"/>
                <w:szCs w:val="22"/>
              </w:rPr>
            </w:pPr>
            <w:r w:rsidRPr="00A95883">
              <w:rPr>
                <w:rFonts w:ascii="Arial" w:hAnsi="Arial" w:cs="Arial"/>
                <w:sz w:val="22"/>
                <w:szCs w:val="22"/>
              </w:rPr>
              <w:t>Wallace, E.</w:t>
            </w:r>
          </w:p>
        </w:tc>
      </w:tr>
      <w:tr w:rsidR="00A95883" w:rsidRPr="00A95883" w14:paraId="321CBEE8" w14:textId="77777777" w:rsidTr="001E7B6E">
        <w:trPr>
          <w:cantSplit/>
        </w:trPr>
        <w:tc>
          <w:tcPr>
            <w:tcW w:w="10773" w:type="dxa"/>
            <w:gridSpan w:val="9"/>
          </w:tcPr>
          <w:p w14:paraId="6B59E947" w14:textId="77777777" w:rsidR="00A95883" w:rsidRPr="00A95883" w:rsidRDefault="00A95883" w:rsidP="00A95883">
            <w:pPr>
              <w:autoSpaceDE w:val="0"/>
              <w:autoSpaceDN w:val="0"/>
              <w:spacing w:before="120" w:after="120"/>
              <w:rPr>
                <w:rFonts w:ascii="Arial" w:hAnsi="Arial" w:cs="Arial"/>
                <w:sz w:val="22"/>
                <w:szCs w:val="22"/>
                <w:lang w:val="en-US"/>
              </w:rPr>
            </w:pPr>
            <w:r w:rsidRPr="00A95883">
              <w:rPr>
                <w:rFonts w:ascii="Arial" w:hAnsi="Arial" w:cs="Arial"/>
                <w:b/>
                <w:sz w:val="22"/>
                <w:szCs w:val="22"/>
                <w:lang w:val="en-US"/>
              </w:rPr>
              <w:t>Before</w:t>
            </w:r>
            <w:r w:rsidRPr="00A95883">
              <w:rPr>
                <w:rFonts w:ascii="Arial" w:hAnsi="Arial" w:cs="Arial"/>
                <w:sz w:val="22"/>
                <w:szCs w:val="22"/>
                <w:lang w:val="en-US"/>
              </w:rPr>
              <w:t xml:space="preserve"> completing this checklist, consider:</w:t>
            </w:r>
          </w:p>
          <w:p w14:paraId="73573ECD" w14:textId="77777777" w:rsidR="00A95883" w:rsidRPr="00A95883" w:rsidRDefault="00A95883" w:rsidP="00A95883">
            <w:pPr>
              <w:numPr>
                <w:ilvl w:val="0"/>
                <w:numId w:val="15"/>
              </w:numPr>
              <w:autoSpaceDE w:val="0"/>
              <w:autoSpaceDN w:val="0"/>
              <w:spacing w:before="120" w:after="120"/>
              <w:rPr>
                <w:rFonts w:ascii="Arial" w:hAnsi="Arial" w:cs="Arial"/>
                <w:sz w:val="22"/>
                <w:szCs w:val="22"/>
                <w:lang w:val="en-US"/>
              </w:rPr>
            </w:pPr>
            <w:r w:rsidRPr="00A95883">
              <w:rPr>
                <w:rFonts w:ascii="Arial" w:hAnsi="Arial" w:cs="Arial"/>
                <w:sz w:val="22"/>
                <w:szCs w:val="22"/>
                <w:lang w:val="en-US"/>
              </w:rPr>
              <w:t xml:space="preserve">Is the paper a </w:t>
            </w:r>
            <w:proofErr w:type="spellStart"/>
            <w:r w:rsidRPr="00A95883">
              <w:rPr>
                <w:rFonts w:ascii="Arial" w:hAnsi="Arial" w:cs="Arial"/>
                <w:b/>
                <w:sz w:val="22"/>
                <w:szCs w:val="22"/>
                <w:lang w:val="en-US"/>
              </w:rPr>
              <w:t>randomised</w:t>
            </w:r>
            <w:proofErr w:type="spellEnd"/>
            <w:r w:rsidRPr="00A95883">
              <w:rPr>
                <w:rFonts w:ascii="Arial" w:hAnsi="Arial" w:cs="Arial"/>
                <w:b/>
                <w:sz w:val="22"/>
                <w:szCs w:val="22"/>
                <w:lang w:val="en-US"/>
              </w:rPr>
              <w:t xml:space="preserve"> controlled trial </w:t>
            </w:r>
            <w:r w:rsidRPr="00A95883">
              <w:rPr>
                <w:rFonts w:ascii="Arial" w:hAnsi="Arial" w:cs="Arial"/>
                <w:sz w:val="22"/>
                <w:szCs w:val="22"/>
                <w:lang w:val="en-US"/>
              </w:rPr>
              <w:t xml:space="preserve">or a </w:t>
            </w:r>
            <w:r w:rsidRPr="00A95883">
              <w:rPr>
                <w:rFonts w:ascii="Arial" w:hAnsi="Arial" w:cs="Arial"/>
                <w:b/>
                <w:sz w:val="22"/>
                <w:szCs w:val="22"/>
                <w:lang w:val="en-US"/>
              </w:rPr>
              <w:t>controlled clinical trial</w:t>
            </w:r>
            <w:r w:rsidRPr="00A95883">
              <w:rPr>
                <w:rFonts w:ascii="Arial" w:hAnsi="Arial" w:cs="Arial"/>
                <w:sz w:val="22"/>
                <w:szCs w:val="22"/>
                <w:lang w:val="en-US"/>
              </w:rPr>
              <w:t xml:space="preserve">? If in doubt, check the study design algorithm available from SIGN and make sure you have the correct checklist. If it is a </w:t>
            </w:r>
            <w:r w:rsidRPr="00A95883">
              <w:rPr>
                <w:rFonts w:ascii="Arial" w:hAnsi="Arial" w:cs="Arial"/>
                <w:b/>
                <w:sz w:val="22"/>
                <w:szCs w:val="22"/>
                <w:lang w:val="en-US"/>
              </w:rPr>
              <w:t>controlled clinical trial</w:t>
            </w:r>
            <w:r w:rsidRPr="00A95883">
              <w:rPr>
                <w:rFonts w:ascii="Arial" w:hAnsi="Arial" w:cs="Arial"/>
                <w:sz w:val="22"/>
                <w:szCs w:val="22"/>
                <w:lang w:val="en-US"/>
              </w:rPr>
              <w:t xml:space="preserve"> questions 1.2, 1.3, and 1.4 are not relevant, and the study cannot be rated higher than 1+</w:t>
            </w:r>
          </w:p>
          <w:p w14:paraId="751141F8" w14:textId="77777777" w:rsidR="00A95883" w:rsidRPr="00A95883" w:rsidRDefault="00A95883" w:rsidP="00A95883">
            <w:pPr>
              <w:numPr>
                <w:ilvl w:val="0"/>
                <w:numId w:val="15"/>
              </w:numPr>
              <w:autoSpaceDE w:val="0"/>
              <w:autoSpaceDN w:val="0"/>
              <w:spacing w:before="120" w:after="120"/>
              <w:rPr>
                <w:rFonts w:ascii="Arial" w:hAnsi="Arial" w:cs="Arial"/>
                <w:sz w:val="22"/>
                <w:szCs w:val="22"/>
                <w:lang w:val="en-US"/>
              </w:rPr>
            </w:pPr>
            <w:r w:rsidRPr="00A95883">
              <w:rPr>
                <w:rFonts w:ascii="Arial" w:hAnsi="Arial" w:cs="Arial"/>
                <w:sz w:val="22"/>
                <w:szCs w:val="22"/>
                <w:lang w:val="en-US"/>
              </w:rPr>
              <w:t xml:space="preserve">Is the paper relevant to key question? </w:t>
            </w:r>
            <w:proofErr w:type="spellStart"/>
            <w:r w:rsidRPr="00A95883">
              <w:rPr>
                <w:rFonts w:ascii="Arial" w:hAnsi="Arial" w:cs="Arial"/>
                <w:sz w:val="22"/>
                <w:szCs w:val="22"/>
                <w:lang w:val="en-US"/>
              </w:rPr>
              <w:t>Analyse</w:t>
            </w:r>
            <w:proofErr w:type="spellEnd"/>
            <w:r w:rsidRPr="00A95883">
              <w:rPr>
                <w:rFonts w:ascii="Arial" w:hAnsi="Arial" w:cs="Arial"/>
                <w:sz w:val="22"/>
                <w:szCs w:val="22"/>
                <w:lang w:val="en-US"/>
              </w:rPr>
              <w:t xml:space="preserve"> using PICO (Patient or Population Intervention Comparison Outcome). IF NO REJECT (give reason below). IF YES complete the checklist.</w:t>
            </w:r>
          </w:p>
        </w:tc>
      </w:tr>
      <w:tr w:rsidR="00A95883" w:rsidRPr="00A95883" w14:paraId="5C78AFA9" w14:textId="77777777" w:rsidTr="001E7B6E">
        <w:trPr>
          <w:cantSplit/>
        </w:trPr>
        <w:tc>
          <w:tcPr>
            <w:tcW w:w="10773" w:type="dxa"/>
            <w:gridSpan w:val="9"/>
          </w:tcPr>
          <w:p w14:paraId="13D48ED8" w14:textId="77777777" w:rsidR="00A95883" w:rsidRPr="00A95883" w:rsidRDefault="00A95883" w:rsidP="00A95883">
            <w:pPr>
              <w:autoSpaceDE w:val="0"/>
              <w:autoSpaceDN w:val="0"/>
              <w:spacing w:before="60" w:after="120"/>
              <w:rPr>
                <w:rFonts w:ascii="Arial" w:hAnsi="Arial" w:cs="Arial"/>
                <w:sz w:val="22"/>
                <w:szCs w:val="22"/>
                <w:lang w:val="en-US"/>
              </w:rPr>
            </w:pPr>
            <w:r w:rsidRPr="00A95883">
              <w:rPr>
                <w:rFonts w:ascii="Arial" w:hAnsi="Arial" w:cs="Arial"/>
                <w:sz w:val="22"/>
                <w:szCs w:val="22"/>
                <w:lang w:val="en-US"/>
              </w:rPr>
              <w:t xml:space="preserve">Reason for rejection: 1. Paper not relevant to key question </w:t>
            </w:r>
            <w:r w:rsidRPr="00A95883">
              <w:rPr>
                <w:rFonts w:ascii="Arial" w:hAnsi="Arial" w:cs="Arial"/>
                <w:sz w:val="22"/>
                <w:szCs w:val="22"/>
                <w:lang w:val="en-US"/>
              </w:rPr>
              <w:sym w:font="Wingdings 2" w:char="F0A3"/>
            </w:r>
            <w:r w:rsidRPr="00A95883">
              <w:rPr>
                <w:rFonts w:ascii="Arial" w:hAnsi="Arial" w:cs="Arial"/>
                <w:sz w:val="22"/>
                <w:szCs w:val="22"/>
                <w:lang w:val="en-US"/>
              </w:rPr>
              <w:t xml:space="preserve">   2. Other reason </w:t>
            </w:r>
            <w:r w:rsidRPr="00A95883">
              <w:rPr>
                <w:rFonts w:ascii="Arial" w:hAnsi="Arial" w:cs="Arial"/>
                <w:sz w:val="22"/>
                <w:szCs w:val="22"/>
                <w:lang w:val="en-US"/>
              </w:rPr>
              <w:sym w:font="Wingdings 2" w:char="F0A3"/>
            </w:r>
            <w:r w:rsidRPr="00A95883">
              <w:rPr>
                <w:rFonts w:ascii="Arial" w:hAnsi="Arial" w:cs="Arial"/>
                <w:sz w:val="22"/>
                <w:szCs w:val="22"/>
                <w:lang w:val="en-US"/>
              </w:rPr>
              <w:t xml:space="preserve">  (please specify):</w:t>
            </w:r>
          </w:p>
        </w:tc>
      </w:tr>
      <w:tr w:rsidR="00A95883" w:rsidRPr="00A95883" w14:paraId="6A70AE9E" w14:textId="77777777" w:rsidTr="001E7B6E">
        <w:trPr>
          <w:gridAfter w:val="1"/>
          <w:wAfter w:w="28" w:type="dxa"/>
          <w:cantSplit/>
        </w:trPr>
        <w:tc>
          <w:tcPr>
            <w:tcW w:w="10745" w:type="dxa"/>
            <w:gridSpan w:val="8"/>
            <w:shd w:val="clear" w:color="auto" w:fill="008000"/>
          </w:tcPr>
          <w:p w14:paraId="1CF7D345" w14:textId="77777777" w:rsidR="00A95883" w:rsidRPr="00A95883" w:rsidRDefault="00A95883" w:rsidP="00A95883">
            <w:pPr>
              <w:keepNext/>
              <w:numPr>
                <w:ilvl w:val="0"/>
                <w:numId w:val="13"/>
              </w:numPr>
              <w:tabs>
                <w:tab w:val="num" w:pos="360"/>
              </w:tabs>
              <w:autoSpaceDE w:val="0"/>
              <w:autoSpaceDN w:val="0"/>
              <w:spacing w:before="120" w:after="120"/>
              <w:ind w:left="0" w:firstLine="0"/>
              <w:outlineLvl w:val="4"/>
              <w:rPr>
                <w:rFonts w:ascii="Arial" w:hAnsi="Arial" w:cs="Arial"/>
                <w:b/>
                <w:bCs/>
                <w:caps/>
                <w:color w:val="FFFFFF"/>
                <w:sz w:val="22"/>
                <w:szCs w:val="22"/>
              </w:rPr>
            </w:pPr>
            <w:r w:rsidRPr="00A95883">
              <w:rPr>
                <w:rFonts w:ascii="Arial" w:hAnsi="Arial" w:cs="Arial"/>
                <w:b/>
                <w:bCs/>
                <w:caps/>
                <w:color w:val="FFFFFF"/>
                <w:sz w:val="22"/>
                <w:szCs w:val="22"/>
              </w:rPr>
              <w:t>Section 1:  Internal validity</w:t>
            </w:r>
          </w:p>
        </w:tc>
      </w:tr>
      <w:tr w:rsidR="00A95883" w:rsidRPr="00A95883" w14:paraId="4E06138E" w14:textId="77777777" w:rsidTr="001E7B6E">
        <w:trPr>
          <w:gridAfter w:val="1"/>
          <w:wAfter w:w="28" w:type="dxa"/>
          <w:cantSplit/>
        </w:trPr>
        <w:tc>
          <w:tcPr>
            <w:tcW w:w="7513" w:type="dxa"/>
            <w:gridSpan w:val="5"/>
          </w:tcPr>
          <w:p w14:paraId="7FE7D835" w14:textId="77777777" w:rsidR="00A95883" w:rsidRPr="00A95883" w:rsidRDefault="00A95883" w:rsidP="00A95883">
            <w:pPr>
              <w:autoSpaceDE w:val="0"/>
              <w:autoSpaceDN w:val="0"/>
              <w:spacing w:before="120" w:after="120"/>
              <w:rPr>
                <w:rFonts w:ascii="Arial" w:hAnsi="Arial" w:cs="Arial"/>
                <w:b/>
                <w:bCs/>
                <w:i/>
                <w:iCs/>
                <w:sz w:val="22"/>
                <w:szCs w:val="22"/>
                <w:lang w:val="en-US"/>
              </w:rPr>
            </w:pPr>
            <w:r w:rsidRPr="00A95883">
              <w:rPr>
                <w:rFonts w:ascii="Arial" w:hAnsi="Arial" w:cs="Arial"/>
                <w:b/>
                <w:bCs/>
                <w:i/>
                <w:iCs/>
                <w:sz w:val="22"/>
                <w:szCs w:val="22"/>
                <w:lang w:val="en-US"/>
              </w:rPr>
              <w:t>In a well conducted RCT study…</w:t>
            </w:r>
          </w:p>
        </w:tc>
        <w:tc>
          <w:tcPr>
            <w:tcW w:w="3232" w:type="dxa"/>
            <w:gridSpan w:val="3"/>
          </w:tcPr>
          <w:p w14:paraId="7C5E7045" w14:textId="77777777" w:rsidR="00A95883" w:rsidRPr="00A95883" w:rsidRDefault="00A95883" w:rsidP="00A95883">
            <w:pPr>
              <w:keepNext/>
              <w:numPr>
                <w:ilvl w:val="0"/>
                <w:numId w:val="13"/>
              </w:numPr>
              <w:tabs>
                <w:tab w:val="num" w:pos="360"/>
              </w:tabs>
              <w:autoSpaceDE w:val="0"/>
              <w:autoSpaceDN w:val="0"/>
              <w:spacing w:before="120" w:after="120"/>
              <w:ind w:left="0" w:firstLine="0"/>
              <w:outlineLvl w:val="3"/>
              <w:rPr>
                <w:rFonts w:ascii="Arial" w:hAnsi="Arial" w:cs="Arial"/>
                <w:b/>
                <w:bCs/>
                <w:i/>
                <w:iCs/>
                <w:sz w:val="22"/>
                <w:szCs w:val="22"/>
              </w:rPr>
            </w:pPr>
            <w:r w:rsidRPr="00A95883">
              <w:rPr>
                <w:rFonts w:ascii="Arial" w:hAnsi="Arial" w:cs="Arial"/>
                <w:b/>
                <w:bCs/>
                <w:i/>
                <w:iCs/>
                <w:sz w:val="22"/>
                <w:szCs w:val="22"/>
              </w:rPr>
              <w:t>Does this study do it?</w:t>
            </w:r>
          </w:p>
        </w:tc>
      </w:tr>
      <w:tr w:rsidR="00A95883" w:rsidRPr="00A95883" w14:paraId="652849F5" w14:textId="77777777" w:rsidTr="001E7B6E">
        <w:trPr>
          <w:gridAfter w:val="1"/>
          <w:wAfter w:w="28" w:type="dxa"/>
        </w:trPr>
        <w:tc>
          <w:tcPr>
            <w:tcW w:w="709" w:type="dxa"/>
          </w:tcPr>
          <w:p w14:paraId="5A291E9A"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t>1.1</w:t>
            </w:r>
          </w:p>
        </w:tc>
        <w:tc>
          <w:tcPr>
            <w:tcW w:w="6804" w:type="dxa"/>
            <w:gridSpan w:val="4"/>
          </w:tcPr>
          <w:p w14:paraId="7687E8FC" w14:textId="77777777" w:rsidR="00A95883" w:rsidRPr="00A95883" w:rsidRDefault="00A95883" w:rsidP="00A95883">
            <w:pPr>
              <w:autoSpaceDE w:val="0"/>
              <w:autoSpaceDN w:val="0"/>
              <w:spacing w:before="60"/>
              <w:rPr>
                <w:rFonts w:ascii="Arial" w:hAnsi="Arial" w:cs="Arial"/>
                <w:color w:val="FF0000"/>
                <w:szCs w:val="22"/>
                <w:lang w:val="en-US"/>
              </w:rPr>
            </w:pPr>
            <w:r w:rsidRPr="00A95883">
              <w:rPr>
                <w:rFonts w:ascii="Arial" w:hAnsi="Arial" w:cs="Arial"/>
                <w:sz w:val="22"/>
                <w:szCs w:val="22"/>
                <w:lang w:val="en-US"/>
              </w:rPr>
              <w:t>The study addresses an appropriate and clearly focused question</w:t>
            </w:r>
            <w:r w:rsidRPr="00A95883">
              <w:rPr>
                <w:rFonts w:ascii="Arial" w:hAnsi="Arial" w:cs="Arial"/>
                <w:color w:val="FF0000"/>
                <w:szCs w:val="22"/>
                <w:lang w:val="en-US"/>
              </w:rPr>
              <w:t>.</w:t>
            </w:r>
          </w:p>
          <w:p w14:paraId="57021317" w14:textId="77777777" w:rsidR="00A95883" w:rsidRPr="00A95883" w:rsidRDefault="00A95883" w:rsidP="00A95883">
            <w:pPr>
              <w:autoSpaceDE w:val="0"/>
              <w:autoSpaceDN w:val="0"/>
              <w:spacing w:before="60"/>
              <w:rPr>
                <w:rFonts w:ascii="Arial" w:hAnsi="Arial" w:cs="Arial"/>
                <w:sz w:val="22"/>
                <w:szCs w:val="22"/>
                <w:lang w:val="en-US"/>
              </w:rPr>
            </w:pPr>
          </w:p>
        </w:tc>
        <w:tc>
          <w:tcPr>
            <w:tcW w:w="1559" w:type="dxa"/>
            <w:gridSpan w:val="2"/>
            <w:tcBorders>
              <w:right w:val="nil"/>
            </w:tcBorders>
          </w:tcPr>
          <w:p w14:paraId="05A349D4"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53"/>
            </w:r>
          </w:p>
          <w:p w14:paraId="6453EFC7" w14:textId="77777777" w:rsidR="00A95883" w:rsidRPr="00A95883" w:rsidRDefault="00A95883" w:rsidP="00A95883">
            <w:pPr>
              <w:autoSpaceDE w:val="0"/>
              <w:autoSpaceDN w:val="0"/>
              <w:spacing w:before="60" w:after="60"/>
              <w:rPr>
                <w:rFonts w:ascii="Arial" w:hAnsi="Arial" w:cs="Arial"/>
                <w:b/>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tcBorders>
          </w:tcPr>
          <w:p w14:paraId="0322941E"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A3"/>
            </w:r>
          </w:p>
          <w:p w14:paraId="6098E8CF"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68FEFD03" w14:textId="77777777" w:rsidTr="001E7B6E">
        <w:trPr>
          <w:gridAfter w:val="1"/>
          <w:wAfter w:w="28" w:type="dxa"/>
          <w:cantSplit/>
        </w:trPr>
        <w:tc>
          <w:tcPr>
            <w:tcW w:w="709" w:type="dxa"/>
          </w:tcPr>
          <w:p w14:paraId="55AA170A" w14:textId="77777777" w:rsidR="00A95883" w:rsidRPr="00A95883" w:rsidRDefault="00A95883" w:rsidP="00A95883">
            <w:pPr>
              <w:tabs>
                <w:tab w:val="center" w:pos="4153"/>
                <w:tab w:val="right" w:pos="8306"/>
              </w:tabs>
              <w:autoSpaceDE w:val="0"/>
              <w:autoSpaceDN w:val="0"/>
              <w:spacing w:before="60"/>
              <w:rPr>
                <w:rFonts w:ascii="Arial" w:hAnsi="Arial" w:cs="Arial"/>
                <w:iCs/>
                <w:sz w:val="22"/>
                <w:szCs w:val="22"/>
              </w:rPr>
            </w:pPr>
            <w:r w:rsidRPr="00A95883">
              <w:rPr>
                <w:rFonts w:ascii="Arial" w:hAnsi="Arial" w:cs="Arial"/>
                <w:iCs/>
                <w:sz w:val="22"/>
                <w:szCs w:val="22"/>
              </w:rPr>
              <w:t>1.2</w:t>
            </w:r>
          </w:p>
        </w:tc>
        <w:tc>
          <w:tcPr>
            <w:tcW w:w="6804" w:type="dxa"/>
            <w:gridSpan w:val="4"/>
          </w:tcPr>
          <w:p w14:paraId="7942CF11" w14:textId="77777777" w:rsidR="00A95883" w:rsidRPr="00A95883" w:rsidRDefault="00A95883" w:rsidP="00A95883">
            <w:pPr>
              <w:tabs>
                <w:tab w:val="center" w:pos="4153"/>
                <w:tab w:val="right" w:pos="8306"/>
              </w:tabs>
              <w:autoSpaceDE w:val="0"/>
              <w:autoSpaceDN w:val="0"/>
              <w:spacing w:before="60"/>
              <w:rPr>
                <w:rFonts w:ascii="Arial" w:hAnsi="Arial" w:cs="Arial"/>
                <w:i/>
                <w:iCs/>
                <w:sz w:val="22"/>
                <w:szCs w:val="22"/>
              </w:rPr>
            </w:pPr>
            <w:r w:rsidRPr="00A95883">
              <w:rPr>
                <w:rFonts w:ascii="Arial" w:hAnsi="Arial" w:cs="Arial"/>
                <w:sz w:val="22"/>
                <w:szCs w:val="22"/>
              </w:rPr>
              <w:t>The assignment of subjects to treatment groups is randomised.</w:t>
            </w:r>
          </w:p>
        </w:tc>
        <w:tc>
          <w:tcPr>
            <w:tcW w:w="1559" w:type="dxa"/>
            <w:gridSpan w:val="2"/>
            <w:tcBorders>
              <w:right w:val="nil"/>
            </w:tcBorders>
          </w:tcPr>
          <w:p w14:paraId="130EC9B9"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53"/>
            </w:r>
          </w:p>
          <w:p w14:paraId="395D6C24"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tcBorders>
          </w:tcPr>
          <w:p w14:paraId="500A61D1"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A3"/>
            </w:r>
          </w:p>
          <w:p w14:paraId="3957665E"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4FF34D3D" w14:textId="77777777" w:rsidTr="001E7B6E">
        <w:trPr>
          <w:gridAfter w:val="1"/>
          <w:wAfter w:w="28" w:type="dxa"/>
          <w:cantSplit/>
        </w:trPr>
        <w:tc>
          <w:tcPr>
            <w:tcW w:w="709" w:type="dxa"/>
          </w:tcPr>
          <w:p w14:paraId="193D4644" w14:textId="77777777" w:rsidR="00A95883" w:rsidRPr="00A95883" w:rsidRDefault="00A95883" w:rsidP="00A95883">
            <w:pPr>
              <w:autoSpaceDE w:val="0"/>
              <w:autoSpaceDN w:val="0"/>
              <w:spacing w:before="60"/>
              <w:jc w:val="both"/>
              <w:rPr>
                <w:rFonts w:ascii="Arial" w:hAnsi="Arial" w:cs="Arial"/>
                <w:sz w:val="22"/>
                <w:szCs w:val="22"/>
              </w:rPr>
            </w:pPr>
            <w:r w:rsidRPr="00A95883">
              <w:rPr>
                <w:rFonts w:ascii="Arial" w:hAnsi="Arial" w:cs="Arial"/>
                <w:sz w:val="22"/>
                <w:szCs w:val="22"/>
              </w:rPr>
              <w:t>1.3</w:t>
            </w:r>
          </w:p>
        </w:tc>
        <w:tc>
          <w:tcPr>
            <w:tcW w:w="6804" w:type="dxa"/>
            <w:gridSpan w:val="4"/>
          </w:tcPr>
          <w:p w14:paraId="5EBD60F0" w14:textId="77777777" w:rsidR="00A95883" w:rsidRPr="00A95883" w:rsidRDefault="00A95883" w:rsidP="00A95883">
            <w:pPr>
              <w:autoSpaceDE w:val="0"/>
              <w:autoSpaceDN w:val="0"/>
              <w:spacing w:before="60"/>
              <w:rPr>
                <w:rFonts w:ascii="Arial" w:hAnsi="Arial" w:cs="Arial"/>
                <w:sz w:val="22"/>
                <w:szCs w:val="22"/>
              </w:rPr>
            </w:pPr>
            <w:r w:rsidRPr="00A95883">
              <w:rPr>
                <w:rFonts w:ascii="Arial" w:hAnsi="Arial" w:cs="Arial"/>
                <w:sz w:val="22"/>
                <w:szCs w:val="22"/>
              </w:rPr>
              <w:t>An adequate concealment method is used.</w:t>
            </w:r>
          </w:p>
          <w:p w14:paraId="223CC6E8" w14:textId="77777777" w:rsidR="00A95883" w:rsidRPr="00A95883" w:rsidRDefault="00A95883" w:rsidP="00A95883">
            <w:pPr>
              <w:autoSpaceDE w:val="0"/>
              <w:autoSpaceDN w:val="0"/>
              <w:spacing w:before="60"/>
              <w:rPr>
                <w:rFonts w:ascii="Arial" w:hAnsi="Arial" w:cs="Arial"/>
                <w:sz w:val="22"/>
                <w:szCs w:val="22"/>
              </w:rPr>
            </w:pPr>
          </w:p>
        </w:tc>
        <w:tc>
          <w:tcPr>
            <w:tcW w:w="1559" w:type="dxa"/>
            <w:gridSpan w:val="2"/>
            <w:tcBorders>
              <w:right w:val="nil"/>
            </w:tcBorders>
          </w:tcPr>
          <w:p w14:paraId="10A78574"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A3"/>
            </w:r>
          </w:p>
          <w:p w14:paraId="05B77E73"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tcBorders>
          </w:tcPr>
          <w:p w14:paraId="6B7AA3F1"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53"/>
            </w:r>
          </w:p>
          <w:p w14:paraId="5AF04E28"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27EC9885" w14:textId="77777777" w:rsidTr="001E7B6E">
        <w:trPr>
          <w:gridAfter w:val="1"/>
          <w:wAfter w:w="28" w:type="dxa"/>
          <w:cantSplit/>
        </w:trPr>
        <w:tc>
          <w:tcPr>
            <w:tcW w:w="709" w:type="dxa"/>
          </w:tcPr>
          <w:p w14:paraId="43E70EE7"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t>1.4</w:t>
            </w:r>
          </w:p>
        </w:tc>
        <w:tc>
          <w:tcPr>
            <w:tcW w:w="6804" w:type="dxa"/>
            <w:gridSpan w:val="4"/>
          </w:tcPr>
          <w:p w14:paraId="1233836C"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The design keeps subjects and investigators ‘blind’ about treatment allocation.</w:t>
            </w:r>
          </w:p>
        </w:tc>
        <w:tc>
          <w:tcPr>
            <w:tcW w:w="1559" w:type="dxa"/>
            <w:gridSpan w:val="2"/>
            <w:tcBorders>
              <w:right w:val="nil"/>
            </w:tcBorders>
          </w:tcPr>
          <w:p w14:paraId="5D456EFE"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A3"/>
            </w:r>
          </w:p>
          <w:p w14:paraId="4BBFFF48"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p>
        </w:tc>
        <w:tc>
          <w:tcPr>
            <w:tcW w:w="1673" w:type="dxa"/>
            <w:tcBorders>
              <w:left w:val="nil"/>
            </w:tcBorders>
          </w:tcPr>
          <w:p w14:paraId="1FB15469"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53"/>
            </w:r>
          </w:p>
          <w:p w14:paraId="70FFFF28"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0FBD403C" w14:textId="77777777" w:rsidTr="001E7B6E">
        <w:trPr>
          <w:gridAfter w:val="1"/>
          <w:wAfter w:w="28" w:type="dxa"/>
          <w:cantSplit/>
        </w:trPr>
        <w:tc>
          <w:tcPr>
            <w:tcW w:w="709" w:type="dxa"/>
          </w:tcPr>
          <w:p w14:paraId="3AA3EAE0"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t>1.5</w:t>
            </w:r>
          </w:p>
        </w:tc>
        <w:tc>
          <w:tcPr>
            <w:tcW w:w="6804" w:type="dxa"/>
            <w:gridSpan w:val="4"/>
          </w:tcPr>
          <w:p w14:paraId="3D7674EF"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The treatment and control groups are similar at the start of the trial.</w:t>
            </w:r>
          </w:p>
        </w:tc>
        <w:tc>
          <w:tcPr>
            <w:tcW w:w="1559" w:type="dxa"/>
            <w:gridSpan w:val="2"/>
            <w:tcBorders>
              <w:right w:val="nil"/>
            </w:tcBorders>
          </w:tcPr>
          <w:p w14:paraId="0470BB56"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A3"/>
            </w:r>
          </w:p>
          <w:p w14:paraId="73CF82CB"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53"/>
            </w:r>
          </w:p>
        </w:tc>
        <w:tc>
          <w:tcPr>
            <w:tcW w:w="1673" w:type="dxa"/>
            <w:tcBorders>
              <w:left w:val="nil"/>
            </w:tcBorders>
          </w:tcPr>
          <w:p w14:paraId="7AD99A8E"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A3"/>
            </w:r>
          </w:p>
          <w:p w14:paraId="090B40AF"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1ECF38AE" w14:textId="77777777" w:rsidTr="001E7B6E">
        <w:trPr>
          <w:gridAfter w:val="1"/>
          <w:wAfter w:w="28" w:type="dxa"/>
          <w:cantSplit/>
        </w:trPr>
        <w:tc>
          <w:tcPr>
            <w:tcW w:w="709" w:type="dxa"/>
          </w:tcPr>
          <w:p w14:paraId="6A55FC49"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t>1.6</w:t>
            </w:r>
          </w:p>
        </w:tc>
        <w:tc>
          <w:tcPr>
            <w:tcW w:w="6804" w:type="dxa"/>
            <w:gridSpan w:val="4"/>
          </w:tcPr>
          <w:p w14:paraId="7FBC6916"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The only difference between groups is the treatment under investigation.</w:t>
            </w:r>
          </w:p>
        </w:tc>
        <w:tc>
          <w:tcPr>
            <w:tcW w:w="1559" w:type="dxa"/>
            <w:gridSpan w:val="2"/>
            <w:tcBorders>
              <w:right w:val="nil"/>
            </w:tcBorders>
          </w:tcPr>
          <w:p w14:paraId="7A1878C2"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A3"/>
            </w:r>
          </w:p>
          <w:p w14:paraId="17DDAFC7"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tcBorders>
          </w:tcPr>
          <w:p w14:paraId="2EAD1E2A"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53"/>
            </w:r>
          </w:p>
          <w:p w14:paraId="426B05ED"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5660E719" w14:textId="77777777" w:rsidTr="001E7B6E">
        <w:trPr>
          <w:gridAfter w:val="1"/>
          <w:wAfter w:w="28" w:type="dxa"/>
          <w:cantSplit/>
        </w:trPr>
        <w:tc>
          <w:tcPr>
            <w:tcW w:w="709" w:type="dxa"/>
          </w:tcPr>
          <w:p w14:paraId="0EBE2E0D"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t>1.7</w:t>
            </w:r>
          </w:p>
        </w:tc>
        <w:tc>
          <w:tcPr>
            <w:tcW w:w="6804" w:type="dxa"/>
            <w:gridSpan w:val="4"/>
          </w:tcPr>
          <w:p w14:paraId="30F95D19"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All relevant outcomes are measured in a standard, valid and reliable way.</w:t>
            </w:r>
          </w:p>
        </w:tc>
        <w:tc>
          <w:tcPr>
            <w:tcW w:w="1559" w:type="dxa"/>
            <w:gridSpan w:val="2"/>
            <w:tcBorders>
              <w:right w:val="nil"/>
            </w:tcBorders>
          </w:tcPr>
          <w:p w14:paraId="697560A5"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53"/>
            </w:r>
          </w:p>
          <w:p w14:paraId="57098E9B"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tcBorders>
          </w:tcPr>
          <w:p w14:paraId="24B0A308" w14:textId="77777777" w:rsidR="00A95883" w:rsidRPr="00A95883" w:rsidRDefault="00A95883" w:rsidP="00A95883">
            <w:pPr>
              <w:autoSpaceDE w:val="0"/>
              <w:autoSpaceDN w:val="0"/>
              <w:spacing w:before="6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A3"/>
            </w:r>
          </w:p>
          <w:p w14:paraId="276B31C4"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4C5D3748" w14:textId="77777777" w:rsidTr="001E7B6E">
        <w:trPr>
          <w:gridAfter w:val="1"/>
          <w:wAfter w:w="28" w:type="dxa"/>
        </w:trPr>
        <w:tc>
          <w:tcPr>
            <w:tcW w:w="709" w:type="dxa"/>
          </w:tcPr>
          <w:p w14:paraId="5E8E7B14" w14:textId="77777777" w:rsidR="00A95883" w:rsidRPr="00A95883" w:rsidRDefault="00A95883" w:rsidP="00A95883">
            <w:pPr>
              <w:autoSpaceDE w:val="0"/>
              <w:autoSpaceDN w:val="0"/>
              <w:spacing w:before="60" w:after="60"/>
              <w:jc w:val="both"/>
              <w:rPr>
                <w:rFonts w:ascii="Arial" w:hAnsi="Arial" w:cs="Arial"/>
                <w:sz w:val="22"/>
                <w:szCs w:val="22"/>
                <w:lang w:val="en-US"/>
              </w:rPr>
            </w:pPr>
            <w:r w:rsidRPr="00A95883">
              <w:rPr>
                <w:rFonts w:ascii="Arial" w:hAnsi="Arial" w:cs="Arial"/>
                <w:sz w:val="22"/>
                <w:szCs w:val="22"/>
                <w:lang w:val="en-US"/>
              </w:rPr>
              <w:t>1.8</w:t>
            </w:r>
          </w:p>
        </w:tc>
        <w:tc>
          <w:tcPr>
            <w:tcW w:w="6804" w:type="dxa"/>
            <w:gridSpan w:val="4"/>
          </w:tcPr>
          <w:p w14:paraId="1B1495AB"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What percentage of the individuals or clusters recruited into each treatment arm of the study dropped out before the study was completed?</w:t>
            </w:r>
          </w:p>
        </w:tc>
        <w:tc>
          <w:tcPr>
            <w:tcW w:w="3232" w:type="dxa"/>
            <w:gridSpan w:val="3"/>
          </w:tcPr>
          <w:p w14:paraId="7FBE8E12" w14:textId="77777777" w:rsidR="00A95883" w:rsidRPr="00A95883" w:rsidRDefault="00A95883" w:rsidP="00A95883">
            <w:pPr>
              <w:autoSpaceDE w:val="0"/>
              <w:autoSpaceDN w:val="0"/>
              <w:spacing w:before="60" w:after="60" w:line="360" w:lineRule="auto"/>
              <w:rPr>
                <w:rFonts w:ascii="Arial" w:hAnsi="Arial" w:cs="Arial"/>
                <w:sz w:val="22"/>
                <w:szCs w:val="22"/>
              </w:rPr>
            </w:pPr>
            <w:r w:rsidRPr="00A95883">
              <w:rPr>
                <w:rFonts w:ascii="Arial" w:hAnsi="Arial" w:cs="Arial"/>
                <w:sz w:val="22"/>
                <w:szCs w:val="22"/>
              </w:rPr>
              <w:t>17%</w:t>
            </w:r>
          </w:p>
        </w:tc>
      </w:tr>
      <w:tr w:rsidR="00A95883" w:rsidRPr="00A95883" w14:paraId="58EEE437" w14:textId="77777777" w:rsidTr="001E7B6E">
        <w:trPr>
          <w:gridAfter w:val="1"/>
          <w:wAfter w:w="28" w:type="dxa"/>
          <w:cantSplit/>
        </w:trPr>
        <w:tc>
          <w:tcPr>
            <w:tcW w:w="709" w:type="dxa"/>
          </w:tcPr>
          <w:p w14:paraId="2F1EB0FB"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t>1.9</w:t>
            </w:r>
          </w:p>
        </w:tc>
        <w:tc>
          <w:tcPr>
            <w:tcW w:w="6804" w:type="dxa"/>
            <w:gridSpan w:val="4"/>
          </w:tcPr>
          <w:p w14:paraId="47784F45" w14:textId="77777777" w:rsidR="00A95883" w:rsidRPr="00A95883" w:rsidRDefault="00A95883" w:rsidP="00A95883">
            <w:pPr>
              <w:autoSpaceDE w:val="0"/>
              <w:autoSpaceDN w:val="0"/>
              <w:spacing w:before="60"/>
              <w:rPr>
                <w:rFonts w:ascii="Arial" w:hAnsi="Arial" w:cs="Arial"/>
                <w:sz w:val="22"/>
                <w:szCs w:val="22"/>
              </w:rPr>
            </w:pPr>
            <w:r w:rsidRPr="00A95883">
              <w:rPr>
                <w:rFonts w:ascii="Arial" w:hAnsi="Arial" w:cs="Arial"/>
                <w:sz w:val="22"/>
                <w:szCs w:val="22"/>
              </w:rPr>
              <w:t>All the subjects are analysed in the groups to which they were randomly allocated (often referred to as intention to treat analysis).</w:t>
            </w:r>
          </w:p>
        </w:tc>
        <w:tc>
          <w:tcPr>
            <w:tcW w:w="1559" w:type="dxa"/>
            <w:gridSpan w:val="2"/>
            <w:tcBorders>
              <w:bottom w:val="single" w:sz="4" w:space="0" w:color="auto"/>
              <w:right w:val="nil"/>
            </w:tcBorders>
          </w:tcPr>
          <w:p w14:paraId="6D85EBD8" w14:textId="77777777" w:rsidR="00A95883" w:rsidRPr="00A95883" w:rsidRDefault="00A95883" w:rsidP="00A95883">
            <w:pPr>
              <w:autoSpaceDE w:val="0"/>
              <w:autoSpaceDN w:val="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A3"/>
            </w:r>
          </w:p>
          <w:p w14:paraId="45B5BF3F"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bottom w:val="single" w:sz="4" w:space="0" w:color="auto"/>
            </w:tcBorders>
          </w:tcPr>
          <w:p w14:paraId="68769E70" w14:textId="77777777" w:rsidR="00A95883" w:rsidRPr="00A95883" w:rsidRDefault="00A95883" w:rsidP="00A95883">
            <w:pPr>
              <w:autoSpaceDE w:val="0"/>
              <w:autoSpaceDN w:val="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A3"/>
            </w:r>
          </w:p>
          <w:p w14:paraId="29A924A0"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Does not apply </w:t>
            </w:r>
            <w:r w:rsidRPr="00A95883">
              <w:rPr>
                <w:rFonts w:ascii="Arial" w:hAnsi="Arial" w:cs="Arial"/>
                <w:sz w:val="22"/>
                <w:szCs w:val="22"/>
                <w:lang w:val="en-US"/>
              </w:rPr>
              <w:sym w:font="Wingdings 2" w:char="F053"/>
            </w:r>
          </w:p>
        </w:tc>
      </w:tr>
      <w:tr w:rsidR="00A95883" w:rsidRPr="00A95883" w14:paraId="3731DD30" w14:textId="77777777" w:rsidTr="001E7B6E">
        <w:trPr>
          <w:gridAfter w:val="1"/>
          <w:wAfter w:w="28" w:type="dxa"/>
          <w:cantSplit/>
        </w:trPr>
        <w:tc>
          <w:tcPr>
            <w:tcW w:w="709" w:type="dxa"/>
          </w:tcPr>
          <w:p w14:paraId="5FB606DE" w14:textId="77777777" w:rsidR="00A95883" w:rsidRPr="00A95883" w:rsidRDefault="00A95883" w:rsidP="00A95883">
            <w:pPr>
              <w:autoSpaceDE w:val="0"/>
              <w:autoSpaceDN w:val="0"/>
              <w:spacing w:before="60"/>
              <w:jc w:val="both"/>
              <w:rPr>
                <w:rFonts w:ascii="Arial" w:hAnsi="Arial" w:cs="Arial"/>
                <w:sz w:val="22"/>
                <w:szCs w:val="22"/>
                <w:lang w:val="en-US"/>
              </w:rPr>
            </w:pPr>
            <w:r w:rsidRPr="00A95883">
              <w:rPr>
                <w:rFonts w:ascii="Arial" w:hAnsi="Arial" w:cs="Arial"/>
                <w:sz w:val="22"/>
                <w:szCs w:val="22"/>
                <w:lang w:val="en-US"/>
              </w:rPr>
              <w:lastRenderedPageBreak/>
              <w:t>1.10</w:t>
            </w:r>
          </w:p>
        </w:tc>
        <w:tc>
          <w:tcPr>
            <w:tcW w:w="6804" w:type="dxa"/>
            <w:gridSpan w:val="4"/>
          </w:tcPr>
          <w:p w14:paraId="65325A46" w14:textId="77777777" w:rsidR="00A95883" w:rsidRPr="00A95883" w:rsidRDefault="00A95883" w:rsidP="00A95883">
            <w:pPr>
              <w:autoSpaceDE w:val="0"/>
              <w:autoSpaceDN w:val="0"/>
              <w:spacing w:before="60"/>
              <w:rPr>
                <w:rFonts w:ascii="Arial" w:hAnsi="Arial" w:cs="Arial"/>
                <w:color w:val="FF0000"/>
                <w:szCs w:val="22"/>
                <w:lang w:val="en-US"/>
              </w:rPr>
            </w:pPr>
            <w:r w:rsidRPr="00A95883">
              <w:rPr>
                <w:rFonts w:ascii="Arial" w:hAnsi="Arial" w:cs="Arial"/>
                <w:sz w:val="22"/>
                <w:szCs w:val="22"/>
                <w:lang w:val="en-US"/>
              </w:rPr>
              <w:t>Where the study is carried out at more than one site, results are comparable for all sites</w:t>
            </w:r>
            <w:r w:rsidRPr="00A95883">
              <w:rPr>
                <w:rFonts w:ascii="Arial" w:hAnsi="Arial" w:cs="Arial"/>
                <w:color w:val="FF0000"/>
                <w:szCs w:val="22"/>
                <w:lang w:val="en-US"/>
              </w:rPr>
              <w:t>.</w:t>
            </w:r>
          </w:p>
          <w:p w14:paraId="57BE1149" w14:textId="77777777" w:rsidR="00A95883" w:rsidRPr="00A95883" w:rsidRDefault="00A95883" w:rsidP="00A95883">
            <w:pPr>
              <w:autoSpaceDE w:val="0"/>
              <w:autoSpaceDN w:val="0"/>
              <w:rPr>
                <w:rFonts w:ascii="Arial" w:hAnsi="Arial" w:cs="Arial"/>
                <w:sz w:val="22"/>
                <w:szCs w:val="22"/>
                <w:lang w:val="en-US"/>
              </w:rPr>
            </w:pPr>
          </w:p>
        </w:tc>
        <w:tc>
          <w:tcPr>
            <w:tcW w:w="1559" w:type="dxa"/>
            <w:gridSpan w:val="2"/>
            <w:tcBorders>
              <w:bottom w:val="single" w:sz="4" w:space="0" w:color="auto"/>
              <w:right w:val="nil"/>
            </w:tcBorders>
          </w:tcPr>
          <w:p w14:paraId="31A9FFE7" w14:textId="77777777" w:rsidR="00A95883" w:rsidRPr="00A95883" w:rsidRDefault="00A95883" w:rsidP="00A95883">
            <w:pPr>
              <w:autoSpaceDE w:val="0"/>
              <w:autoSpaceDN w:val="0"/>
              <w:rPr>
                <w:rFonts w:ascii="Arial" w:hAnsi="Arial" w:cs="Arial"/>
                <w:sz w:val="22"/>
                <w:szCs w:val="22"/>
                <w:lang w:val="en-US"/>
              </w:rPr>
            </w:pPr>
            <w:r w:rsidRPr="00A95883">
              <w:rPr>
                <w:rFonts w:ascii="Arial" w:hAnsi="Arial" w:cs="Arial"/>
                <w:sz w:val="22"/>
                <w:szCs w:val="22"/>
                <w:lang w:val="en-US"/>
              </w:rPr>
              <w:t xml:space="preserve">Yes  </w:t>
            </w:r>
            <w:r w:rsidRPr="00A95883">
              <w:rPr>
                <w:rFonts w:ascii="Arial" w:hAnsi="Arial" w:cs="Arial"/>
                <w:sz w:val="22"/>
                <w:szCs w:val="22"/>
                <w:lang w:val="en-US"/>
              </w:rPr>
              <w:sym w:font="Wingdings 2" w:char="F0A3"/>
            </w:r>
          </w:p>
          <w:p w14:paraId="61CB0759"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Can’t say </w:t>
            </w:r>
            <w:r w:rsidRPr="00A95883">
              <w:rPr>
                <w:rFonts w:ascii="Arial" w:hAnsi="Arial" w:cs="Arial"/>
                <w:sz w:val="22"/>
                <w:szCs w:val="22"/>
                <w:lang w:val="en-US"/>
              </w:rPr>
              <w:sym w:font="Wingdings 2" w:char="F0A3"/>
            </w:r>
          </w:p>
        </w:tc>
        <w:tc>
          <w:tcPr>
            <w:tcW w:w="1673" w:type="dxa"/>
            <w:tcBorders>
              <w:left w:val="nil"/>
              <w:bottom w:val="single" w:sz="4" w:space="0" w:color="auto"/>
            </w:tcBorders>
          </w:tcPr>
          <w:p w14:paraId="44E5D7A5" w14:textId="77777777" w:rsidR="00A95883" w:rsidRPr="00A95883" w:rsidRDefault="00A95883" w:rsidP="00A95883">
            <w:pPr>
              <w:autoSpaceDE w:val="0"/>
              <w:autoSpaceDN w:val="0"/>
              <w:rPr>
                <w:rFonts w:ascii="Arial" w:hAnsi="Arial" w:cs="Arial"/>
                <w:sz w:val="22"/>
                <w:szCs w:val="22"/>
                <w:lang w:val="en-US"/>
              </w:rPr>
            </w:pPr>
            <w:r w:rsidRPr="00A95883">
              <w:rPr>
                <w:rFonts w:ascii="Arial" w:hAnsi="Arial" w:cs="Arial"/>
                <w:sz w:val="22"/>
                <w:szCs w:val="22"/>
                <w:lang w:val="en-US"/>
              </w:rPr>
              <w:t xml:space="preserve">No </w:t>
            </w:r>
            <w:r w:rsidRPr="00A95883">
              <w:rPr>
                <w:rFonts w:ascii="Arial" w:hAnsi="Arial" w:cs="Arial"/>
                <w:sz w:val="22"/>
                <w:szCs w:val="22"/>
                <w:lang w:val="en-US"/>
              </w:rPr>
              <w:sym w:font="Wingdings 2" w:char="F0A3"/>
            </w:r>
          </w:p>
          <w:p w14:paraId="408EA783"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Does not apply </w:t>
            </w:r>
            <w:r w:rsidRPr="00A95883">
              <w:rPr>
                <w:rFonts w:ascii="Arial" w:hAnsi="Arial" w:cs="Arial"/>
                <w:sz w:val="22"/>
                <w:szCs w:val="22"/>
                <w:lang w:val="en-US"/>
              </w:rPr>
              <w:sym w:font="Wingdings 2" w:char="F053"/>
            </w:r>
          </w:p>
          <w:p w14:paraId="3BBD2CE0" w14:textId="77777777" w:rsidR="00A95883" w:rsidRPr="00A95883" w:rsidRDefault="00A95883" w:rsidP="00A95883">
            <w:pPr>
              <w:autoSpaceDE w:val="0"/>
              <w:autoSpaceDN w:val="0"/>
              <w:spacing w:before="60" w:after="60"/>
              <w:rPr>
                <w:rFonts w:ascii="Arial" w:hAnsi="Arial" w:cs="Arial"/>
                <w:sz w:val="22"/>
                <w:szCs w:val="22"/>
                <w:lang w:val="en-US"/>
              </w:rPr>
            </w:pPr>
          </w:p>
          <w:p w14:paraId="636F5082" w14:textId="77777777" w:rsidR="00A95883" w:rsidRPr="00A95883" w:rsidRDefault="00A95883" w:rsidP="00A95883">
            <w:pPr>
              <w:autoSpaceDE w:val="0"/>
              <w:autoSpaceDN w:val="0"/>
              <w:spacing w:before="60" w:after="60"/>
              <w:rPr>
                <w:rFonts w:ascii="Arial" w:hAnsi="Arial" w:cs="Arial"/>
                <w:sz w:val="22"/>
                <w:szCs w:val="22"/>
                <w:lang w:val="en-US"/>
              </w:rPr>
            </w:pPr>
          </w:p>
          <w:p w14:paraId="407081D7" w14:textId="77777777" w:rsidR="00A95883" w:rsidRPr="00A95883" w:rsidRDefault="00A95883" w:rsidP="00A95883">
            <w:pPr>
              <w:autoSpaceDE w:val="0"/>
              <w:autoSpaceDN w:val="0"/>
              <w:spacing w:before="60" w:after="60"/>
              <w:rPr>
                <w:rFonts w:ascii="Arial" w:hAnsi="Arial" w:cs="Arial"/>
                <w:sz w:val="22"/>
                <w:szCs w:val="22"/>
                <w:lang w:val="en-US"/>
              </w:rPr>
            </w:pPr>
          </w:p>
        </w:tc>
      </w:tr>
      <w:tr w:rsidR="00A95883" w:rsidRPr="00A95883" w14:paraId="72CFCACB" w14:textId="77777777" w:rsidTr="001E7B6E">
        <w:trPr>
          <w:gridAfter w:val="1"/>
          <w:wAfter w:w="28" w:type="dxa"/>
          <w:cantSplit/>
        </w:trPr>
        <w:tc>
          <w:tcPr>
            <w:tcW w:w="10745" w:type="dxa"/>
            <w:gridSpan w:val="8"/>
            <w:shd w:val="clear" w:color="auto" w:fill="008000"/>
          </w:tcPr>
          <w:p w14:paraId="0EFF4A3D" w14:textId="77777777" w:rsidR="00A95883" w:rsidRPr="00A95883" w:rsidRDefault="00A95883" w:rsidP="00A95883">
            <w:pPr>
              <w:autoSpaceDE w:val="0"/>
              <w:autoSpaceDN w:val="0"/>
              <w:spacing w:before="120" w:after="120"/>
              <w:rPr>
                <w:rFonts w:ascii="Arial" w:hAnsi="Arial" w:cs="Arial"/>
                <w:b/>
                <w:bCs/>
                <w:caps/>
                <w:color w:val="FFFFFF"/>
                <w:sz w:val="22"/>
                <w:szCs w:val="22"/>
                <w:lang w:val="en-US"/>
              </w:rPr>
            </w:pPr>
            <w:r w:rsidRPr="00A95883">
              <w:rPr>
                <w:rFonts w:ascii="Arial" w:hAnsi="Arial" w:cs="Arial"/>
                <w:b/>
                <w:bCs/>
                <w:caps/>
                <w:color w:val="FFFFFF"/>
                <w:sz w:val="22"/>
                <w:szCs w:val="22"/>
                <w:lang w:val="en-US"/>
              </w:rPr>
              <w:t xml:space="preserve">Section 2:   </w:t>
            </w:r>
            <w:r w:rsidRPr="00A95883">
              <w:rPr>
                <w:rFonts w:ascii="Arial" w:hAnsi="Arial" w:cs="Arial"/>
                <w:b/>
                <w:bCs/>
                <w:color w:val="FFFFFF"/>
                <w:sz w:val="22"/>
                <w:szCs w:val="22"/>
                <w:lang w:val="en-US"/>
              </w:rPr>
              <w:t>OVERALL ASSESSMENT OF THE STUDY</w:t>
            </w:r>
          </w:p>
        </w:tc>
      </w:tr>
      <w:tr w:rsidR="00A95883" w:rsidRPr="00A95883" w14:paraId="78542E6C" w14:textId="77777777" w:rsidTr="001E7B6E">
        <w:trPr>
          <w:gridAfter w:val="1"/>
          <w:wAfter w:w="28" w:type="dxa"/>
        </w:trPr>
        <w:tc>
          <w:tcPr>
            <w:tcW w:w="709" w:type="dxa"/>
          </w:tcPr>
          <w:p w14:paraId="28A3B646" w14:textId="77777777" w:rsidR="00A95883" w:rsidRPr="00A95883" w:rsidRDefault="00A95883" w:rsidP="00A95883">
            <w:pPr>
              <w:autoSpaceDE w:val="0"/>
              <w:autoSpaceDN w:val="0"/>
              <w:spacing w:before="60" w:after="60"/>
              <w:jc w:val="both"/>
              <w:rPr>
                <w:rFonts w:ascii="Arial" w:hAnsi="Arial" w:cs="Arial"/>
                <w:sz w:val="22"/>
                <w:szCs w:val="22"/>
                <w:lang w:val="en-US"/>
              </w:rPr>
            </w:pPr>
            <w:r w:rsidRPr="00A95883">
              <w:rPr>
                <w:rFonts w:ascii="Arial" w:hAnsi="Arial" w:cs="Arial"/>
                <w:sz w:val="22"/>
                <w:szCs w:val="22"/>
                <w:lang w:val="en-US"/>
              </w:rPr>
              <w:t>2.1</w:t>
            </w:r>
          </w:p>
        </w:tc>
        <w:tc>
          <w:tcPr>
            <w:tcW w:w="4933" w:type="dxa"/>
            <w:gridSpan w:val="2"/>
          </w:tcPr>
          <w:p w14:paraId="2B945DE5" w14:textId="77777777" w:rsidR="00A95883" w:rsidRPr="00A95883" w:rsidRDefault="00A95883" w:rsidP="00A95883">
            <w:pPr>
              <w:keepNext/>
              <w:numPr>
                <w:ilvl w:val="0"/>
                <w:numId w:val="13"/>
              </w:numPr>
              <w:tabs>
                <w:tab w:val="num" w:pos="360"/>
              </w:tabs>
              <w:autoSpaceDE w:val="0"/>
              <w:autoSpaceDN w:val="0"/>
              <w:spacing w:before="120"/>
              <w:ind w:left="0" w:firstLine="0"/>
              <w:outlineLvl w:val="3"/>
              <w:rPr>
                <w:rFonts w:ascii="Arial" w:hAnsi="Arial" w:cs="Arial"/>
                <w:sz w:val="22"/>
                <w:szCs w:val="22"/>
              </w:rPr>
            </w:pPr>
            <w:r w:rsidRPr="00A95883">
              <w:rPr>
                <w:rFonts w:ascii="Arial" w:hAnsi="Arial" w:cs="Arial"/>
                <w:sz w:val="22"/>
                <w:szCs w:val="22"/>
              </w:rPr>
              <w:t xml:space="preserve">How well was the study done to minimise bias? </w:t>
            </w:r>
          </w:p>
          <w:p w14:paraId="75E2D216" w14:textId="77777777" w:rsidR="00A95883" w:rsidRPr="00A95883" w:rsidRDefault="00A95883" w:rsidP="00A95883">
            <w:pPr>
              <w:keepNext/>
              <w:numPr>
                <w:ilvl w:val="0"/>
                <w:numId w:val="13"/>
              </w:numPr>
              <w:tabs>
                <w:tab w:val="num" w:pos="360"/>
              </w:tabs>
              <w:autoSpaceDE w:val="0"/>
              <w:autoSpaceDN w:val="0"/>
              <w:spacing w:after="60"/>
              <w:ind w:left="0" w:firstLine="0"/>
              <w:outlineLvl w:val="3"/>
              <w:rPr>
                <w:rFonts w:ascii="Arial" w:hAnsi="Arial" w:cs="Arial"/>
                <w:i/>
                <w:iCs/>
                <w:color w:val="FF0000"/>
                <w:sz w:val="22"/>
                <w:szCs w:val="22"/>
              </w:rPr>
            </w:pPr>
            <w:r w:rsidRPr="00A95883">
              <w:rPr>
                <w:rFonts w:ascii="Arial" w:hAnsi="Arial" w:cs="Arial"/>
                <w:i/>
                <w:iCs/>
                <w:sz w:val="22"/>
                <w:szCs w:val="22"/>
              </w:rPr>
              <w:t>Code as follows</w:t>
            </w:r>
            <w:r w:rsidRPr="00A95883">
              <w:rPr>
                <w:rFonts w:ascii="Arial" w:hAnsi="Arial" w:cs="Arial"/>
                <w:i/>
                <w:iCs/>
                <w:color w:val="FF0000"/>
                <w:sz w:val="22"/>
                <w:szCs w:val="22"/>
              </w:rPr>
              <w:t>:</w:t>
            </w:r>
          </w:p>
          <w:p w14:paraId="19A2832A" w14:textId="77777777" w:rsidR="00A95883" w:rsidRPr="00A95883" w:rsidRDefault="00A95883" w:rsidP="00A95883">
            <w:pPr>
              <w:keepNext/>
              <w:numPr>
                <w:ilvl w:val="0"/>
                <w:numId w:val="13"/>
              </w:numPr>
              <w:tabs>
                <w:tab w:val="num" w:pos="360"/>
              </w:tabs>
              <w:autoSpaceDE w:val="0"/>
              <w:autoSpaceDN w:val="0"/>
              <w:spacing w:before="120"/>
              <w:ind w:left="0" w:firstLine="0"/>
              <w:outlineLvl w:val="3"/>
              <w:rPr>
                <w:rFonts w:ascii="Arial" w:hAnsi="Arial" w:cs="Arial"/>
                <w:i/>
                <w:iCs/>
                <w:sz w:val="22"/>
                <w:szCs w:val="22"/>
              </w:rPr>
            </w:pPr>
          </w:p>
        </w:tc>
        <w:tc>
          <w:tcPr>
            <w:tcW w:w="5103" w:type="dxa"/>
            <w:gridSpan w:val="5"/>
          </w:tcPr>
          <w:p w14:paraId="0A8EAEC3" w14:textId="77777777" w:rsidR="00A95883" w:rsidRPr="00A95883" w:rsidRDefault="00A95883" w:rsidP="00A95883">
            <w:pPr>
              <w:autoSpaceDE w:val="0"/>
              <w:autoSpaceDN w:val="0"/>
              <w:spacing w:beforeLines="60" w:before="144" w:after="60"/>
              <w:rPr>
                <w:rFonts w:ascii="Arial" w:hAnsi="Arial" w:cs="Arial"/>
                <w:sz w:val="22"/>
                <w:szCs w:val="22"/>
                <w:lang w:val="en-US"/>
              </w:rPr>
            </w:pPr>
            <w:r w:rsidRPr="00A95883">
              <w:rPr>
                <w:rFonts w:ascii="Arial" w:hAnsi="Arial" w:cs="Arial"/>
                <w:sz w:val="22"/>
                <w:szCs w:val="22"/>
                <w:lang w:val="en-US"/>
              </w:rPr>
              <w:t>High quality (++)</w:t>
            </w:r>
            <w:r w:rsidRPr="00A95883">
              <w:rPr>
                <w:rFonts w:ascii="Arial" w:hAnsi="Arial" w:cs="Arial"/>
                <w:sz w:val="22"/>
                <w:szCs w:val="22"/>
                <w:lang w:val="en-US"/>
              </w:rPr>
              <w:sym w:font="Wingdings 2" w:char="F0A3"/>
            </w:r>
          </w:p>
          <w:p w14:paraId="1ED333C7" w14:textId="77777777" w:rsidR="00A95883" w:rsidRPr="00A95883" w:rsidRDefault="00A95883" w:rsidP="00A95883">
            <w:pPr>
              <w:autoSpaceDE w:val="0"/>
              <w:autoSpaceDN w:val="0"/>
              <w:spacing w:beforeLines="60" w:before="144" w:after="60"/>
              <w:rPr>
                <w:rFonts w:ascii="Arial" w:hAnsi="Arial" w:cs="Arial"/>
                <w:sz w:val="22"/>
                <w:szCs w:val="22"/>
                <w:lang w:val="en-US"/>
              </w:rPr>
            </w:pPr>
            <w:r w:rsidRPr="00A95883">
              <w:rPr>
                <w:rFonts w:ascii="Arial" w:hAnsi="Arial" w:cs="Arial"/>
                <w:sz w:val="22"/>
                <w:szCs w:val="22"/>
                <w:lang w:val="en-US"/>
              </w:rPr>
              <w:t>Acceptable (+)</w:t>
            </w:r>
            <w:r w:rsidRPr="00A95883">
              <w:rPr>
                <w:rFonts w:ascii="Arial" w:hAnsi="Arial" w:cs="Arial"/>
                <w:sz w:val="22"/>
                <w:szCs w:val="22"/>
                <w:lang w:val="en-US"/>
              </w:rPr>
              <w:sym w:font="Wingdings 2" w:char="F0A3"/>
            </w:r>
          </w:p>
          <w:p w14:paraId="277610F7" w14:textId="77777777" w:rsidR="00A95883" w:rsidRPr="00A95883" w:rsidRDefault="00A95883" w:rsidP="00A95883">
            <w:pPr>
              <w:autoSpaceDE w:val="0"/>
              <w:autoSpaceDN w:val="0"/>
              <w:spacing w:beforeLines="60" w:before="144" w:after="60"/>
              <w:rPr>
                <w:rFonts w:ascii="Arial" w:hAnsi="Arial" w:cs="Arial"/>
                <w:sz w:val="22"/>
                <w:szCs w:val="22"/>
                <w:lang w:val="en-US"/>
              </w:rPr>
            </w:pPr>
            <w:r w:rsidRPr="00A95883">
              <w:rPr>
                <w:rFonts w:ascii="Arial" w:hAnsi="Arial" w:cs="Arial"/>
                <w:sz w:val="22"/>
                <w:szCs w:val="22"/>
                <w:lang w:val="en-US"/>
              </w:rPr>
              <w:t>Low quality (-)</w:t>
            </w:r>
            <w:r w:rsidRPr="00A95883">
              <w:rPr>
                <w:rFonts w:ascii="Arial" w:hAnsi="Arial" w:cs="Arial"/>
                <w:sz w:val="22"/>
                <w:szCs w:val="22"/>
                <w:lang w:val="en-US"/>
              </w:rPr>
              <w:sym w:font="Wingdings 2" w:char="F053"/>
            </w:r>
          </w:p>
          <w:p w14:paraId="7775ABFE" w14:textId="77777777" w:rsidR="00A95883" w:rsidRPr="00A95883" w:rsidRDefault="00A95883" w:rsidP="00A95883">
            <w:pPr>
              <w:autoSpaceDE w:val="0"/>
              <w:autoSpaceDN w:val="0"/>
              <w:spacing w:beforeLines="60" w:before="144" w:after="60"/>
              <w:rPr>
                <w:rFonts w:ascii="Arial" w:hAnsi="Arial" w:cs="Arial"/>
                <w:sz w:val="22"/>
                <w:szCs w:val="22"/>
                <w:lang w:val="en-US"/>
              </w:rPr>
            </w:pPr>
            <w:r w:rsidRPr="00A95883">
              <w:rPr>
                <w:rFonts w:ascii="Arial" w:hAnsi="Arial" w:cs="Arial"/>
                <w:sz w:val="22"/>
                <w:szCs w:val="22"/>
                <w:lang w:val="en-US"/>
              </w:rPr>
              <w:t xml:space="preserve">Unacceptable – reject 0 </w:t>
            </w:r>
            <w:r w:rsidRPr="00A95883">
              <w:rPr>
                <w:rFonts w:ascii="Arial" w:hAnsi="Arial" w:cs="Arial"/>
                <w:sz w:val="22"/>
                <w:szCs w:val="22"/>
                <w:lang w:val="en-US"/>
              </w:rPr>
              <w:sym w:font="Wingdings 2" w:char="F0A3"/>
            </w:r>
          </w:p>
        </w:tc>
      </w:tr>
      <w:tr w:rsidR="00A95883" w:rsidRPr="00A95883" w14:paraId="6D301A39" w14:textId="77777777" w:rsidTr="001E7B6E">
        <w:trPr>
          <w:gridAfter w:val="1"/>
          <w:wAfter w:w="28" w:type="dxa"/>
        </w:trPr>
        <w:tc>
          <w:tcPr>
            <w:tcW w:w="709" w:type="dxa"/>
          </w:tcPr>
          <w:p w14:paraId="5085EEE1" w14:textId="77777777" w:rsidR="00A95883" w:rsidRPr="00A95883" w:rsidRDefault="00A95883" w:rsidP="00A95883">
            <w:pPr>
              <w:autoSpaceDE w:val="0"/>
              <w:autoSpaceDN w:val="0"/>
              <w:spacing w:before="60" w:after="60"/>
              <w:jc w:val="both"/>
              <w:rPr>
                <w:rFonts w:ascii="Arial" w:hAnsi="Arial" w:cs="Arial"/>
                <w:sz w:val="22"/>
                <w:szCs w:val="22"/>
                <w:lang w:val="en-US"/>
              </w:rPr>
            </w:pPr>
            <w:r w:rsidRPr="00A95883">
              <w:rPr>
                <w:rFonts w:ascii="Arial" w:hAnsi="Arial" w:cs="Arial"/>
                <w:sz w:val="22"/>
                <w:szCs w:val="22"/>
                <w:lang w:val="en-US"/>
              </w:rPr>
              <w:t>2.2</w:t>
            </w:r>
          </w:p>
        </w:tc>
        <w:tc>
          <w:tcPr>
            <w:tcW w:w="4933" w:type="dxa"/>
            <w:gridSpan w:val="2"/>
          </w:tcPr>
          <w:p w14:paraId="3D29FB24"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Taking into account clinical considerations, your evaluation of the methodology used, and the statistical power of the study, are you certain that the overall effect is due to the study intervention?</w:t>
            </w:r>
          </w:p>
        </w:tc>
        <w:tc>
          <w:tcPr>
            <w:tcW w:w="5103" w:type="dxa"/>
            <w:gridSpan w:val="5"/>
          </w:tcPr>
          <w:p w14:paraId="0E945FE9" w14:textId="1D19E4FC" w:rsidR="00A95883" w:rsidRPr="00A95883" w:rsidRDefault="00A95883" w:rsidP="00A95883">
            <w:pPr>
              <w:autoSpaceDE w:val="0"/>
              <w:autoSpaceDN w:val="0"/>
              <w:spacing w:before="60" w:after="60"/>
              <w:rPr>
                <w:rFonts w:ascii="Arial" w:hAnsi="Arial" w:cs="Arial"/>
                <w:sz w:val="22"/>
                <w:szCs w:val="22"/>
              </w:rPr>
            </w:pPr>
            <w:r w:rsidRPr="00A95883">
              <w:rPr>
                <w:rFonts w:ascii="Arial" w:hAnsi="Arial" w:cs="Arial"/>
                <w:sz w:val="22"/>
                <w:szCs w:val="22"/>
              </w:rPr>
              <w:t>Not certain. There are several other variables which may contribute to observed results. The reasoning behind statistical methods was described in detail in the appendix. This shows the decisions made to select the most efficient method to attempt to measure a treatment effect, however</w:t>
            </w:r>
            <w:r w:rsidR="00BC6F04">
              <w:rPr>
                <w:rFonts w:ascii="Arial" w:hAnsi="Arial" w:cs="Arial"/>
                <w:sz w:val="22"/>
                <w:szCs w:val="22"/>
              </w:rPr>
              <w:t>,</w:t>
            </w:r>
            <w:r w:rsidRPr="00A95883">
              <w:rPr>
                <w:rFonts w:ascii="Arial" w:hAnsi="Arial" w:cs="Arial"/>
                <w:sz w:val="22"/>
                <w:szCs w:val="22"/>
              </w:rPr>
              <w:t xml:space="preserve"> they authors acknowledge that the small sample size is not ideal to fully answer the question. </w:t>
            </w:r>
          </w:p>
        </w:tc>
      </w:tr>
      <w:tr w:rsidR="00A95883" w:rsidRPr="00A95883" w14:paraId="38123FD7" w14:textId="77777777" w:rsidTr="001E7B6E">
        <w:trPr>
          <w:gridAfter w:val="1"/>
          <w:wAfter w:w="28" w:type="dxa"/>
        </w:trPr>
        <w:tc>
          <w:tcPr>
            <w:tcW w:w="709" w:type="dxa"/>
          </w:tcPr>
          <w:p w14:paraId="696AFFD4" w14:textId="77777777" w:rsidR="00A95883" w:rsidRPr="00A95883" w:rsidRDefault="00A95883" w:rsidP="00A95883">
            <w:pPr>
              <w:autoSpaceDE w:val="0"/>
              <w:autoSpaceDN w:val="0"/>
              <w:spacing w:before="60" w:after="60"/>
              <w:jc w:val="both"/>
              <w:rPr>
                <w:rFonts w:ascii="Arial" w:hAnsi="Arial" w:cs="Arial"/>
                <w:sz w:val="22"/>
                <w:szCs w:val="22"/>
                <w:lang w:val="en-US"/>
              </w:rPr>
            </w:pPr>
            <w:r w:rsidRPr="00A95883">
              <w:rPr>
                <w:rFonts w:ascii="Arial" w:hAnsi="Arial" w:cs="Arial"/>
                <w:sz w:val="22"/>
                <w:szCs w:val="22"/>
                <w:lang w:val="en-US"/>
              </w:rPr>
              <w:t>2.3</w:t>
            </w:r>
          </w:p>
        </w:tc>
        <w:tc>
          <w:tcPr>
            <w:tcW w:w="4933" w:type="dxa"/>
            <w:gridSpan w:val="2"/>
          </w:tcPr>
          <w:p w14:paraId="48E5636C"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Are the results of this study directly applicable to the patient group targeted by this guideline?</w:t>
            </w:r>
          </w:p>
        </w:tc>
        <w:tc>
          <w:tcPr>
            <w:tcW w:w="5103" w:type="dxa"/>
            <w:gridSpan w:val="5"/>
          </w:tcPr>
          <w:p w14:paraId="2324064B" w14:textId="77777777" w:rsidR="00A95883" w:rsidRPr="00A95883" w:rsidRDefault="00A95883" w:rsidP="00A95883">
            <w:pPr>
              <w:autoSpaceDE w:val="0"/>
              <w:autoSpaceDN w:val="0"/>
              <w:spacing w:before="60" w:after="60"/>
              <w:rPr>
                <w:rFonts w:ascii="Arial" w:hAnsi="Arial" w:cs="Arial"/>
                <w:sz w:val="22"/>
                <w:szCs w:val="22"/>
              </w:rPr>
            </w:pPr>
            <w:r w:rsidRPr="00A95883">
              <w:rPr>
                <w:rFonts w:ascii="Arial" w:hAnsi="Arial" w:cs="Arial"/>
                <w:sz w:val="22"/>
                <w:szCs w:val="22"/>
              </w:rPr>
              <w:t>Yes, population specific</w:t>
            </w:r>
          </w:p>
        </w:tc>
      </w:tr>
      <w:tr w:rsidR="00A95883" w:rsidRPr="00A95883" w14:paraId="46C5D6D6" w14:textId="77777777" w:rsidTr="001E7B6E">
        <w:trPr>
          <w:gridAfter w:val="1"/>
          <w:wAfter w:w="28" w:type="dxa"/>
        </w:trPr>
        <w:tc>
          <w:tcPr>
            <w:tcW w:w="709" w:type="dxa"/>
          </w:tcPr>
          <w:p w14:paraId="2F27F7B8" w14:textId="77777777" w:rsidR="00A95883" w:rsidRPr="00A95883" w:rsidRDefault="00A95883" w:rsidP="00A95883">
            <w:pPr>
              <w:autoSpaceDE w:val="0"/>
              <w:autoSpaceDN w:val="0"/>
              <w:spacing w:before="120" w:after="120"/>
              <w:jc w:val="both"/>
              <w:rPr>
                <w:rFonts w:ascii="Arial" w:hAnsi="Arial" w:cs="Arial"/>
                <w:sz w:val="22"/>
                <w:szCs w:val="22"/>
                <w:lang w:val="en-US"/>
              </w:rPr>
            </w:pPr>
            <w:r w:rsidRPr="00A95883">
              <w:rPr>
                <w:rFonts w:ascii="Arial" w:hAnsi="Arial" w:cs="Arial"/>
                <w:sz w:val="22"/>
                <w:szCs w:val="22"/>
                <w:lang w:val="en-US"/>
              </w:rPr>
              <w:t>2.4</w:t>
            </w:r>
          </w:p>
        </w:tc>
        <w:tc>
          <w:tcPr>
            <w:tcW w:w="10036" w:type="dxa"/>
            <w:gridSpan w:val="7"/>
          </w:tcPr>
          <w:p w14:paraId="2B5714CD"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Notes. </w:t>
            </w:r>
            <w:proofErr w:type="spellStart"/>
            <w:r w:rsidRPr="00A95883">
              <w:rPr>
                <w:rFonts w:ascii="Arial" w:hAnsi="Arial" w:cs="Arial"/>
                <w:sz w:val="22"/>
                <w:szCs w:val="22"/>
                <w:lang w:val="en-US"/>
              </w:rPr>
              <w:t>Summarise</w:t>
            </w:r>
            <w:proofErr w:type="spellEnd"/>
            <w:r w:rsidRPr="00A95883">
              <w:rPr>
                <w:rFonts w:ascii="Arial" w:hAnsi="Arial" w:cs="Arial"/>
                <w:sz w:val="22"/>
                <w:szCs w:val="22"/>
                <w:lang w:val="en-US"/>
              </w:rPr>
              <w:t xml:space="preserve"> the authors’ conclusions. Add any comments on your own assessment of the study, and the extent to which it answers your question and mention any areas of uncertainty raised above.</w:t>
            </w:r>
          </w:p>
        </w:tc>
      </w:tr>
      <w:tr w:rsidR="00A95883" w:rsidRPr="00A95883" w14:paraId="2114D149" w14:textId="77777777" w:rsidTr="001E7B6E">
        <w:trPr>
          <w:gridAfter w:val="1"/>
          <w:wAfter w:w="28" w:type="dxa"/>
        </w:trPr>
        <w:tc>
          <w:tcPr>
            <w:tcW w:w="709" w:type="dxa"/>
          </w:tcPr>
          <w:p w14:paraId="2ECFABD5" w14:textId="77777777" w:rsidR="00A95883" w:rsidRPr="00A95883" w:rsidRDefault="00A95883" w:rsidP="00A95883">
            <w:pPr>
              <w:autoSpaceDE w:val="0"/>
              <w:autoSpaceDN w:val="0"/>
              <w:spacing w:before="120" w:after="120"/>
              <w:jc w:val="both"/>
              <w:rPr>
                <w:rFonts w:ascii="Arial" w:hAnsi="Arial" w:cs="Arial"/>
                <w:sz w:val="22"/>
                <w:szCs w:val="22"/>
                <w:lang w:val="en-US"/>
              </w:rPr>
            </w:pPr>
          </w:p>
        </w:tc>
        <w:tc>
          <w:tcPr>
            <w:tcW w:w="10036" w:type="dxa"/>
            <w:gridSpan w:val="7"/>
          </w:tcPr>
          <w:p w14:paraId="6FFFC6EB" w14:textId="3922A13A"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 xml:space="preserve">The authors reported some positive effects in mood and stimulation levels within sessions. Due to the variability of the participants at Stage </w:t>
            </w:r>
            <w:r w:rsidR="001E6CB1">
              <w:rPr>
                <w:rFonts w:ascii="Arial" w:hAnsi="Arial" w:cs="Arial"/>
                <w:sz w:val="22"/>
                <w:szCs w:val="22"/>
                <w:lang w:val="en-US"/>
              </w:rPr>
              <w:t>V or late</w:t>
            </w:r>
            <w:r w:rsidRPr="00A95883">
              <w:rPr>
                <w:rFonts w:ascii="Arial" w:hAnsi="Arial" w:cs="Arial"/>
                <w:sz w:val="22"/>
                <w:szCs w:val="22"/>
                <w:lang w:val="en-US"/>
              </w:rPr>
              <w:t xml:space="preserve"> HD (profoundly impaired and requiring total care), it is difficult to say how well matched the treatment and control groups are. The main issues are with identified variables in the form of missing data was due to difficulties collecting physiological measurements and 17% drop out rate and changes in medication regime during the eight weeks of treatment. There were no statistically significant differences between the treatment and control groups between sessions. The clinical significance of these findings are not fully understood and further development of the methods and protocol would be beneficial.</w:t>
            </w:r>
          </w:p>
          <w:p w14:paraId="427F1C95" w14:textId="77777777" w:rsidR="00A95883" w:rsidRPr="00A95883" w:rsidRDefault="00A95883" w:rsidP="00A95883">
            <w:pPr>
              <w:autoSpaceDE w:val="0"/>
              <w:autoSpaceDN w:val="0"/>
              <w:spacing w:before="60" w:after="60"/>
              <w:rPr>
                <w:rFonts w:ascii="Arial" w:hAnsi="Arial" w:cs="Arial"/>
                <w:sz w:val="22"/>
                <w:szCs w:val="22"/>
                <w:lang w:val="en-US"/>
              </w:rPr>
            </w:pPr>
            <w:r w:rsidRPr="00A95883">
              <w:rPr>
                <w:rFonts w:ascii="Arial" w:hAnsi="Arial" w:cs="Arial"/>
                <w:sz w:val="22"/>
                <w:szCs w:val="22"/>
                <w:lang w:val="en-US"/>
              </w:rPr>
              <w:t>This study was included in this systematic review as it aimed to stimulate the olfactory cranial nerve as part of treatment. This may not be clinically significant in relation to rehabilitation of other corticobulbar symptoms such as dysarthria and dysphagia.</w:t>
            </w:r>
          </w:p>
          <w:p w14:paraId="217859AC" w14:textId="77777777" w:rsidR="00A95883" w:rsidRPr="00A95883" w:rsidRDefault="00A95883" w:rsidP="00A95883">
            <w:pPr>
              <w:autoSpaceDE w:val="0"/>
              <w:autoSpaceDN w:val="0"/>
              <w:spacing w:before="60" w:after="60"/>
              <w:rPr>
                <w:rFonts w:ascii="Arial" w:hAnsi="Arial" w:cs="Arial"/>
                <w:sz w:val="22"/>
                <w:szCs w:val="22"/>
                <w:lang w:val="en-US"/>
              </w:rPr>
            </w:pPr>
          </w:p>
        </w:tc>
      </w:tr>
    </w:tbl>
    <w:p w14:paraId="7B8D0950" w14:textId="542723D8" w:rsidR="005F45DF" w:rsidRPr="008F6F33" w:rsidRDefault="005F45DF" w:rsidP="008F6F33">
      <w:pPr>
        <w:tabs>
          <w:tab w:val="left" w:pos="1470"/>
        </w:tabs>
      </w:pPr>
      <w:bookmarkStart w:id="5" w:name="_GoBack"/>
      <w:bookmarkEnd w:id="5"/>
    </w:p>
    <w:sectPr w:rsidR="005F45DF" w:rsidRPr="008F6F33" w:rsidSect="008F2A47">
      <w:footerReference w:type="default" r:id="rId10"/>
      <w:pgSz w:w="11906" w:h="16838" w:code="9"/>
      <w:pgMar w:top="1440" w:right="720" w:bottom="144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9FBEB6" w14:textId="77777777" w:rsidR="00FC3EB5" w:rsidRDefault="00FC3EB5">
      <w:r>
        <w:separator/>
      </w:r>
    </w:p>
  </w:endnote>
  <w:endnote w:type="continuationSeparator" w:id="0">
    <w:p w14:paraId="1FA92764" w14:textId="77777777" w:rsidR="00FC3EB5" w:rsidRDefault="00FC3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stri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G Omega">
    <w:altName w:val="Tahoma"/>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95530"/>
      <w:docPartObj>
        <w:docPartGallery w:val="Page Numbers (Bottom of Page)"/>
        <w:docPartUnique/>
      </w:docPartObj>
    </w:sdtPr>
    <w:sdtEndPr>
      <w:rPr>
        <w:noProof/>
      </w:rPr>
    </w:sdtEndPr>
    <w:sdtContent>
      <w:p w14:paraId="487A4CDD" w14:textId="67685643" w:rsidR="001C4112" w:rsidRDefault="001C4112">
        <w:pPr>
          <w:pStyle w:val="Footer"/>
          <w:jc w:val="center"/>
        </w:pPr>
        <w:r>
          <w:fldChar w:fldCharType="begin"/>
        </w:r>
        <w:r>
          <w:instrText xml:space="preserve"> PAGE   \* MERGEFORMAT </w:instrText>
        </w:r>
        <w:r>
          <w:fldChar w:fldCharType="separate"/>
        </w:r>
        <w:r w:rsidR="00E50B38">
          <w:rPr>
            <w:noProof/>
          </w:rPr>
          <w:t>4</w:t>
        </w:r>
        <w:r>
          <w:rPr>
            <w:noProof/>
          </w:rPr>
          <w:fldChar w:fldCharType="end"/>
        </w:r>
      </w:p>
    </w:sdtContent>
  </w:sdt>
  <w:p w14:paraId="16E38883" w14:textId="77777777" w:rsidR="001C4112" w:rsidRDefault="001C4112" w:rsidP="00DD14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C7477" w14:textId="77777777" w:rsidR="00FC3EB5" w:rsidRDefault="00FC3EB5">
      <w:r>
        <w:separator/>
      </w:r>
    </w:p>
  </w:footnote>
  <w:footnote w:type="continuationSeparator" w:id="0">
    <w:p w14:paraId="2336F453" w14:textId="77777777" w:rsidR="00FC3EB5" w:rsidRDefault="00FC3E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351A5"/>
    <w:multiLevelType w:val="hybridMultilevel"/>
    <w:tmpl w:val="CC8EFF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23BE6FF1"/>
    <w:multiLevelType w:val="hybridMultilevel"/>
    <w:tmpl w:val="96E0A2D4"/>
    <w:lvl w:ilvl="0" w:tplc="D026019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D9272BE"/>
    <w:multiLevelType w:val="hybridMultilevel"/>
    <w:tmpl w:val="7D64E2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321E7205"/>
    <w:multiLevelType w:val="hybridMultilevel"/>
    <w:tmpl w:val="CC8EFF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329A6BA9"/>
    <w:multiLevelType w:val="hybridMultilevel"/>
    <w:tmpl w:val="B094C6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8734ADC"/>
    <w:multiLevelType w:val="hybridMultilevel"/>
    <w:tmpl w:val="224C2B8A"/>
    <w:lvl w:ilvl="0" w:tplc="45B22810">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96D5C6F"/>
    <w:multiLevelType w:val="hybridMultilevel"/>
    <w:tmpl w:val="AF5A84BA"/>
    <w:lvl w:ilvl="0" w:tplc="286E67F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3055C1D"/>
    <w:multiLevelType w:val="hybridMultilevel"/>
    <w:tmpl w:val="65ECA9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8407949"/>
    <w:multiLevelType w:val="multilevel"/>
    <w:tmpl w:val="80804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D04F46"/>
    <w:multiLevelType w:val="hybridMultilevel"/>
    <w:tmpl w:val="DB9C9BCE"/>
    <w:lvl w:ilvl="0" w:tplc="286E67F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53235F2"/>
    <w:multiLevelType w:val="hybridMultilevel"/>
    <w:tmpl w:val="E36C639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60CB185B"/>
    <w:multiLevelType w:val="multilevel"/>
    <w:tmpl w:val="0074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6220F2"/>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54F47CE"/>
    <w:multiLevelType w:val="hybridMultilevel"/>
    <w:tmpl w:val="BEA65676"/>
    <w:lvl w:ilvl="0" w:tplc="286E67F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6B6B3EA1"/>
    <w:multiLevelType w:val="hybridMultilevel"/>
    <w:tmpl w:val="48EAB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01A62F5"/>
    <w:multiLevelType w:val="hybridMultilevel"/>
    <w:tmpl w:val="166EEDB6"/>
    <w:lvl w:ilvl="0" w:tplc="286E67F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2B13612"/>
    <w:multiLevelType w:val="hybridMultilevel"/>
    <w:tmpl w:val="8ADA31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4257A23"/>
    <w:multiLevelType w:val="hybridMultilevel"/>
    <w:tmpl w:val="65F4A4B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8">
    <w:nsid w:val="7C8E1AF3"/>
    <w:multiLevelType w:val="hybridMultilevel"/>
    <w:tmpl w:val="CC8EFFD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7"/>
  </w:num>
  <w:num w:numId="3">
    <w:abstractNumId w:val="9"/>
  </w:num>
  <w:num w:numId="4">
    <w:abstractNumId w:val="13"/>
  </w:num>
  <w:num w:numId="5">
    <w:abstractNumId w:val="6"/>
  </w:num>
  <w:num w:numId="6">
    <w:abstractNumId w:val="15"/>
  </w:num>
  <w:num w:numId="7">
    <w:abstractNumId w:val="5"/>
  </w:num>
  <w:num w:numId="8">
    <w:abstractNumId w:val="1"/>
  </w:num>
  <w:num w:numId="9">
    <w:abstractNumId w:val="10"/>
  </w:num>
  <w:num w:numId="10">
    <w:abstractNumId w:val="11"/>
  </w:num>
  <w:num w:numId="11">
    <w:abstractNumId w:val="8"/>
  </w:num>
  <w:num w:numId="12">
    <w:abstractNumId w:val="14"/>
  </w:num>
  <w:num w:numId="13">
    <w:abstractNumId w:val="12"/>
  </w:num>
  <w:num w:numId="14">
    <w:abstractNumId w:val="4"/>
  </w:num>
  <w:num w:numId="15">
    <w:abstractNumId w:val="16"/>
  </w:num>
  <w:num w:numId="16">
    <w:abstractNumId w:val="3"/>
  </w:num>
  <w:num w:numId="17">
    <w:abstractNumId w:val="18"/>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NZ"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References&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fwrap9s0wdaepyespex55zzwwf9ttspxrser&quot;&gt;Emma&amp;apos;s Endnote Library 2017-Saved&lt;record-ids&gt;&lt;item&gt;3&lt;/item&gt;&lt;item&gt;5&lt;/item&gt;&lt;item&gt;7&lt;/item&gt;&lt;item&gt;9&lt;/item&gt;&lt;item&gt;10&lt;/item&gt;&lt;item&gt;22&lt;/item&gt;&lt;item&gt;28&lt;/item&gt;&lt;item&gt;31&lt;/item&gt;&lt;item&gt;36&lt;/item&gt;&lt;item&gt;41&lt;/item&gt;&lt;item&gt;46&lt;/item&gt;&lt;item&gt;65&lt;/item&gt;&lt;item&gt;67&lt;/item&gt;&lt;item&gt;76&lt;/item&gt;&lt;item&gt;92&lt;/item&gt;&lt;item&gt;96&lt;/item&gt;&lt;item&gt;101&lt;/item&gt;&lt;item&gt;107&lt;/item&gt;&lt;item&gt;126&lt;/item&gt;&lt;item&gt;127&lt;/item&gt;&lt;item&gt;133&lt;/item&gt;&lt;item&gt;150&lt;/item&gt;&lt;item&gt;157&lt;/item&gt;&lt;item&gt;203&lt;/item&gt;&lt;item&gt;213&lt;/item&gt;&lt;item&gt;234&lt;/item&gt;&lt;item&gt;235&lt;/item&gt;&lt;item&gt;240&lt;/item&gt;&lt;item&gt;259&lt;/item&gt;&lt;item&gt;261&lt;/item&gt;&lt;item&gt;267&lt;/item&gt;&lt;item&gt;274&lt;/item&gt;&lt;item&gt;285&lt;/item&gt;&lt;item&gt;293&lt;/item&gt;&lt;item&gt;302&lt;/item&gt;&lt;item&gt;303&lt;/item&gt;&lt;item&gt;312&lt;/item&gt;&lt;item&gt;348&lt;/item&gt;&lt;item&gt;349&lt;/item&gt;&lt;item&gt;384&lt;/item&gt;&lt;item&gt;385&lt;/item&gt;&lt;item&gt;386&lt;/item&gt;&lt;item&gt;388&lt;/item&gt;&lt;item&gt;407&lt;/item&gt;&lt;item&gt;415&lt;/item&gt;&lt;item&gt;420&lt;/item&gt;&lt;item&gt;426&lt;/item&gt;&lt;item&gt;427&lt;/item&gt;&lt;item&gt;430&lt;/item&gt;&lt;item&gt;431&lt;/item&gt;&lt;item&gt;450&lt;/item&gt;&lt;item&gt;453&lt;/item&gt;&lt;item&gt;454&lt;/item&gt;&lt;item&gt;471&lt;/item&gt;&lt;item&gt;716&lt;/item&gt;&lt;/record-ids&gt;&lt;/item&gt;&lt;/Libraries&gt;"/>
  </w:docVars>
  <w:rsids>
    <w:rsidRoot w:val="0078592E"/>
    <w:rsid w:val="00000805"/>
    <w:rsid w:val="0000102F"/>
    <w:rsid w:val="0000216B"/>
    <w:rsid w:val="0000365C"/>
    <w:rsid w:val="00004E61"/>
    <w:rsid w:val="00005E27"/>
    <w:rsid w:val="0000684A"/>
    <w:rsid w:val="00010F60"/>
    <w:rsid w:val="00011826"/>
    <w:rsid w:val="00011C3F"/>
    <w:rsid w:val="00012924"/>
    <w:rsid w:val="00012D9B"/>
    <w:rsid w:val="00014232"/>
    <w:rsid w:val="00014A42"/>
    <w:rsid w:val="00014C7D"/>
    <w:rsid w:val="000162E6"/>
    <w:rsid w:val="00023602"/>
    <w:rsid w:val="00023EA0"/>
    <w:rsid w:val="000265A2"/>
    <w:rsid w:val="00026E81"/>
    <w:rsid w:val="000277BC"/>
    <w:rsid w:val="00030E70"/>
    <w:rsid w:val="000311BD"/>
    <w:rsid w:val="00032791"/>
    <w:rsid w:val="000329AD"/>
    <w:rsid w:val="00033022"/>
    <w:rsid w:val="00034517"/>
    <w:rsid w:val="00035440"/>
    <w:rsid w:val="00036263"/>
    <w:rsid w:val="000377AD"/>
    <w:rsid w:val="00040E15"/>
    <w:rsid w:val="00040F2F"/>
    <w:rsid w:val="000411E8"/>
    <w:rsid w:val="000413AE"/>
    <w:rsid w:val="0004302C"/>
    <w:rsid w:val="000431CB"/>
    <w:rsid w:val="00046060"/>
    <w:rsid w:val="000471CF"/>
    <w:rsid w:val="00051485"/>
    <w:rsid w:val="000519B7"/>
    <w:rsid w:val="00051ACF"/>
    <w:rsid w:val="00054756"/>
    <w:rsid w:val="00054B77"/>
    <w:rsid w:val="00062758"/>
    <w:rsid w:val="0006486E"/>
    <w:rsid w:val="00065C0E"/>
    <w:rsid w:val="00070A7C"/>
    <w:rsid w:val="0007418C"/>
    <w:rsid w:val="00082EFB"/>
    <w:rsid w:val="000847F6"/>
    <w:rsid w:val="00091CD2"/>
    <w:rsid w:val="00097B6F"/>
    <w:rsid w:val="000A1EBE"/>
    <w:rsid w:val="000A3216"/>
    <w:rsid w:val="000A40D5"/>
    <w:rsid w:val="000A4585"/>
    <w:rsid w:val="000A6444"/>
    <w:rsid w:val="000A6987"/>
    <w:rsid w:val="000A78D5"/>
    <w:rsid w:val="000B0B18"/>
    <w:rsid w:val="000B12AE"/>
    <w:rsid w:val="000B28B0"/>
    <w:rsid w:val="000B5405"/>
    <w:rsid w:val="000B6E1C"/>
    <w:rsid w:val="000B761B"/>
    <w:rsid w:val="000C1674"/>
    <w:rsid w:val="000C3E18"/>
    <w:rsid w:val="000C6A0F"/>
    <w:rsid w:val="000C6A82"/>
    <w:rsid w:val="000D2234"/>
    <w:rsid w:val="000D275B"/>
    <w:rsid w:val="000D56E4"/>
    <w:rsid w:val="000D6E89"/>
    <w:rsid w:val="000E11C3"/>
    <w:rsid w:val="000E3712"/>
    <w:rsid w:val="000E48AB"/>
    <w:rsid w:val="000E5DF1"/>
    <w:rsid w:val="000F1A05"/>
    <w:rsid w:val="000F28D2"/>
    <w:rsid w:val="000F6547"/>
    <w:rsid w:val="000F6BB5"/>
    <w:rsid w:val="000F6F1E"/>
    <w:rsid w:val="000F6F6F"/>
    <w:rsid w:val="0010152B"/>
    <w:rsid w:val="0010157A"/>
    <w:rsid w:val="0010264C"/>
    <w:rsid w:val="001041ED"/>
    <w:rsid w:val="00104DEA"/>
    <w:rsid w:val="00112EDC"/>
    <w:rsid w:val="001135AE"/>
    <w:rsid w:val="00120073"/>
    <w:rsid w:val="001221FE"/>
    <w:rsid w:val="00122DB5"/>
    <w:rsid w:val="00124990"/>
    <w:rsid w:val="00125E47"/>
    <w:rsid w:val="001268B0"/>
    <w:rsid w:val="001349DB"/>
    <w:rsid w:val="001370AF"/>
    <w:rsid w:val="00137182"/>
    <w:rsid w:val="0014094A"/>
    <w:rsid w:val="0014265D"/>
    <w:rsid w:val="0014389F"/>
    <w:rsid w:val="00143BA7"/>
    <w:rsid w:val="00147BAE"/>
    <w:rsid w:val="00160AE1"/>
    <w:rsid w:val="00160BE9"/>
    <w:rsid w:val="00162631"/>
    <w:rsid w:val="00162BB1"/>
    <w:rsid w:val="001645D1"/>
    <w:rsid w:val="00170F18"/>
    <w:rsid w:val="001728F9"/>
    <w:rsid w:val="001734F0"/>
    <w:rsid w:val="00174FC5"/>
    <w:rsid w:val="00175243"/>
    <w:rsid w:val="001768AD"/>
    <w:rsid w:val="0018081D"/>
    <w:rsid w:val="0018337A"/>
    <w:rsid w:val="00183FE0"/>
    <w:rsid w:val="0018436E"/>
    <w:rsid w:val="00185305"/>
    <w:rsid w:val="00185EB2"/>
    <w:rsid w:val="001914C0"/>
    <w:rsid w:val="00193855"/>
    <w:rsid w:val="00193AA1"/>
    <w:rsid w:val="001A12B6"/>
    <w:rsid w:val="001A1D1D"/>
    <w:rsid w:val="001A1F8F"/>
    <w:rsid w:val="001A313E"/>
    <w:rsid w:val="001A56D8"/>
    <w:rsid w:val="001A7793"/>
    <w:rsid w:val="001B1092"/>
    <w:rsid w:val="001B2D40"/>
    <w:rsid w:val="001B61FF"/>
    <w:rsid w:val="001B6CE0"/>
    <w:rsid w:val="001B70FD"/>
    <w:rsid w:val="001B7F4C"/>
    <w:rsid w:val="001C218A"/>
    <w:rsid w:val="001C25C0"/>
    <w:rsid w:val="001C4112"/>
    <w:rsid w:val="001C6E77"/>
    <w:rsid w:val="001D1D49"/>
    <w:rsid w:val="001D2C44"/>
    <w:rsid w:val="001D536F"/>
    <w:rsid w:val="001D7A1A"/>
    <w:rsid w:val="001E484B"/>
    <w:rsid w:val="001E4B6D"/>
    <w:rsid w:val="001E570D"/>
    <w:rsid w:val="001E6CB1"/>
    <w:rsid w:val="001E7B6E"/>
    <w:rsid w:val="001F0527"/>
    <w:rsid w:val="001F43AF"/>
    <w:rsid w:val="001F4992"/>
    <w:rsid w:val="001F5D2F"/>
    <w:rsid w:val="001F6FE0"/>
    <w:rsid w:val="0020155B"/>
    <w:rsid w:val="002018F8"/>
    <w:rsid w:val="0020212E"/>
    <w:rsid w:val="002023BE"/>
    <w:rsid w:val="00202F9F"/>
    <w:rsid w:val="002036EC"/>
    <w:rsid w:val="00211705"/>
    <w:rsid w:val="00213155"/>
    <w:rsid w:val="00213B80"/>
    <w:rsid w:val="002145BD"/>
    <w:rsid w:val="002153DE"/>
    <w:rsid w:val="00215B84"/>
    <w:rsid w:val="0021613F"/>
    <w:rsid w:val="002164A0"/>
    <w:rsid w:val="002168A0"/>
    <w:rsid w:val="00217C9D"/>
    <w:rsid w:val="00221E98"/>
    <w:rsid w:val="00222D97"/>
    <w:rsid w:val="002232B1"/>
    <w:rsid w:val="00225A95"/>
    <w:rsid w:val="002263A7"/>
    <w:rsid w:val="002309AA"/>
    <w:rsid w:val="002403D0"/>
    <w:rsid w:val="00240BB5"/>
    <w:rsid w:val="00241163"/>
    <w:rsid w:val="002455C3"/>
    <w:rsid w:val="00245D40"/>
    <w:rsid w:val="00246B96"/>
    <w:rsid w:val="0024725F"/>
    <w:rsid w:val="0025046B"/>
    <w:rsid w:val="00257A7E"/>
    <w:rsid w:val="0026121E"/>
    <w:rsid w:val="00266064"/>
    <w:rsid w:val="0026721F"/>
    <w:rsid w:val="00274CE3"/>
    <w:rsid w:val="002764A2"/>
    <w:rsid w:val="00276CB3"/>
    <w:rsid w:val="0027718F"/>
    <w:rsid w:val="0028064A"/>
    <w:rsid w:val="00281411"/>
    <w:rsid w:val="002816F5"/>
    <w:rsid w:val="002817BA"/>
    <w:rsid w:val="002909D8"/>
    <w:rsid w:val="00291824"/>
    <w:rsid w:val="00292322"/>
    <w:rsid w:val="00292BDA"/>
    <w:rsid w:val="00293651"/>
    <w:rsid w:val="00293DF2"/>
    <w:rsid w:val="002950FD"/>
    <w:rsid w:val="00297EEB"/>
    <w:rsid w:val="002A200A"/>
    <w:rsid w:val="002A529B"/>
    <w:rsid w:val="002A5428"/>
    <w:rsid w:val="002B016B"/>
    <w:rsid w:val="002B0E25"/>
    <w:rsid w:val="002B0EF3"/>
    <w:rsid w:val="002B75F7"/>
    <w:rsid w:val="002B7E54"/>
    <w:rsid w:val="002C0071"/>
    <w:rsid w:val="002C0A19"/>
    <w:rsid w:val="002C17B5"/>
    <w:rsid w:val="002C2572"/>
    <w:rsid w:val="002C31B9"/>
    <w:rsid w:val="002C5659"/>
    <w:rsid w:val="002C58E2"/>
    <w:rsid w:val="002D1B17"/>
    <w:rsid w:val="002D3252"/>
    <w:rsid w:val="002D72C9"/>
    <w:rsid w:val="002E29A4"/>
    <w:rsid w:val="002E574D"/>
    <w:rsid w:val="002E789C"/>
    <w:rsid w:val="002F671C"/>
    <w:rsid w:val="002F741A"/>
    <w:rsid w:val="00300322"/>
    <w:rsid w:val="003013CA"/>
    <w:rsid w:val="00302B1D"/>
    <w:rsid w:val="00311E94"/>
    <w:rsid w:val="0031261C"/>
    <w:rsid w:val="00312D36"/>
    <w:rsid w:val="00313BC5"/>
    <w:rsid w:val="0031764E"/>
    <w:rsid w:val="00317B69"/>
    <w:rsid w:val="00320230"/>
    <w:rsid w:val="00320F8D"/>
    <w:rsid w:val="00322040"/>
    <w:rsid w:val="003228EC"/>
    <w:rsid w:val="003239A4"/>
    <w:rsid w:val="00324E68"/>
    <w:rsid w:val="003326BD"/>
    <w:rsid w:val="003342C4"/>
    <w:rsid w:val="00334C50"/>
    <w:rsid w:val="00336BFD"/>
    <w:rsid w:val="00345CFB"/>
    <w:rsid w:val="003467B4"/>
    <w:rsid w:val="003533EB"/>
    <w:rsid w:val="00354607"/>
    <w:rsid w:val="00354A5C"/>
    <w:rsid w:val="003550C5"/>
    <w:rsid w:val="0035607A"/>
    <w:rsid w:val="00362647"/>
    <w:rsid w:val="00365D13"/>
    <w:rsid w:val="00365FDC"/>
    <w:rsid w:val="003703BB"/>
    <w:rsid w:val="0037362D"/>
    <w:rsid w:val="003738AB"/>
    <w:rsid w:val="00381397"/>
    <w:rsid w:val="00385E5C"/>
    <w:rsid w:val="00390213"/>
    <w:rsid w:val="003942D8"/>
    <w:rsid w:val="00397177"/>
    <w:rsid w:val="00397275"/>
    <w:rsid w:val="003A1416"/>
    <w:rsid w:val="003A22EE"/>
    <w:rsid w:val="003A2CAA"/>
    <w:rsid w:val="003A3F56"/>
    <w:rsid w:val="003A49A7"/>
    <w:rsid w:val="003A5697"/>
    <w:rsid w:val="003A5944"/>
    <w:rsid w:val="003A5CD2"/>
    <w:rsid w:val="003A5FE7"/>
    <w:rsid w:val="003B0B7E"/>
    <w:rsid w:val="003B2282"/>
    <w:rsid w:val="003B2A63"/>
    <w:rsid w:val="003B763E"/>
    <w:rsid w:val="003B7ABB"/>
    <w:rsid w:val="003C06AF"/>
    <w:rsid w:val="003C2569"/>
    <w:rsid w:val="003C407E"/>
    <w:rsid w:val="003C510C"/>
    <w:rsid w:val="003C5BE5"/>
    <w:rsid w:val="003D194D"/>
    <w:rsid w:val="003D2B61"/>
    <w:rsid w:val="003D5844"/>
    <w:rsid w:val="003D639E"/>
    <w:rsid w:val="003E1282"/>
    <w:rsid w:val="003E539E"/>
    <w:rsid w:val="003E751F"/>
    <w:rsid w:val="003F05D7"/>
    <w:rsid w:val="003F18F3"/>
    <w:rsid w:val="003F3939"/>
    <w:rsid w:val="003F54B8"/>
    <w:rsid w:val="003F69A8"/>
    <w:rsid w:val="003F7077"/>
    <w:rsid w:val="00401316"/>
    <w:rsid w:val="0040397E"/>
    <w:rsid w:val="00405C20"/>
    <w:rsid w:val="00407AB2"/>
    <w:rsid w:val="0041229A"/>
    <w:rsid w:val="0041432E"/>
    <w:rsid w:val="00415AFC"/>
    <w:rsid w:val="004160E6"/>
    <w:rsid w:val="00421302"/>
    <w:rsid w:val="00423215"/>
    <w:rsid w:val="004235A8"/>
    <w:rsid w:val="0042586F"/>
    <w:rsid w:val="00426D67"/>
    <w:rsid w:val="004271FD"/>
    <w:rsid w:val="0042747A"/>
    <w:rsid w:val="00427A95"/>
    <w:rsid w:val="00433736"/>
    <w:rsid w:val="00435060"/>
    <w:rsid w:val="004363AC"/>
    <w:rsid w:val="004373F6"/>
    <w:rsid w:val="00440E4F"/>
    <w:rsid w:val="00440EE4"/>
    <w:rsid w:val="0044555B"/>
    <w:rsid w:val="00447F4F"/>
    <w:rsid w:val="004510F5"/>
    <w:rsid w:val="0045399C"/>
    <w:rsid w:val="004555F6"/>
    <w:rsid w:val="00456A31"/>
    <w:rsid w:val="00456ECF"/>
    <w:rsid w:val="0046027E"/>
    <w:rsid w:val="00460A72"/>
    <w:rsid w:val="00461103"/>
    <w:rsid w:val="0046196A"/>
    <w:rsid w:val="00463EA9"/>
    <w:rsid w:val="00464C89"/>
    <w:rsid w:val="004652FC"/>
    <w:rsid w:val="00470401"/>
    <w:rsid w:val="00472ABF"/>
    <w:rsid w:val="00473CB1"/>
    <w:rsid w:val="00474445"/>
    <w:rsid w:val="00476BD6"/>
    <w:rsid w:val="00482758"/>
    <w:rsid w:val="00482CA7"/>
    <w:rsid w:val="00484B74"/>
    <w:rsid w:val="00485C14"/>
    <w:rsid w:val="004860E9"/>
    <w:rsid w:val="004917BF"/>
    <w:rsid w:val="00493110"/>
    <w:rsid w:val="00497944"/>
    <w:rsid w:val="0049796C"/>
    <w:rsid w:val="004A3640"/>
    <w:rsid w:val="004A434B"/>
    <w:rsid w:val="004A50DD"/>
    <w:rsid w:val="004A6A8D"/>
    <w:rsid w:val="004A7097"/>
    <w:rsid w:val="004B146D"/>
    <w:rsid w:val="004B16F2"/>
    <w:rsid w:val="004B4047"/>
    <w:rsid w:val="004B4D73"/>
    <w:rsid w:val="004B6873"/>
    <w:rsid w:val="004B755B"/>
    <w:rsid w:val="004B7E8D"/>
    <w:rsid w:val="004C1C09"/>
    <w:rsid w:val="004C1C0A"/>
    <w:rsid w:val="004C259D"/>
    <w:rsid w:val="004C6D09"/>
    <w:rsid w:val="004D7D1C"/>
    <w:rsid w:val="004E1F02"/>
    <w:rsid w:val="004E48D3"/>
    <w:rsid w:val="004F0D75"/>
    <w:rsid w:val="004F0D88"/>
    <w:rsid w:val="004F4DD6"/>
    <w:rsid w:val="004F59A4"/>
    <w:rsid w:val="005000F3"/>
    <w:rsid w:val="00501AE0"/>
    <w:rsid w:val="00505E4C"/>
    <w:rsid w:val="0050614A"/>
    <w:rsid w:val="00506E3F"/>
    <w:rsid w:val="00510B0A"/>
    <w:rsid w:val="00512659"/>
    <w:rsid w:val="00512F55"/>
    <w:rsid w:val="00514A60"/>
    <w:rsid w:val="00516964"/>
    <w:rsid w:val="00520D4A"/>
    <w:rsid w:val="0052529F"/>
    <w:rsid w:val="00525EAE"/>
    <w:rsid w:val="00526D9C"/>
    <w:rsid w:val="00532324"/>
    <w:rsid w:val="0053380D"/>
    <w:rsid w:val="00533F9E"/>
    <w:rsid w:val="005361AC"/>
    <w:rsid w:val="005403D6"/>
    <w:rsid w:val="005415CF"/>
    <w:rsid w:val="00541F67"/>
    <w:rsid w:val="0054679E"/>
    <w:rsid w:val="00547738"/>
    <w:rsid w:val="00551BF6"/>
    <w:rsid w:val="00552BCD"/>
    <w:rsid w:val="0055713D"/>
    <w:rsid w:val="00566A63"/>
    <w:rsid w:val="00566DCA"/>
    <w:rsid w:val="00567AE7"/>
    <w:rsid w:val="00571376"/>
    <w:rsid w:val="00573E5E"/>
    <w:rsid w:val="00574160"/>
    <w:rsid w:val="00575909"/>
    <w:rsid w:val="005829CD"/>
    <w:rsid w:val="005848B3"/>
    <w:rsid w:val="00584A04"/>
    <w:rsid w:val="00584B45"/>
    <w:rsid w:val="005851B4"/>
    <w:rsid w:val="00585F55"/>
    <w:rsid w:val="005876E0"/>
    <w:rsid w:val="005919B2"/>
    <w:rsid w:val="005924F7"/>
    <w:rsid w:val="0059313D"/>
    <w:rsid w:val="00594317"/>
    <w:rsid w:val="00595F71"/>
    <w:rsid w:val="005A0B81"/>
    <w:rsid w:val="005A23A6"/>
    <w:rsid w:val="005A4439"/>
    <w:rsid w:val="005A576E"/>
    <w:rsid w:val="005A7619"/>
    <w:rsid w:val="005A7B8D"/>
    <w:rsid w:val="005B29E7"/>
    <w:rsid w:val="005B57EA"/>
    <w:rsid w:val="005B7719"/>
    <w:rsid w:val="005B77C3"/>
    <w:rsid w:val="005C2D45"/>
    <w:rsid w:val="005C5080"/>
    <w:rsid w:val="005C5456"/>
    <w:rsid w:val="005C7A4F"/>
    <w:rsid w:val="005D0AFC"/>
    <w:rsid w:val="005D12B8"/>
    <w:rsid w:val="005D142F"/>
    <w:rsid w:val="005D3947"/>
    <w:rsid w:val="005D6197"/>
    <w:rsid w:val="005D69A9"/>
    <w:rsid w:val="005D70F9"/>
    <w:rsid w:val="005D7B79"/>
    <w:rsid w:val="005D7E9B"/>
    <w:rsid w:val="005E4D04"/>
    <w:rsid w:val="005E7C3C"/>
    <w:rsid w:val="005F044C"/>
    <w:rsid w:val="005F3F69"/>
    <w:rsid w:val="005F45DF"/>
    <w:rsid w:val="005F6039"/>
    <w:rsid w:val="00601D89"/>
    <w:rsid w:val="00603511"/>
    <w:rsid w:val="00603E43"/>
    <w:rsid w:val="00604660"/>
    <w:rsid w:val="00604CA1"/>
    <w:rsid w:val="0060514A"/>
    <w:rsid w:val="00605656"/>
    <w:rsid w:val="00605E10"/>
    <w:rsid w:val="0060656C"/>
    <w:rsid w:val="00607B59"/>
    <w:rsid w:val="00610776"/>
    <w:rsid w:val="00612A9E"/>
    <w:rsid w:val="006136BA"/>
    <w:rsid w:val="0061655F"/>
    <w:rsid w:val="00616934"/>
    <w:rsid w:val="00617CC7"/>
    <w:rsid w:val="00620167"/>
    <w:rsid w:val="00624B8D"/>
    <w:rsid w:val="0062509C"/>
    <w:rsid w:val="00625B04"/>
    <w:rsid w:val="00630199"/>
    <w:rsid w:val="006309A1"/>
    <w:rsid w:val="00630BB3"/>
    <w:rsid w:val="00632CA7"/>
    <w:rsid w:val="00632E10"/>
    <w:rsid w:val="006407B7"/>
    <w:rsid w:val="006423CE"/>
    <w:rsid w:val="006436F0"/>
    <w:rsid w:val="0064551E"/>
    <w:rsid w:val="00645BFB"/>
    <w:rsid w:val="00646B2D"/>
    <w:rsid w:val="00650B50"/>
    <w:rsid w:val="00650D2B"/>
    <w:rsid w:val="0065168B"/>
    <w:rsid w:val="00654E70"/>
    <w:rsid w:val="00655050"/>
    <w:rsid w:val="00656B62"/>
    <w:rsid w:val="00657BB4"/>
    <w:rsid w:val="006608FC"/>
    <w:rsid w:val="00664A06"/>
    <w:rsid w:val="0066556E"/>
    <w:rsid w:val="006656C5"/>
    <w:rsid w:val="00671872"/>
    <w:rsid w:val="00677670"/>
    <w:rsid w:val="006828D0"/>
    <w:rsid w:val="00683A5E"/>
    <w:rsid w:val="006841FC"/>
    <w:rsid w:val="006847AA"/>
    <w:rsid w:val="00684875"/>
    <w:rsid w:val="006900CA"/>
    <w:rsid w:val="00691EC9"/>
    <w:rsid w:val="00692F60"/>
    <w:rsid w:val="006941FF"/>
    <w:rsid w:val="006967C1"/>
    <w:rsid w:val="006A157E"/>
    <w:rsid w:val="006A3141"/>
    <w:rsid w:val="006A5255"/>
    <w:rsid w:val="006A5865"/>
    <w:rsid w:val="006A767F"/>
    <w:rsid w:val="006B36F5"/>
    <w:rsid w:val="006B72D5"/>
    <w:rsid w:val="006C0813"/>
    <w:rsid w:val="006C4CFC"/>
    <w:rsid w:val="006C6E6B"/>
    <w:rsid w:val="006D0458"/>
    <w:rsid w:val="006D1CDF"/>
    <w:rsid w:val="006D60BB"/>
    <w:rsid w:val="006D7407"/>
    <w:rsid w:val="006E1B1A"/>
    <w:rsid w:val="006E1E24"/>
    <w:rsid w:val="006E1EC3"/>
    <w:rsid w:val="006E457F"/>
    <w:rsid w:val="006E540F"/>
    <w:rsid w:val="006E5C70"/>
    <w:rsid w:val="006E6313"/>
    <w:rsid w:val="006E722A"/>
    <w:rsid w:val="006F06E9"/>
    <w:rsid w:val="006F15A8"/>
    <w:rsid w:val="006F3AC4"/>
    <w:rsid w:val="006F41D6"/>
    <w:rsid w:val="006F78D1"/>
    <w:rsid w:val="007006F5"/>
    <w:rsid w:val="00700F88"/>
    <w:rsid w:val="007052FF"/>
    <w:rsid w:val="00707908"/>
    <w:rsid w:val="00710E04"/>
    <w:rsid w:val="007213E6"/>
    <w:rsid w:val="00721437"/>
    <w:rsid w:val="00723055"/>
    <w:rsid w:val="007255DB"/>
    <w:rsid w:val="00726CFD"/>
    <w:rsid w:val="00727305"/>
    <w:rsid w:val="00727690"/>
    <w:rsid w:val="00727F8F"/>
    <w:rsid w:val="0073182C"/>
    <w:rsid w:val="007329ED"/>
    <w:rsid w:val="00733F87"/>
    <w:rsid w:val="0073498E"/>
    <w:rsid w:val="00735244"/>
    <w:rsid w:val="007358F5"/>
    <w:rsid w:val="00741F9B"/>
    <w:rsid w:val="0074251A"/>
    <w:rsid w:val="0074563E"/>
    <w:rsid w:val="00751CCD"/>
    <w:rsid w:val="00755BF2"/>
    <w:rsid w:val="00761F78"/>
    <w:rsid w:val="00765DA8"/>
    <w:rsid w:val="00767815"/>
    <w:rsid w:val="0077242A"/>
    <w:rsid w:val="00774F6B"/>
    <w:rsid w:val="0077759B"/>
    <w:rsid w:val="007827B7"/>
    <w:rsid w:val="00782CFE"/>
    <w:rsid w:val="0078592E"/>
    <w:rsid w:val="00796119"/>
    <w:rsid w:val="007974B6"/>
    <w:rsid w:val="007A0183"/>
    <w:rsid w:val="007A021E"/>
    <w:rsid w:val="007A281A"/>
    <w:rsid w:val="007A3BCC"/>
    <w:rsid w:val="007B5D33"/>
    <w:rsid w:val="007C2A24"/>
    <w:rsid w:val="007C4447"/>
    <w:rsid w:val="007C485D"/>
    <w:rsid w:val="007D0781"/>
    <w:rsid w:val="007D2390"/>
    <w:rsid w:val="007D47D5"/>
    <w:rsid w:val="007D5EE7"/>
    <w:rsid w:val="007E1D22"/>
    <w:rsid w:val="007E2AF1"/>
    <w:rsid w:val="007E2BBB"/>
    <w:rsid w:val="007E3AD6"/>
    <w:rsid w:val="007F0109"/>
    <w:rsid w:val="007F0167"/>
    <w:rsid w:val="007F56BE"/>
    <w:rsid w:val="008018BE"/>
    <w:rsid w:val="00801BEE"/>
    <w:rsid w:val="0080319E"/>
    <w:rsid w:val="008035D9"/>
    <w:rsid w:val="00806DE8"/>
    <w:rsid w:val="008072B1"/>
    <w:rsid w:val="00807319"/>
    <w:rsid w:val="00811AA9"/>
    <w:rsid w:val="00812184"/>
    <w:rsid w:val="008136D4"/>
    <w:rsid w:val="0081665D"/>
    <w:rsid w:val="008178FD"/>
    <w:rsid w:val="00821ABB"/>
    <w:rsid w:val="00821E3B"/>
    <w:rsid w:val="0082247B"/>
    <w:rsid w:val="008252A4"/>
    <w:rsid w:val="008252C7"/>
    <w:rsid w:val="00825C27"/>
    <w:rsid w:val="0082673C"/>
    <w:rsid w:val="008267C3"/>
    <w:rsid w:val="00833DE5"/>
    <w:rsid w:val="00836119"/>
    <w:rsid w:val="008376B5"/>
    <w:rsid w:val="008457D3"/>
    <w:rsid w:val="008468CB"/>
    <w:rsid w:val="00850F55"/>
    <w:rsid w:val="0085270F"/>
    <w:rsid w:val="00853A11"/>
    <w:rsid w:val="00855705"/>
    <w:rsid w:val="00860330"/>
    <w:rsid w:val="00861A9E"/>
    <w:rsid w:val="00862188"/>
    <w:rsid w:val="00863532"/>
    <w:rsid w:val="0086484C"/>
    <w:rsid w:val="00864AE0"/>
    <w:rsid w:val="00865E23"/>
    <w:rsid w:val="008705C4"/>
    <w:rsid w:val="008725FD"/>
    <w:rsid w:val="00872847"/>
    <w:rsid w:val="0087286C"/>
    <w:rsid w:val="00872D8A"/>
    <w:rsid w:val="00874C99"/>
    <w:rsid w:val="008820A1"/>
    <w:rsid w:val="00885576"/>
    <w:rsid w:val="0088711C"/>
    <w:rsid w:val="00890D7A"/>
    <w:rsid w:val="008922D3"/>
    <w:rsid w:val="008A0065"/>
    <w:rsid w:val="008A1C0F"/>
    <w:rsid w:val="008A1F06"/>
    <w:rsid w:val="008A218F"/>
    <w:rsid w:val="008A4CD2"/>
    <w:rsid w:val="008A6B48"/>
    <w:rsid w:val="008B0312"/>
    <w:rsid w:val="008B381C"/>
    <w:rsid w:val="008B4652"/>
    <w:rsid w:val="008B7E94"/>
    <w:rsid w:val="008B7F61"/>
    <w:rsid w:val="008C429F"/>
    <w:rsid w:val="008C4D8A"/>
    <w:rsid w:val="008C7203"/>
    <w:rsid w:val="008D267B"/>
    <w:rsid w:val="008D3B9B"/>
    <w:rsid w:val="008D4B9A"/>
    <w:rsid w:val="008D567A"/>
    <w:rsid w:val="008D5C53"/>
    <w:rsid w:val="008D645E"/>
    <w:rsid w:val="008D7E00"/>
    <w:rsid w:val="008E0EAB"/>
    <w:rsid w:val="008E7486"/>
    <w:rsid w:val="008F269D"/>
    <w:rsid w:val="008F2A47"/>
    <w:rsid w:val="008F6F33"/>
    <w:rsid w:val="008F6FFA"/>
    <w:rsid w:val="0090245E"/>
    <w:rsid w:val="009038F3"/>
    <w:rsid w:val="00905084"/>
    <w:rsid w:val="00910624"/>
    <w:rsid w:val="0091240E"/>
    <w:rsid w:val="0091477A"/>
    <w:rsid w:val="00915217"/>
    <w:rsid w:val="009174FB"/>
    <w:rsid w:val="00921FB8"/>
    <w:rsid w:val="0093017F"/>
    <w:rsid w:val="00930294"/>
    <w:rsid w:val="00931C68"/>
    <w:rsid w:val="00933C37"/>
    <w:rsid w:val="00934D83"/>
    <w:rsid w:val="009354CE"/>
    <w:rsid w:val="00936D2A"/>
    <w:rsid w:val="0093732D"/>
    <w:rsid w:val="00937652"/>
    <w:rsid w:val="00941BB3"/>
    <w:rsid w:val="00942C2C"/>
    <w:rsid w:val="0095149F"/>
    <w:rsid w:val="00951FB6"/>
    <w:rsid w:val="0095213F"/>
    <w:rsid w:val="009541FA"/>
    <w:rsid w:val="00954A1A"/>
    <w:rsid w:val="00956CBC"/>
    <w:rsid w:val="00956D8A"/>
    <w:rsid w:val="00956FD0"/>
    <w:rsid w:val="009624D9"/>
    <w:rsid w:val="00964013"/>
    <w:rsid w:val="009719CA"/>
    <w:rsid w:val="0097566E"/>
    <w:rsid w:val="00977878"/>
    <w:rsid w:val="00977C53"/>
    <w:rsid w:val="009825B3"/>
    <w:rsid w:val="00982807"/>
    <w:rsid w:val="00982F73"/>
    <w:rsid w:val="00983DA6"/>
    <w:rsid w:val="009869C8"/>
    <w:rsid w:val="00986B9F"/>
    <w:rsid w:val="00990B29"/>
    <w:rsid w:val="0099146E"/>
    <w:rsid w:val="00992014"/>
    <w:rsid w:val="009957F1"/>
    <w:rsid w:val="009975B3"/>
    <w:rsid w:val="0099770E"/>
    <w:rsid w:val="009A0FE1"/>
    <w:rsid w:val="009A1BA2"/>
    <w:rsid w:val="009A39B6"/>
    <w:rsid w:val="009A4232"/>
    <w:rsid w:val="009A5BE3"/>
    <w:rsid w:val="009A6723"/>
    <w:rsid w:val="009A78CB"/>
    <w:rsid w:val="009B08AD"/>
    <w:rsid w:val="009B0F88"/>
    <w:rsid w:val="009B5FB9"/>
    <w:rsid w:val="009B6E26"/>
    <w:rsid w:val="009C141F"/>
    <w:rsid w:val="009C6823"/>
    <w:rsid w:val="009D2131"/>
    <w:rsid w:val="009D2947"/>
    <w:rsid w:val="009D323B"/>
    <w:rsid w:val="009D3D26"/>
    <w:rsid w:val="009D3FA8"/>
    <w:rsid w:val="009E0E74"/>
    <w:rsid w:val="009E13AF"/>
    <w:rsid w:val="009E1656"/>
    <w:rsid w:val="009E282D"/>
    <w:rsid w:val="009E4F32"/>
    <w:rsid w:val="009E580E"/>
    <w:rsid w:val="009E5D33"/>
    <w:rsid w:val="009E77E4"/>
    <w:rsid w:val="009E7901"/>
    <w:rsid w:val="009F440C"/>
    <w:rsid w:val="009F540A"/>
    <w:rsid w:val="009F71E1"/>
    <w:rsid w:val="00A00568"/>
    <w:rsid w:val="00A018D9"/>
    <w:rsid w:val="00A024BC"/>
    <w:rsid w:val="00A02BC7"/>
    <w:rsid w:val="00A0436A"/>
    <w:rsid w:val="00A05904"/>
    <w:rsid w:val="00A0781A"/>
    <w:rsid w:val="00A07ED6"/>
    <w:rsid w:val="00A10260"/>
    <w:rsid w:val="00A10E85"/>
    <w:rsid w:val="00A14206"/>
    <w:rsid w:val="00A1540B"/>
    <w:rsid w:val="00A15AB8"/>
    <w:rsid w:val="00A16681"/>
    <w:rsid w:val="00A17763"/>
    <w:rsid w:val="00A20C0B"/>
    <w:rsid w:val="00A21E2E"/>
    <w:rsid w:val="00A22EE4"/>
    <w:rsid w:val="00A2502E"/>
    <w:rsid w:val="00A251CA"/>
    <w:rsid w:val="00A30D73"/>
    <w:rsid w:val="00A33A3E"/>
    <w:rsid w:val="00A33CAE"/>
    <w:rsid w:val="00A341DB"/>
    <w:rsid w:val="00A352FE"/>
    <w:rsid w:val="00A40310"/>
    <w:rsid w:val="00A4095D"/>
    <w:rsid w:val="00A4559E"/>
    <w:rsid w:val="00A462E7"/>
    <w:rsid w:val="00A4729D"/>
    <w:rsid w:val="00A51448"/>
    <w:rsid w:val="00A52269"/>
    <w:rsid w:val="00A54477"/>
    <w:rsid w:val="00A550AA"/>
    <w:rsid w:val="00A610DC"/>
    <w:rsid w:val="00A63B19"/>
    <w:rsid w:val="00A6473D"/>
    <w:rsid w:val="00A67AA7"/>
    <w:rsid w:val="00A70771"/>
    <w:rsid w:val="00A72DCE"/>
    <w:rsid w:val="00A806CD"/>
    <w:rsid w:val="00A85268"/>
    <w:rsid w:val="00A873C2"/>
    <w:rsid w:val="00A87BA6"/>
    <w:rsid w:val="00A90784"/>
    <w:rsid w:val="00A91B93"/>
    <w:rsid w:val="00A939FA"/>
    <w:rsid w:val="00A940D0"/>
    <w:rsid w:val="00A94617"/>
    <w:rsid w:val="00A949F6"/>
    <w:rsid w:val="00A94F8A"/>
    <w:rsid w:val="00A95883"/>
    <w:rsid w:val="00A96EC7"/>
    <w:rsid w:val="00AA1AA2"/>
    <w:rsid w:val="00AA230B"/>
    <w:rsid w:val="00AA2659"/>
    <w:rsid w:val="00AA2E48"/>
    <w:rsid w:val="00AA33FA"/>
    <w:rsid w:val="00AA76B9"/>
    <w:rsid w:val="00AB055A"/>
    <w:rsid w:val="00AB318A"/>
    <w:rsid w:val="00AB445C"/>
    <w:rsid w:val="00AB5A32"/>
    <w:rsid w:val="00AB6EAE"/>
    <w:rsid w:val="00AB76A2"/>
    <w:rsid w:val="00AC0D98"/>
    <w:rsid w:val="00AC3827"/>
    <w:rsid w:val="00AC551E"/>
    <w:rsid w:val="00AD4EA8"/>
    <w:rsid w:val="00AD7215"/>
    <w:rsid w:val="00AD77DA"/>
    <w:rsid w:val="00AE0983"/>
    <w:rsid w:val="00AE2106"/>
    <w:rsid w:val="00AE725C"/>
    <w:rsid w:val="00AF7568"/>
    <w:rsid w:val="00AF79C5"/>
    <w:rsid w:val="00B0349D"/>
    <w:rsid w:val="00B03E54"/>
    <w:rsid w:val="00B045C1"/>
    <w:rsid w:val="00B07EB6"/>
    <w:rsid w:val="00B10675"/>
    <w:rsid w:val="00B11A8E"/>
    <w:rsid w:val="00B1203F"/>
    <w:rsid w:val="00B20100"/>
    <w:rsid w:val="00B22353"/>
    <w:rsid w:val="00B2346B"/>
    <w:rsid w:val="00B25762"/>
    <w:rsid w:val="00B302A8"/>
    <w:rsid w:val="00B30CF8"/>
    <w:rsid w:val="00B31843"/>
    <w:rsid w:val="00B3633C"/>
    <w:rsid w:val="00B365C8"/>
    <w:rsid w:val="00B41E9C"/>
    <w:rsid w:val="00B42327"/>
    <w:rsid w:val="00B4386C"/>
    <w:rsid w:val="00B44D7E"/>
    <w:rsid w:val="00B467AC"/>
    <w:rsid w:val="00B47FB0"/>
    <w:rsid w:val="00B501D5"/>
    <w:rsid w:val="00B507C0"/>
    <w:rsid w:val="00B51580"/>
    <w:rsid w:val="00B51D18"/>
    <w:rsid w:val="00B53145"/>
    <w:rsid w:val="00B544F3"/>
    <w:rsid w:val="00B563DC"/>
    <w:rsid w:val="00B662FA"/>
    <w:rsid w:val="00B66658"/>
    <w:rsid w:val="00B725BE"/>
    <w:rsid w:val="00B72FBC"/>
    <w:rsid w:val="00B74371"/>
    <w:rsid w:val="00B7570A"/>
    <w:rsid w:val="00B76ECA"/>
    <w:rsid w:val="00B83686"/>
    <w:rsid w:val="00B86431"/>
    <w:rsid w:val="00B9062C"/>
    <w:rsid w:val="00B90A71"/>
    <w:rsid w:val="00B910BB"/>
    <w:rsid w:val="00B91314"/>
    <w:rsid w:val="00B917C6"/>
    <w:rsid w:val="00B932F5"/>
    <w:rsid w:val="00B96369"/>
    <w:rsid w:val="00BA0986"/>
    <w:rsid w:val="00BA4DBC"/>
    <w:rsid w:val="00BA787F"/>
    <w:rsid w:val="00BB0148"/>
    <w:rsid w:val="00BB031B"/>
    <w:rsid w:val="00BB21A8"/>
    <w:rsid w:val="00BB38FC"/>
    <w:rsid w:val="00BC037A"/>
    <w:rsid w:val="00BC2ADD"/>
    <w:rsid w:val="00BC3252"/>
    <w:rsid w:val="00BC3355"/>
    <w:rsid w:val="00BC6F04"/>
    <w:rsid w:val="00BC7400"/>
    <w:rsid w:val="00BC7577"/>
    <w:rsid w:val="00BC7E88"/>
    <w:rsid w:val="00BD3FC2"/>
    <w:rsid w:val="00BD4A7D"/>
    <w:rsid w:val="00BD5125"/>
    <w:rsid w:val="00BD58C9"/>
    <w:rsid w:val="00BD5BB3"/>
    <w:rsid w:val="00BD67F7"/>
    <w:rsid w:val="00BE1309"/>
    <w:rsid w:val="00BE15EA"/>
    <w:rsid w:val="00BE19CB"/>
    <w:rsid w:val="00BE3B29"/>
    <w:rsid w:val="00BE4623"/>
    <w:rsid w:val="00BE5D85"/>
    <w:rsid w:val="00BE6D8E"/>
    <w:rsid w:val="00BF0184"/>
    <w:rsid w:val="00BF046C"/>
    <w:rsid w:val="00BF246E"/>
    <w:rsid w:val="00C04C0A"/>
    <w:rsid w:val="00C05387"/>
    <w:rsid w:val="00C060E6"/>
    <w:rsid w:val="00C07999"/>
    <w:rsid w:val="00C10A1D"/>
    <w:rsid w:val="00C11527"/>
    <w:rsid w:val="00C11BDC"/>
    <w:rsid w:val="00C15DC8"/>
    <w:rsid w:val="00C162AD"/>
    <w:rsid w:val="00C23553"/>
    <w:rsid w:val="00C235BD"/>
    <w:rsid w:val="00C25372"/>
    <w:rsid w:val="00C262C2"/>
    <w:rsid w:val="00C27FE2"/>
    <w:rsid w:val="00C3207A"/>
    <w:rsid w:val="00C34026"/>
    <w:rsid w:val="00C342FC"/>
    <w:rsid w:val="00C35830"/>
    <w:rsid w:val="00C36704"/>
    <w:rsid w:val="00C3761A"/>
    <w:rsid w:val="00C37FED"/>
    <w:rsid w:val="00C50380"/>
    <w:rsid w:val="00C558A4"/>
    <w:rsid w:val="00C56603"/>
    <w:rsid w:val="00C575C5"/>
    <w:rsid w:val="00C624D8"/>
    <w:rsid w:val="00C650D4"/>
    <w:rsid w:val="00C73AD1"/>
    <w:rsid w:val="00C7495D"/>
    <w:rsid w:val="00C75035"/>
    <w:rsid w:val="00C759FD"/>
    <w:rsid w:val="00C771F9"/>
    <w:rsid w:val="00C77905"/>
    <w:rsid w:val="00C8095F"/>
    <w:rsid w:val="00C80999"/>
    <w:rsid w:val="00C828B7"/>
    <w:rsid w:val="00C82FA6"/>
    <w:rsid w:val="00C83A94"/>
    <w:rsid w:val="00C8504F"/>
    <w:rsid w:val="00C85251"/>
    <w:rsid w:val="00C857E8"/>
    <w:rsid w:val="00C8696E"/>
    <w:rsid w:val="00C90526"/>
    <w:rsid w:val="00C90921"/>
    <w:rsid w:val="00C929F7"/>
    <w:rsid w:val="00C92B78"/>
    <w:rsid w:val="00C931A6"/>
    <w:rsid w:val="00CA135A"/>
    <w:rsid w:val="00CA139B"/>
    <w:rsid w:val="00CA6BCD"/>
    <w:rsid w:val="00CB0481"/>
    <w:rsid w:val="00CB103A"/>
    <w:rsid w:val="00CB2E6C"/>
    <w:rsid w:val="00CB503D"/>
    <w:rsid w:val="00CB53F2"/>
    <w:rsid w:val="00CB554B"/>
    <w:rsid w:val="00CC143D"/>
    <w:rsid w:val="00CC19AF"/>
    <w:rsid w:val="00CC1A30"/>
    <w:rsid w:val="00CC2C48"/>
    <w:rsid w:val="00CC340B"/>
    <w:rsid w:val="00CC44A4"/>
    <w:rsid w:val="00CC4D63"/>
    <w:rsid w:val="00CC5B0C"/>
    <w:rsid w:val="00CC6BF4"/>
    <w:rsid w:val="00CC6C53"/>
    <w:rsid w:val="00CD2438"/>
    <w:rsid w:val="00CD4887"/>
    <w:rsid w:val="00CD4935"/>
    <w:rsid w:val="00CD4BF6"/>
    <w:rsid w:val="00CD5159"/>
    <w:rsid w:val="00CE1932"/>
    <w:rsid w:val="00CE41ED"/>
    <w:rsid w:val="00CE6B16"/>
    <w:rsid w:val="00CF05B1"/>
    <w:rsid w:val="00CF3968"/>
    <w:rsid w:val="00D040BB"/>
    <w:rsid w:val="00D0520C"/>
    <w:rsid w:val="00D06950"/>
    <w:rsid w:val="00D11B6E"/>
    <w:rsid w:val="00D1358C"/>
    <w:rsid w:val="00D14077"/>
    <w:rsid w:val="00D21224"/>
    <w:rsid w:val="00D24A4D"/>
    <w:rsid w:val="00D25285"/>
    <w:rsid w:val="00D31633"/>
    <w:rsid w:val="00D3227A"/>
    <w:rsid w:val="00D360ED"/>
    <w:rsid w:val="00D444ED"/>
    <w:rsid w:val="00D44922"/>
    <w:rsid w:val="00D4620D"/>
    <w:rsid w:val="00D50ABA"/>
    <w:rsid w:val="00D517FF"/>
    <w:rsid w:val="00D51B90"/>
    <w:rsid w:val="00D53E55"/>
    <w:rsid w:val="00D541C7"/>
    <w:rsid w:val="00D54376"/>
    <w:rsid w:val="00D55523"/>
    <w:rsid w:val="00D60A9A"/>
    <w:rsid w:val="00D61F41"/>
    <w:rsid w:val="00D639EE"/>
    <w:rsid w:val="00D64D78"/>
    <w:rsid w:val="00D70AB2"/>
    <w:rsid w:val="00D70FBE"/>
    <w:rsid w:val="00D7124D"/>
    <w:rsid w:val="00D7175A"/>
    <w:rsid w:val="00D71D91"/>
    <w:rsid w:val="00D72A29"/>
    <w:rsid w:val="00D74531"/>
    <w:rsid w:val="00D75967"/>
    <w:rsid w:val="00D76757"/>
    <w:rsid w:val="00D82441"/>
    <w:rsid w:val="00D83035"/>
    <w:rsid w:val="00D83B07"/>
    <w:rsid w:val="00D83C7F"/>
    <w:rsid w:val="00D8426C"/>
    <w:rsid w:val="00D86163"/>
    <w:rsid w:val="00D8787E"/>
    <w:rsid w:val="00D910B6"/>
    <w:rsid w:val="00D922CA"/>
    <w:rsid w:val="00D94D3E"/>
    <w:rsid w:val="00D95B87"/>
    <w:rsid w:val="00DA32B9"/>
    <w:rsid w:val="00DA3F18"/>
    <w:rsid w:val="00DA60F6"/>
    <w:rsid w:val="00DB0900"/>
    <w:rsid w:val="00DB3D89"/>
    <w:rsid w:val="00DB5115"/>
    <w:rsid w:val="00DC0AE1"/>
    <w:rsid w:val="00DC3C00"/>
    <w:rsid w:val="00DC5BC9"/>
    <w:rsid w:val="00DD013F"/>
    <w:rsid w:val="00DD0969"/>
    <w:rsid w:val="00DD0EFA"/>
    <w:rsid w:val="00DD1477"/>
    <w:rsid w:val="00DD4D24"/>
    <w:rsid w:val="00DD7291"/>
    <w:rsid w:val="00DD7390"/>
    <w:rsid w:val="00DE606B"/>
    <w:rsid w:val="00DE7C18"/>
    <w:rsid w:val="00DE7CD1"/>
    <w:rsid w:val="00DF1AFD"/>
    <w:rsid w:val="00DF276A"/>
    <w:rsid w:val="00DF6660"/>
    <w:rsid w:val="00E03F49"/>
    <w:rsid w:val="00E046A3"/>
    <w:rsid w:val="00E0560D"/>
    <w:rsid w:val="00E05A39"/>
    <w:rsid w:val="00E070DD"/>
    <w:rsid w:val="00E1017C"/>
    <w:rsid w:val="00E1310A"/>
    <w:rsid w:val="00E150FE"/>
    <w:rsid w:val="00E159DF"/>
    <w:rsid w:val="00E15F53"/>
    <w:rsid w:val="00E1608A"/>
    <w:rsid w:val="00E16591"/>
    <w:rsid w:val="00E20ABD"/>
    <w:rsid w:val="00E21183"/>
    <w:rsid w:val="00E217FD"/>
    <w:rsid w:val="00E21AF7"/>
    <w:rsid w:val="00E25C6A"/>
    <w:rsid w:val="00E26C37"/>
    <w:rsid w:val="00E30708"/>
    <w:rsid w:val="00E34097"/>
    <w:rsid w:val="00E34640"/>
    <w:rsid w:val="00E35E03"/>
    <w:rsid w:val="00E409C1"/>
    <w:rsid w:val="00E41D7B"/>
    <w:rsid w:val="00E4609C"/>
    <w:rsid w:val="00E509B9"/>
    <w:rsid w:val="00E50B38"/>
    <w:rsid w:val="00E54632"/>
    <w:rsid w:val="00E60D37"/>
    <w:rsid w:val="00E638EA"/>
    <w:rsid w:val="00E64121"/>
    <w:rsid w:val="00E70876"/>
    <w:rsid w:val="00E71E6E"/>
    <w:rsid w:val="00E73206"/>
    <w:rsid w:val="00E75EFB"/>
    <w:rsid w:val="00E804F9"/>
    <w:rsid w:val="00E80635"/>
    <w:rsid w:val="00E80A86"/>
    <w:rsid w:val="00E82DF7"/>
    <w:rsid w:val="00E83425"/>
    <w:rsid w:val="00E84F2A"/>
    <w:rsid w:val="00E85318"/>
    <w:rsid w:val="00E86E61"/>
    <w:rsid w:val="00E87080"/>
    <w:rsid w:val="00E918D1"/>
    <w:rsid w:val="00E9202A"/>
    <w:rsid w:val="00E935F8"/>
    <w:rsid w:val="00E9405B"/>
    <w:rsid w:val="00E96ABF"/>
    <w:rsid w:val="00E9785C"/>
    <w:rsid w:val="00EA11C0"/>
    <w:rsid w:val="00EA3D32"/>
    <w:rsid w:val="00EA5727"/>
    <w:rsid w:val="00EA76EA"/>
    <w:rsid w:val="00EB03EC"/>
    <w:rsid w:val="00EB0C25"/>
    <w:rsid w:val="00EB204C"/>
    <w:rsid w:val="00EB5B47"/>
    <w:rsid w:val="00EB66E6"/>
    <w:rsid w:val="00EB7FAD"/>
    <w:rsid w:val="00EC1E1D"/>
    <w:rsid w:val="00EC21DD"/>
    <w:rsid w:val="00EC62B3"/>
    <w:rsid w:val="00ED19A6"/>
    <w:rsid w:val="00ED5C7E"/>
    <w:rsid w:val="00EE1625"/>
    <w:rsid w:val="00EE1865"/>
    <w:rsid w:val="00EE24AE"/>
    <w:rsid w:val="00EE3D22"/>
    <w:rsid w:val="00EE6AC3"/>
    <w:rsid w:val="00EE7E24"/>
    <w:rsid w:val="00EF30E9"/>
    <w:rsid w:val="00EF5D99"/>
    <w:rsid w:val="00EF7CC2"/>
    <w:rsid w:val="00EF7F11"/>
    <w:rsid w:val="00F132AA"/>
    <w:rsid w:val="00F13B59"/>
    <w:rsid w:val="00F13C10"/>
    <w:rsid w:val="00F153D6"/>
    <w:rsid w:val="00F15B34"/>
    <w:rsid w:val="00F16B60"/>
    <w:rsid w:val="00F173A7"/>
    <w:rsid w:val="00F175D6"/>
    <w:rsid w:val="00F2213A"/>
    <w:rsid w:val="00F22362"/>
    <w:rsid w:val="00F225A7"/>
    <w:rsid w:val="00F2444F"/>
    <w:rsid w:val="00F2561B"/>
    <w:rsid w:val="00F259F4"/>
    <w:rsid w:val="00F37076"/>
    <w:rsid w:val="00F371D7"/>
    <w:rsid w:val="00F41178"/>
    <w:rsid w:val="00F41D91"/>
    <w:rsid w:val="00F42B72"/>
    <w:rsid w:val="00F45039"/>
    <w:rsid w:val="00F46944"/>
    <w:rsid w:val="00F46ECB"/>
    <w:rsid w:val="00F47832"/>
    <w:rsid w:val="00F5107E"/>
    <w:rsid w:val="00F52F19"/>
    <w:rsid w:val="00F53094"/>
    <w:rsid w:val="00F53B54"/>
    <w:rsid w:val="00F54617"/>
    <w:rsid w:val="00F56BA8"/>
    <w:rsid w:val="00F600AA"/>
    <w:rsid w:val="00F60571"/>
    <w:rsid w:val="00F60588"/>
    <w:rsid w:val="00F6204E"/>
    <w:rsid w:val="00F62477"/>
    <w:rsid w:val="00F62FB7"/>
    <w:rsid w:val="00F63130"/>
    <w:rsid w:val="00F63ABA"/>
    <w:rsid w:val="00F656BC"/>
    <w:rsid w:val="00F6643C"/>
    <w:rsid w:val="00F70588"/>
    <w:rsid w:val="00F70FAF"/>
    <w:rsid w:val="00F722E3"/>
    <w:rsid w:val="00F725A7"/>
    <w:rsid w:val="00F72D28"/>
    <w:rsid w:val="00F73A9F"/>
    <w:rsid w:val="00F74F91"/>
    <w:rsid w:val="00F80271"/>
    <w:rsid w:val="00F819B8"/>
    <w:rsid w:val="00F81A4F"/>
    <w:rsid w:val="00F860D2"/>
    <w:rsid w:val="00F90E3F"/>
    <w:rsid w:val="00F9114A"/>
    <w:rsid w:val="00F9203A"/>
    <w:rsid w:val="00F95143"/>
    <w:rsid w:val="00F9683D"/>
    <w:rsid w:val="00FA07AF"/>
    <w:rsid w:val="00FA29D7"/>
    <w:rsid w:val="00FB0FCD"/>
    <w:rsid w:val="00FB26E0"/>
    <w:rsid w:val="00FB5145"/>
    <w:rsid w:val="00FB6240"/>
    <w:rsid w:val="00FB7299"/>
    <w:rsid w:val="00FC15E7"/>
    <w:rsid w:val="00FC1EF4"/>
    <w:rsid w:val="00FC22BB"/>
    <w:rsid w:val="00FC2E1D"/>
    <w:rsid w:val="00FC3329"/>
    <w:rsid w:val="00FC3EB5"/>
    <w:rsid w:val="00FC4BD5"/>
    <w:rsid w:val="00FC4C38"/>
    <w:rsid w:val="00FC4ECA"/>
    <w:rsid w:val="00FC7116"/>
    <w:rsid w:val="00FD1057"/>
    <w:rsid w:val="00FD12AF"/>
    <w:rsid w:val="00FD2844"/>
    <w:rsid w:val="00FD355A"/>
    <w:rsid w:val="00FD38AA"/>
    <w:rsid w:val="00FD446F"/>
    <w:rsid w:val="00FD58D4"/>
    <w:rsid w:val="00FE3AA0"/>
    <w:rsid w:val="00FE57AC"/>
    <w:rsid w:val="00FE5F98"/>
    <w:rsid w:val="00FE7321"/>
    <w:rsid w:val="00FF1C9F"/>
    <w:rsid w:val="00FF55EE"/>
    <w:rsid w:val="00FF7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80C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14"/>
    <w:rPr>
      <w:sz w:val="24"/>
      <w:szCs w:val="24"/>
    </w:rPr>
  </w:style>
  <w:style w:type="paragraph" w:styleId="Heading1">
    <w:name w:val="heading 1"/>
    <w:basedOn w:val="Normal"/>
    <w:next w:val="Normal"/>
    <w:link w:val="Heading1Char"/>
    <w:qFormat/>
    <w:rsid w:val="002C0A19"/>
    <w:pPr>
      <w:keepNext/>
      <w:numPr>
        <w:numId w:val="13"/>
      </w:numPr>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41D91"/>
    <w:pPr>
      <w:numPr>
        <w:ilvl w:val="1"/>
        <w:numId w:val="13"/>
      </w:num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10152B"/>
    <w:pPr>
      <w:keepNext/>
      <w:keepLines/>
      <w:numPr>
        <w:ilvl w:val="2"/>
        <w:numId w:val="1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0152B"/>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0152B"/>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0152B"/>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0152B"/>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0152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0152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77"/>
    <w:pPr>
      <w:tabs>
        <w:tab w:val="center" w:pos="4320"/>
        <w:tab w:val="right" w:pos="8640"/>
      </w:tabs>
    </w:pPr>
  </w:style>
  <w:style w:type="character" w:styleId="PageNumber">
    <w:name w:val="page number"/>
    <w:basedOn w:val="DefaultParagraphFont"/>
    <w:rsid w:val="00DD1477"/>
  </w:style>
  <w:style w:type="paragraph" w:styleId="Header">
    <w:name w:val="header"/>
    <w:basedOn w:val="Normal"/>
    <w:rsid w:val="00DD1477"/>
    <w:pPr>
      <w:tabs>
        <w:tab w:val="center" w:pos="4320"/>
        <w:tab w:val="right" w:pos="8640"/>
      </w:tabs>
    </w:pPr>
  </w:style>
  <w:style w:type="character" w:styleId="Hyperlink">
    <w:name w:val="Hyperlink"/>
    <w:basedOn w:val="DefaultParagraphFont"/>
    <w:rsid w:val="00C235BD"/>
    <w:rPr>
      <w:color w:val="0000FF"/>
      <w:u w:val="single"/>
    </w:rPr>
  </w:style>
  <w:style w:type="character" w:styleId="Strong">
    <w:name w:val="Strong"/>
    <w:basedOn w:val="DefaultParagraphFont"/>
    <w:qFormat/>
    <w:rsid w:val="00C235BD"/>
    <w:rPr>
      <w:b/>
      <w:bCs/>
    </w:rPr>
  </w:style>
  <w:style w:type="character" w:customStyle="1" w:styleId="ecx729592809-16052010">
    <w:name w:val="ecx729592809-16052010"/>
    <w:basedOn w:val="DefaultParagraphFont"/>
    <w:rsid w:val="008018BE"/>
  </w:style>
  <w:style w:type="character" w:customStyle="1" w:styleId="ecx214564112-15052010">
    <w:name w:val="ecx214564112-15052010"/>
    <w:basedOn w:val="DefaultParagraphFont"/>
    <w:rsid w:val="008018BE"/>
  </w:style>
  <w:style w:type="paragraph" w:customStyle="1" w:styleId="fulltext-author">
    <w:name w:val="fulltext-author"/>
    <w:basedOn w:val="Normal"/>
    <w:rsid w:val="00334C50"/>
    <w:pPr>
      <w:spacing w:before="100" w:beforeAutospacing="1" w:after="360"/>
    </w:pPr>
    <w:rPr>
      <w:lang w:eastAsia="ja-JP"/>
    </w:rPr>
  </w:style>
  <w:style w:type="character" w:customStyle="1" w:styleId="ecx532410908-18052010">
    <w:name w:val="ecx532410908-18052010"/>
    <w:basedOn w:val="DefaultParagraphFont"/>
    <w:rsid w:val="00632E10"/>
  </w:style>
  <w:style w:type="character" w:styleId="CommentReference">
    <w:name w:val="annotation reference"/>
    <w:basedOn w:val="DefaultParagraphFont"/>
    <w:semiHidden/>
    <w:rsid w:val="00E64121"/>
    <w:rPr>
      <w:sz w:val="16"/>
      <w:szCs w:val="16"/>
    </w:rPr>
  </w:style>
  <w:style w:type="paragraph" w:styleId="CommentText">
    <w:name w:val="annotation text"/>
    <w:basedOn w:val="Normal"/>
    <w:link w:val="CommentTextChar"/>
    <w:semiHidden/>
    <w:rsid w:val="00E64121"/>
    <w:rPr>
      <w:sz w:val="20"/>
      <w:szCs w:val="20"/>
    </w:rPr>
  </w:style>
  <w:style w:type="paragraph" w:styleId="BalloonText">
    <w:name w:val="Balloon Text"/>
    <w:basedOn w:val="Normal"/>
    <w:semiHidden/>
    <w:rsid w:val="00E64121"/>
    <w:rPr>
      <w:rFonts w:ascii="Tahoma" w:hAnsi="Tahoma" w:cs="Tahoma"/>
      <w:sz w:val="16"/>
      <w:szCs w:val="16"/>
    </w:rPr>
  </w:style>
  <w:style w:type="character" w:styleId="Emphasis">
    <w:name w:val="Emphasis"/>
    <w:basedOn w:val="DefaultParagraphFont"/>
    <w:uiPriority w:val="20"/>
    <w:qFormat/>
    <w:rsid w:val="00C10A1D"/>
    <w:rPr>
      <w:i/>
      <w:iCs/>
    </w:rPr>
  </w:style>
  <w:style w:type="character" w:customStyle="1" w:styleId="Heading2Char">
    <w:name w:val="Heading 2 Char"/>
    <w:basedOn w:val="DefaultParagraphFont"/>
    <w:link w:val="Heading2"/>
    <w:uiPriority w:val="9"/>
    <w:rsid w:val="00F41D91"/>
    <w:rPr>
      <w:b/>
      <w:bCs/>
      <w:sz w:val="36"/>
      <w:szCs w:val="36"/>
    </w:rPr>
  </w:style>
  <w:style w:type="paragraph" w:styleId="NormalWeb">
    <w:name w:val="Normal (Web)"/>
    <w:basedOn w:val="Normal"/>
    <w:uiPriority w:val="99"/>
    <w:unhideWhenUsed/>
    <w:rsid w:val="00F41D91"/>
    <w:pPr>
      <w:spacing w:before="100" w:beforeAutospacing="1" w:after="100" w:afterAutospacing="1"/>
    </w:pPr>
  </w:style>
  <w:style w:type="character" w:customStyle="1" w:styleId="wi-fullname">
    <w:name w:val="wi-fullname"/>
    <w:basedOn w:val="DefaultParagraphFont"/>
    <w:rsid w:val="00F41D91"/>
  </w:style>
  <w:style w:type="character" w:customStyle="1" w:styleId="wi-title">
    <w:name w:val="wi-title"/>
    <w:basedOn w:val="DefaultParagraphFont"/>
    <w:rsid w:val="00F41D91"/>
  </w:style>
  <w:style w:type="character" w:customStyle="1" w:styleId="journal-name">
    <w:name w:val="journal-name"/>
    <w:basedOn w:val="DefaultParagraphFont"/>
    <w:rsid w:val="00F41D91"/>
  </w:style>
  <w:style w:type="character" w:customStyle="1" w:styleId="Heading1Char">
    <w:name w:val="Heading 1 Char"/>
    <w:basedOn w:val="DefaultParagraphFont"/>
    <w:link w:val="Heading1"/>
    <w:rsid w:val="002C0A19"/>
    <w:rPr>
      <w:rFonts w:ascii="Cambria" w:eastAsia="Times New Roman" w:hAnsi="Cambria" w:cs="Times New Roman"/>
      <w:b/>
      <w:bCs/>
      <w:kern w:val="32"/>
      <w:sz w:val="32"/>
      <w:szCs w:val="32"/>
    </w:rPr>
  </w:style>
  <w:style w:type="character" w:styleId="HTMLCite">
    <w:name w:val="HTML Cite"/>
    <w:basedOn w:val="DefaultParagraphFont"/>
    <w:uiPriority w:val="99"/>
    <w:unhideWhenUsed/>
    <w:rsid w:val="002C0A19"/>
    <w:rPr>
      <w:i/>
      <w:iCs/>
    </w:rPr>
  </w:style>
  <w:style w:type="character" w:customStyle="1" w:styleId="slug-pub-date">
    <w:name w:val="slug-pub-date"/>
    <w:basedOn w:val="DefaultParagraphFont"/>
    <w:rsid w:val="002C0A19"/>
  </w:style>
  <w:style w:type="character" w:customStyle="1" w:styleId="slug-vol">
    <w:name w:val="slug-vol"/>
    <w:basedOn w:val="DefaultParagraphFont"/>
    <w:rsid w:val="002C0A19"/>
  </w:style>
  <w:style w:type="character" w:customStyle="1" w:styleId="cit-sep">
    <w:name w:val="cit-sep"/>
    <w:basedOn w:val="DefaultParagraphFont"/>
    <w:rsid w:val="002C0A19"/>
  </w:style>
  <w:style w:type="character" w:customStyle="1" w:styleId="slug-pages">
    <w:name w:val="slug-pages"/>
    <w:basedOn w:val="DefaultParagraphFont"/>
    <w:rsid w:val="002C0A19"/>
  </w:style>
  <w:style w:type="character" w:customStyle="1" w:styleId="slug-doi">
    <w:name w:val="slug-doi"/>
    <w:basedOn w:val="DefaultParagraphFont"/>
    <w:rsid w:val="002C0A19"/>
  </w:style>
  <w:style w:type="character" w:customStyle="1" w:styleId="name">
    <w:name w:val="name"/>
    <w:basedOn w:val="DefaultParagraphFont"/>
    <w:rsid w:val="002C0A19"/>
  </w:style>
  <w:style w:type="paragraph" w:styleId="EndnoteText">
    <w:name w:val="endnote text"/>
    <w:basedOn w:val="Normal"/>
    <w:link w:val="EndnoteTextChar"/>
    <w:semiHidden/>
    <w:unhideWhenUsed/>
    <w:rsid w:val="00735244"/>
    <w:rPr>
      <w:sz w:val="20"/>
      <w:szCs w:val="20"/>
    </w:rPr>
  </w:style>
  <w:style w:type="character" w:customStyle="1" w:styleId="EndnoteTextChar">
    <w:name w:val="Endnote Text Char"/>
    <w:basedOn w:val="DefaultParagraphFont"/>
    <w:link w:val="EndnoteText"/>
    <w:semiHidden/>
    <w:rsid w:val="00735244"/>
  </w:style>
  <w:style w:type="character" w:styleId="EndnoteReference">
    <w:name w:val="endnote reference"/>
    <w:basedOn w:val="DefaultParagraphFont"/>
    <w:semiHidden/>
    <w:unhideWhenUsed/>
    <w:rsid w:val="00735244"/>
    <w:rPr>
      <w:vertAlign w:val="superscript"/>
    </w:rPr>
  </w:style>
  <w:style w:type="paragraph" w:customStyle="1" w:styleId="EndNoteBibliographyTitle">
    <w:name w:val="EndNote Bibliography Title"/>
    <w:basedOn w:val="Normal"/>
    <w:link w:val="EndNoteBibliographyTitleChar"/>
    <w:rsid w:val="00735244"/>
    <w:pPr>
      <w:jc w:val="center"/>
    </w:pPr>
    <w:rPr>
      <w:noProof/>
    </w:rPr>
  </w:style>
  <w:style w:type="character" w:customStyle="1" w:styleId="EndNoteBibliographyTitleChar">
    <w:name w:val="EndNote Bibliography Title Char"/>
    <w:basedOn w:val="DefaultParagraphFont"/>
    <w:link w:val="EndNoteBibliographyTitle"/>
    <w:rsid w:val="00735244"/>
    <w:rPr>
      <w:noProof/>
      <w:sz w:val="24"/>
      <w:szCs w:val="24"/>
    </w:rPr>
  </w:style>
  <w:style w:type="paragraph" w:customStyle="1" w:styleId="EndNoteBibliography">
    <w:name w:val="EndNote Bibliography"/>
    <w:basedOn w:val="Normal"/>
    <w:link w:val="EndNoteBibliographyChar"/>
    <w:rsid w:val="00735244"/>
    <w:pPr>
      <w:spacing w:line="480" w:lineRule="auto"/>
    </w:pPr>
    <w:rPr>
      <w:noProof/>
    </w:rPr>
  </w:style>
  <w:style w:type="character" w:customStyle="1" w:styleId="EndNoteBibliographyChar">
    <w:name w:val="EndNote Bibliography Char"/>
    <w:basedOn w:val="DefaultParagraphFont"/>
    <w:link w:val="EndNoteBibliography"/>
    <w:rsid w:val="00735244"/>
    <w:rPr>
      <w:noProof/>
      <w:sz w:val="24"/>
      <w:szCs w:val="24"/>
    </w:rPr>
  </w:style>
  <w:style w:type="character" w:customStyle="1" w:styleId="Heading3Char">
    <w:name w:val="Heading 3 Char"/>
    <w:basedOn w:val="DefaultParagraphFont"/>
    <w:link w:val="Heading3"/>
    <w:semiHidden/>
    <w:rsid w:val="001015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0152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0152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0152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0152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015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0152B"/>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55713D"/>
    <w:rPr>
      <w:b/>
      <w:bCs/>
      <w:i/>
      <w:iCs/>
      <w:spacing w:val="5"/>
    </w:rPr>
  </w:style>
  <w:style w:type="character" w:customStyle="1" w:styleId="apple-converted-space">
    <w:name w:val="apple-converted-space"/>
    <w:basedOn w:val="DefaultParagraphFont"/>
    <w:rsid w:val="00E150FE"/>
  </w:style>
  <w:style w:type="table" w:customStyle="1" w:styleId="ListTable4Accent1">
    <w:name w:val="List Table 4 Accent 1"/>
    <w:basedOn w:val="TableNormal"/>
    <w:uiPriority w:val="49"/>
    <w:rsid w:val="000B761B"/>
    <w:rPr>
      <w:rFonts w:asciiTheme="minorHAnsi" w:eastAsiaTheme="minorHAnsi" w:hAnsiTheme="minorHAnsi" w:cstheme="minorBidi"/>
      <w:sz w:val="22"/>
      <w:szCs w:val="22"/>
      <w:lang w:val="en-N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
    <w:name w:val="Grid Table 1 Light Accent 1"/>
    <w:basedOn w:val="TableNormal"/>
    <w:uiPriority w:val="46"/>
    <w:rsid w:val="00C90921"/>
    <w:rPr>
      <w:rFonts w:asciiTheme="minorHAnsi" w:eastAsiaTheme="minorHAnsi" w:hAnsiTheme="minorHAnsi" w:cstheme="minorBidi"/>
      <w:sz w:val="22"/>
      <w:szCs w:val="22"/>
      <w:lang w:val="en-NZ"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90921"/>
    <w:pPr>
      <w:spacing w:after="160" w:line="259" w:lineRule="auto"/>
      <w:ind w:left="720"/>
      <w:contextualSpacing/>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uiPriority w:val="99"/>
    <w:rsid w:val="00051485"/>
    <w:rPr>
      <w:sz w:val="24"/>
      <w:szCs w:val="24"/>
    </w:rPr>
  </w:style>
  <w:style w:type="paragraph" w:styleId="Title">
    <w:name w:val="Title"/>
    <w:basedOn w:val="Normal"/>
    <w:next w:val="Normal"/>
    <w:link w:val="TitleChar"/>
    <w:qFormat/>
    <w:rsid w:val="00BE3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3B29"/>
    <w:rPr>
      <w:rFonts w:asciiTheme="majorHAnsi" w:eastAsiaTheme="majorEastAsia" w:hAnsiTheme="majorHAnsi" w:cstheme="majorBidi"/>
      <w:spacing w:val="-10"/>
      <w:kern w:val="28"/>
      <w:sz w:val="56"/>
      <w:szCs w:val="56"/>
    </w:rPr>
  </w:style>
  <w:style w:type="table" w:customStyle="1" w:styleId="PlainTable2">
    <w:name w:val="Plain Table 2"/>
    <w:basedOn w:val="TableNormal"/>
    <w:uiPriority w:val="42"/>
    <w:rsid w:val="00E80A8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D53E55"/>
    <w:rPr>
      <w:b/>
      <w:bCs/>
    </w:rPr>
  </w:style>
  <w:style w:type="character" w:customStyle="1" w:styleId="CommentTextChar">
    <w:name w:val="Comment Text Char"/>
    <w:basedOn w:val="DefaultParagraphFont"/>
    <w:link w:val="CommentText"/>
    <w:semiHidden/>
    <w:rsid w:val="00D53E55"/>
  </w:style>
  <w:style w:type="character" w:customStyle="1" w:styleId="CommentSubjectChar">
    <w:name w:val="Comment Subject Char"/>
    <w:basedOn w:val="CommentTextChar"/>
    <w:link w:val="CommentSubject"/>
    <w:semiHidden/>
    <w:rsid w:val="00D53E55"/>
    <w:rPr>
      <w:b/>
      <w:bCs/>
    </w:rPr>
  </w:style>
  <w:style w:type="character" w:styleId="FollowedHyperlink">
    <w:name w:val="FollowedHyperlink"/>
    <w:basedOn w:val="DefaultParagraphFont"/>
    <w:semiHidden/>
    <w:unhideWhenUsed/>
    <w:rsid w:val="00677670"/>
    <w:rPr>
      <w:color w:val="800080" w:themeColor="followedHyperlink"/>
      <w:u w:val="single"/>
    </w:rPr>
  </w:style>
  <w:style w:type="paragraph" w:styleId="Revision">
    <w:name w:val="Revision"/>
    <w:hidden/>
    <w:uiPriority w:val="99"/>
    <w:semiHidden/>
    <w:rsid w:val="00584A04"/>
    <w:rPr>
      <w:sz w:val="24"/>
      <w:szCs w:val="24"/>
    </w:rPr>
  </w:style>
  <w:style w:type="character" w:customStyle="1" w:styleId="UnresolvedMention1">
    <w:name w:val="Unresolved Mention1"/>
    <w:basedOn w:val="DefaultParagraphFont"/>
    <w:uiPriority w:val="99"/>
    <w:semiHidden/>
    <w:unhideWhenUsed/>
    <w:rsid w:val="004E1F02"/>
    <w:rPr>
      <w:color w:val="605E5C"/>
      <w:shd w:val="clear" w:color="auto" w:fill="E1DFDD"/>
    </w:rPr>
  </w:style>
  <w:style w:type="character" w:customStyle="1" w:styleId="UnresolvedMention2">
    <w:name w:val="Unresolved Mention2"/>
    <w:basedOn w:val="DefaultParagraphFont"/>
    <w:uiPriority w:val="99"/>
    <w:semiHidden/>
    <w:unhideWhenUsed/>
    <w:rsid w:val="0060656C"/>
    <w:rPr>
      <w:color w:val="605E5C"/>
      <w:shd w:val="clear" w:color="auto" w:fill="E1DFDD"/>
    </w:rPr>
  </w:style>
  <w:style w:type="table" w:styleId="TableGrid">
    <w:name w:val="Table Grid"/>
    <w:basedOn w:val="TableNormal"/>
    <w:rsid w:val="003D2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BC2ADD"/>
    <w:rPr>
      <w:color w:val="605E5C"/>
      <w:shd w:val="clear" w:color="auto" w:fill="E1DFDD"/>
    </w:rPr>
  </w:style>
  <w:style w:type="character" w:customStyle="1" w:styleId="UnresolvedMention4">
    <w:name w:val="Unresolved Mention4"/>
    <w:basedOn w:val="DefaultParagraphFont"/>
    <w:uiPriority w:val="99"/>
    <w:semiHidden/>
    <w:unhideWhenUsed/>
    <w:rsid w:val="00EB66E6"/>
    <w:rPr>
      <w:color w:val="605E5C"/>
      <w:shd w:val="clear" w:color="auto" w:fill="E1DFDD"/>
    </w:rPr>
  </w:style>
  <w:style w:type="character" w:customStyle="1" w:styleId="UnresolvedMention5">
    <w:name w:val="Unresolved Mention5"/>
    <w:basedOn w:val="DefaultParagraphFont"/>
    <w:uiPriority w:val="99"/>
    <w:semiHidden/>
    <w:unhideWhenUsed/>
    <w:rsid w:val="00863532"/>
    <w:rPr>
      <w:color w:val="605E5C"/>
      <w:shd w:val="clear" w:color="auto" w:fill="E1DFDD"/>
    </w:rPr>
  </w:style>
  <w:style w:type="table" w:customStyle="1" w:styleId="PlainTable4">
    <w:name w:val="Plain Table 4"/>
    <w:basedOn w:val="TableNormal"/>
    <w:uiPriority w:val="44"/>
    <w:rsid w:val="00C342F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915217"/>
    <w:rPr>
      <w:rFonts w:ascii="Lustria" w:eastAsia="Lustria" w:hAnsi="Lustria" w:cs="Lustria"/>
      <w:color w:val="000000"/>
      <w:sz w:val="18"/>
      <w:szCs w:val="18"/>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HTML Cite"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C14"/>
    <w:rPr>
      <w:sz w:val="24"/>
      <w:szCs w:val="24"/>
    </w:rPr>
  </w:style>
  <w:style w:type="paragraph" w:styleId="Heading1">
    <w:name w:val="heading 1"/>
    <w:basedOn w:val="Normal"/>
    <w:next w:val="Normal"/>
    <w:link w:val="Heading1Char"/>
    <w:qFormat/>
    <w:rsid w:val="002C0A19"/>
    <w:pPr>
      <w:keepNext/>
      <w:numPr>
        <w:numId w:val="13"/>
      </w:numPr>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41D91"/>
    <w:pPr>
      <w:numPr>
        <w:ilvl w:val="1"/>
        <w:numId w:val="13"/>
      </w:num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10152B"/>
    <w:pPr>
      <w:keepNext/>
      <w:keepLines/>
      <w:numPr>
        <w:ilvl w:val="2"/>
        <w:numId w:val="1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10152B"/>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10152B"/>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10152B"/>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10152B"/>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10152B"/>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10152B"/>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1477"/>
    <w:pPr>
      <w:tabs>
        <w:tab w:val="center" w:pos="4320"/>
        <w:tab w:val="right" w:pos="8640"/>
      </w:tabs>
    </w:pPr>
  </w:style>
  <w:style w:type="character" w:styleId="PageNumber">
    <w:name w:val="page number"/>
    <w:basedOn w:val="DefaultParagraphFont"/>
    <w:rsid w:val="00DD1477"/>
  </w:style>
  <w:style w:type="paragraph" w:styleId="Header">
    <w:name w:val="header"/>
    <w:basedOn w:val="Normal"/>
    <w:rsid w:val="00DD1477"/>
    <w:pPr>
      <w:tabs>
        <w:tab w:val="center" w:pos="4320"/>
        <w:tab w:val="right" w:pos="8640"/>
      </w:tabs>
    </w:pPr>
  </w:style>
  <w:style w:type="character" w:styleId="Hyperlink">
    <w:name w:val="Hyperlink"/>
    <w:basedOn w:val="DefaultParagraphFont"/>
    <w:rsid w:val="00C235BD"/>
    <w:rPr>
      <w:color w:val="0000FF"/>
      <w:u w:val="single"/>
    </w:rPr>
  </w:style>
  <w:style w:type="character" w:styleId="Strong">
    <w:name w:val="Strong"/>
    <w:basedOn w:val="DefaultParagraphFont"/>
    <w:qFormat/>
    <w:rsid w:val="00C235BD"/>
    <w:rPr>
      <w:b/>
      <w:bCs/>
    </w:rPr>
  </w:style>
  <w:style w:type="character" w:customStyle="1" w:styleId="ecx729592809-16052010">
    <w:name w:val="ecx729592809-16052010"/>
    <w:basedOn w:val="DefaultParagraphFont"/>
    <w:rsid w:val="008018BE"/>
  </w:style>
  <w:style w:type="character" w:customStyle="1" w:styleId="ecx214564112-15052010">
    <w:name w:val="ecx214564112-15052010"/>
    <w:basedOn w:val="DefaultParagraphFont"/>
    <w:rsid w:val="008018BE"/>
  </w:style>
  <w:style w:type="paragraph" w:customStyle="1" w:styleId="fulltext-author">
    <w:name w:val="fulltext-author"/>
    <w:basedOn w:val="Normal"/>
    <w:rsid w:val="00334C50"/>
    <w:pPr>
      <w:spacing w:before="100" w:beforeAutospacing="1" w:after="360"/>
    </w:pPr>
    <w:rPr>
      <w:lang w:eastAsia="ja-JP"/>
    </w:rPr>
  </w:style>
  <w:style w:type="character" w:customStyle="1" w:styleId="ecx532410908-18052010">
    <w:name w:val="ecx532410908-18052010"/>
    <w:basedOn w:val="DefaultParagraphFont"/>
    <w:rsid w:val="00632E10"/>
  </w:style>
  <w:style w:type="character" w:styleId="CommentReference">
    <w:name w:val="annotation reference"/>
    <w:basedOn w:val="DefaultParagraphFont"/>
    <w:semiHidden/>
    <w:rsid w:val="00E64121"/>
    <w:rPr>
      <w:sz w:val="16"/>
      <w:szCs w:val="16"/>
    </w:rPr>
  </w:style>
  <w:style w:type="paragraph" w:styleId="CommentText">
    <w:name w:val="annotation text"/>
    <w:basedOn w:val="Normal"/>
    <w:link w:val="CommentTextChar"/>
    <w:semiHidden/>
    <w:rsid w:val="00E64121"/>
    <w:rPr>
      <w:sz w:val="20"/>
      <w:szCs w:val="20"/>
    </w:rPr>
  </w:style>
  <w:style w:type="paragraph" w:styleId="BalloonText">
    <w:name w:val="Balloon Text"/>
    <w:basedOn w:val="Normal"/>
    <w:semiHidden/>
    <w:rsid w:val="00E64121"/>
    <w:rPr>
      <w:rFonts w:ascii="Tahoma" w:hAnsi="Tahoma" w:cs="Tahoma"/>
      <w:sz w:val="16"/>
      <w:szCs w:val="16"/>
    </w:rPr>
  </w:style>
  <w:style w:type="character" w:styleId="Emphasis">
    <w:name w:val="Emphasis"/>
    <w:basedOn w:val="DefaultParagraphFont"/>
    <w:uiPriority w:val="20"/>
    <w:qFormat/>
    <w:rsid w:val="00C10A1D"/>
    <w:rPr>
      <w:i/>
      <w:iCs/>
    </w:rPr>
  </w:style>
  <w:style w:type="character" w:customStyle="1" w:styleId="Heading2Char">
    <w:name w:val="Heading 2 Char"/>
    <w:basedOn w:val="DefaultParagraphFont"/>
    <w:link w:val="Heading2"/>
    <w:uiPriority w:val="9"/>
    <w:rsid w:val="00F41D91"/>
    <w:rPr>
      <w:b/>
      <w:bCs/>
      <w:sz w:val="36"/>
      <w:szCs w:val="36"/>
    </w:rPr>
  </w:style>
  <w:style w:type="paragraph" w:styleId="NormalWeb">
    <w:name w:val="Normal (Web)"/>
    <w:basedOn w:val="Normal"/>
    <w:uiPriority w:val="99"/>
    <w:unhideWhenUsed/>
    <w:rsid w:val="00F41D91"/>
    <w:pPr>
      <w:spacing w:before="100" w:beforeAutospacing="1" w:after="100" w:afterAutospacing="1"/>
    </w:pPr>
  </w:style>
  <w:style w:type="character" w:customStyle="1" w:styleId="wi-fullname">
    <w:name w:val="wi-fullname"/>
    <w:basedOn w:val="DefaultParagraphFont"/>
    <w:rsid w:val="00F41D91"/>
  </w:style>
  <w:style w:type="character" w:customStyle="1" w:styleId="wi-title">
    <w:name w:val="wi-title"/>
    <w:basedOn w:val="DefaultParagraphFont"/>
    <w:rsid w:val="00F41D91"/>
  </w:style>
  <w:style w:type="character" w:customStyle="1" w:styleId="journal-name">
    <w:name w:val="journal-name"/>
    <w:basedOn w:val="DefaultParagraphFont"/>
    <w:rsid w:val="00F41D91"/>
  </w:style>
  <w:style w:type="character" w:customStyle="1" w:styleId="Heading1Char">
    <w:name w:val="Heading 1 Char"/>
    <w:basedOn w:val="DefaultParagraphFont"/>
    <w:link w:val="Heading1"/>
    <w:rsid w:val="002C0A19"/>
    <w:rPr>
      <w:rFonts w:ascii="Cambria" w:eastAsia="Times New Roman" w:hAnsi="Cambria" w:cs="Times New Roman"/>
      <w:b/>
      <w:bCs/>
      <w:kern w:val="32"/>
      <w:sz w:val="32"/>
      <w:szCs w:val="32"/>
    </w:rPr>
  </w:style>
  <w:style w:type="character" w:styleId="HTMLCite">
    <w:name w:val="HTML Cite"/>
    <w:basedOn w:val="DefaultParagraphFont"/>
    <w:uiPriority w:val="99"/>
    <w:unhideWhenUsed/>
    <w:rsid w:val="002C0A19"/>
    <w:rPr>
      <w:i/>
      <w:iCs/>
    </w:rPr>
  </w:style>
  <w:style w:type="character" w:customStyle="1" w:styleId="slug-pub-date">
    <w:name w:val="slug-pub-date"/>
    <w:basedOn w:val="DefaultParagraphFont"/>
    <w:rsid w:val="002C0A19"/>
  </w:style>
  <w:style w:type="character" w:customStyle="1" w:styleId="slug-vol">
    <w:name w:val="slug-vol"/>
    <w:basedOn w:val="DefaultParagraphFont"/>
    <w:rsid w:val="002C0A19"/>
  </w:style>
  <w:style w:type="character" w:customStyle="1" w:styleId="cit-sep">
    <w:name w:val="cit-sep"/>
    <w:basedOn w:val="DefaultParagraphFont"/>
    <w:rsid w:val="002C0A19"/>
  </w:style>
  <w:style w:type="character" w:customStyle="1" w:styleId="slug-pages">
    <w:name w:val="slug-pages"/>
    <w:basedOn w:val="DefaultParagraphFont"/>
    <w:rsid w:val="002C0A19"/>
  </w:style>
  <w:style w:type="character" w:customStyle="1" w:styleId="slug-doi">
    <w:name w:val="slug-doi"/>
    <w:basedOn w:val="DefaultParagraphFont"/>
    <w:rsid w:val="002C0A19"/>
  </w:style>
  <w:style w:type="character" w:customStyle="1" w:styleId="name">
    <w:name w:val="name"/>
    <w:basedOn w:val="DefaultParagraphFont"/>
    <w:rsid w:val="002C0A19"/>
  </w:style>
  <w:style w:type="paragraph" w:styleId="EndnoteText">
    <w:name w:val="endnote text"/>
    <w:basedOn w:val="Normal"/>
    <w:link w:val="EndnoteTextChar"/>
    <w:semiHidden/>
    <w:unhideWhenUsed/>
    <w:rsid w:val="00735244"/>
    <w:rPr>
      <w:sz w:val="20"/>
      <w:szCs w:val="20"/>
    </w:rPr>
  </w:style>
  <w:style w:type="character" w:customStyle="1" w:styleId="EndnoteTextChar">
    <w:name w:val="Endnote Text Char"/>
    <w:basedOn w:val="DefaultParagraphFont"/>
    <w:link w:val="EndnoteText"/>
    <w:semiHidden/>
    <w:rsid w:val="00735244"/>
  </w:style>
  <w:style w:type="character" w:styleId="EndnoteReference">
    <w:name w:val="endnote reference"/>
    <w:basedOn w:val="DefaultParagraphFont"/>
    <w:semiHidden/>
    <w:unhideWhenUsed/>
    <w:rsid w:val="00735244"/>
    <w:rPr>
      <w:vertAlign w:val="superscript"/>
    </w:rPr>
  </w:style>
  <w:style w:type="paragraph" w:customStyle="1" w:styleId="EndNoteBibliographyTitle">
    <w:name w:val="EndNote Bibliography Title"/>
    <w:basedOn w:val="Normal"/>
    <w:link w:val="EndNoteBibliographyTitleChar"/>
    <w:rsid w:val="00735244"/>
    <w:pPr>
      <w:jc w:val="center"/>
    </w:pPr>
    <w:rPr>
      <w:noProof/>
    </w:rPr>
  </w:style>
  <w:style w:type="character" w:customStyle="1" w:styleId="EndNoteBibliographyTitleChar">
    <w:name w:val="EndNote Bibliography Title Char"/>
    <w:basedOn w:val="DefaultParagraphFont"/>
    <w:link w:val="EndNoteBibliographyTitle"/>
    <w:rsid w:val="00735244"/>
    <w:rPr>
      <w:noProof/>
      <w:sz w:val="24"/>
      <w:szCs w:val="24"/>
    </w:rPr>
  </w:style>
  <w:style w:type="paragraph" w:customStyle="1" w:styleId="EndNoteBibliography">
    <w:name w:val="EndNote Bibliography"/>
    <w:basedOn w:val="Normal"/>
    <w:link w:val="EndNoteBibliographyChar"/>
    <w:rsid w:val="00735244"/>
    <w:pPr>
      <w:spacing w:line="480" w:lineRule="auto"/>
    </w:pPr>
    <w:rPr>
      <w:noProof/>
    </w:rPr>
  </w:style>
  <w:style w:type="character" w:customStyle="1" w:styleId="EndNoteBibliographyChar">
    <w:name w:val="EndNote Bibliography Char"/>
    <w:basedOn w:val="DefaultParagraphFont"/>
    <w:link w:val="EndNoteBibliography"/>
    <w:rsid w:val="00735244"/>
    <w:rPr>
      <w:noProof/>
      <w:sz w:val="24"/>
      <w:szCs w:val="24"/>
    </w:rPr>
  </w:style>
  <w:style w:type="character" w:customStyle="1" w:styleId="Heading3Char">
    <w:name w:val="Heading 3 Char"/>
    <w:basedOn w:val="DefaultParagraphFont"/>
    <w:link w:val="Heading3"/>
    <w:semiHidden/>
    <w:rsid w:val="0010152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10152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semiHidden/>
    <w:rsid w:val="0010152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10152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10152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10152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0152B"/>
    <w:rPr>
      <w:rFonts w:asciiTheme="majorHAnsi" w:eastAsiaTheme="majorEastAsia" w:hAnsiTheme="majorHAnsi" w:cstheme="majorBidi"/>
      <w:i/>
      <w:iCs/>
      <w:color w:val="272727" w:themeColor="text1" w:themeTint="D8"/>
      <w:sz w:val="21"/>
      <w:szCs w:val="21"/>
    </w:rPr>
  </w:style>
  <w:style w:type="character" w:styleId="BookTitle">
    <w:name w:val="Book Title"/>
    <w:basedOn w:val="DefaultParagraphFont"/>
    <w:uiPriority w:val="33"/>
    <w:qFormat/>
    <w:rsid w:val="0055713D"/>
    <w:rPr>
      <w:b/>
      <w:bCs/>
      <w:i/>
      <w:iCs/>
      <w:spacing w:val="5"/>
    </w:rPr>
  </w:style>
  <w:style w:type="character" w:customStyle="1" w:styleId="apple-converted-space">
    <w:name w:val="apple-converted-space"/>
    <w:basedOn w:val="DefaultParagraphFont"/>
    <w:rsid w:val="00E150FE"/>
  </w:style>
  <w:style w:type="table" w:customStyle="1" w:styleId="ListTable4Accent1">
    <w:name w:val="List Table 4 Accent 1"/>
    <w:basedOn w:val="TableNormal"/>
    <w:uiPriority w:val="49"/>
    <w:rsid w:val="000B761B"/>
    <w:rPr>
      <w:rFonts w:asciiTheme="minorHAnsi" w:eastAsiaTheme="minorHAnsi" w:hAnsiTheme="minorHAnsi" w:cstheme="minorBidi"/>
      <w:sz w:val="22"/>
      <w:szCs w:val="22"/>
      <w:lang w:val="en-NZ"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
    <w:name w:val="Grid Table 1 Light Accent 1"/>
    <w:basedOn w:val="TableNormal"/>
    <w:uiPriority w:val="46"/>
    <w:rsid w:val="00C90921"/>
    <w:rPr>
      <w:rFonts w:asciiTheme="minorHAnsi" w:eastAsiaTheme="minorHAnsi" w:hAnsiTheme="minorHAnsi" w:cstheme="minorBidi"/>
      <w:sz w:val="22"/>
      <w:szCs w:val="22"/>
      <w:lang w:val="en-NZ"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C90921"/>
    <w:pPr>
      <w:spacing w:after="160" w:line="259" w:lineRule="auto"/>
      <w:ind w:left="720"/>
      <w:contextualSpacing/>
    </w:pPr>
    <w:rPr>
      <w:rFonts w:asciiTheme="minorHAnsi" w:eastAsiaTheme="minorHAnsi" w:hAnsiTheme="minorHAnsi" w:cstheme="minorBidi"/>
      <w:sz w:val="22"/>
      <w:szCs w:val="22"/>
      <w:lang w:val="en-NZ" w:eastAsia="en-US"/>
    </w:rPr>
  </w:style>
  <w:style w:type="character" w:customStyle="1" w:styleId="FooterChar">
    <w:name w:val="Footer Char"/>
    <w:basedOn w:val="DefaultParagraphFont"/>
    <w:link w:val="Footer"/>
    <w:uiPriority w:val="99"/>
    <w:rsid w:val="00051485"/>
    <w:rPr>
      <w:sz w:val="24"/>
      <w:szCs w:val="24"/>
    </w:rPr>
  </w:style>
  <w:style w:type="paragraph" w:styleId="Title">
    <w:name w:val="Title"/>
    <w:basedOn w:val="Normal"/>
    <w:next w:val="Normal"/>
    <w:link w:val="TitleChar"/>
    <w:qFormat/>
    <w:rsid w:val="00BE3B2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E3B29"/>
    <w:rPr>
      <w:rFonts w:asciiTheme="majorHAnsi" w:eastAsiaTheme="majorEastAsia" w:hAnsiTheme="majorHAnsi" w:cstheme="majorBidi"/>
      <w:spacing w:val="-10"/>
      <w:kern w:val="28"/>
      <w:sz w:val="56"/>
      <w:szCs w:val="56"/>
    </w:rPr>
  </w:style>
  <w:style w:type="table" w:customStyle="1" w:styleId="PlainTable2">
    <w:name w:val="Plain Table 2"/>
    <w:basedOn w:val="TableNormal"/>
    <w:uiPriority w:val="42"/>
    <w:rsid w:val="00E80A8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Subject">
    <w:name w:val="annotation subject"/>
    <w:basedOn w:val="CommentText"/>
    <w:next w:val="CommentText"/>
    <w:link w:val="CommentSubjectChar"/>
    <w:semiHidden/>
    <w:unhideWhenUsed/>
    <w:rsid w:val="00D53E55"/>
    <w:rPr>
      <w:b/>
      <w:bCs/>
    </w:rPr>
  </w:style>
  <w:style w:type="character" w:customStyle="1" w:styleId="CommentTextChar">
    <w:name w:val="Comment Text Char"/>
    <w:basedOn w:val="DefaultParagraphFont"/>
    <w:link w:val="CommentText"/>
    <w:semiHidden/>
    <w:rsid w:val="00D53E55"/>
  </w:style>
  <w:style w:type="character" w:customStyle="1" w:styleId="CommentSubjectChar">
    <w:name w:val="Comment Subject Char"/>
    <w:basedOn w:val="CommentTextChar"/>
    <w:link w:val="CommentSubject"/>
    <w:semiHidden/>
    <w:rsid w:val="00D53E55"/>
    <w:rPr>
      <w:b/>
      <w:bCs/>
    </w:rPr>
  </w:style>
  <w:style w:type="character" w:styleId="FollowedHyperlink">
    <w:name w:val="FollowedHyperlink"/>
    <w:basedOn w:val="DefaultParagraphFont"/>
    <w:semiHidden/>
    <w:unhideWhenUsed/>
    <w:rsid w:val="00677670"/>
    <w:rPr>
      <w:color w:val="800080" w:themeColor="followedHyperlink"/>
      <w:u w:val="single"/>
    </w:rPr>
  </w:style>
  <w:style w:type="paragraph" w:styleId="Revision">
    <w:name w:val="Revision"/>
    <w:hidden/>
    <w:uiPriority w:val="99"/>
    <w:semiHidden/>
    <w:rsid w:val="00584A04"/>
    <w:rPr>
      <w:sz w:val="24"/>
      <w:szCs w:val="24"/>
    </w:rPr>
  </w:style>
  <w:style w:type="character" w:customStyle="1" w:styleId="UnresolvedMention1">
    <w:name w:val="Unresolved Mention1"/>
    <w:basedOn w:val="DefaultParagraphFont"/>
    <w:uiPriority w:val="99"/>
    <w:semiHidden/>
    <w:unhideWhenUsed/>
    <w:rsid w:val="004E1F02"/>
    <w:rPr>
      <w:color w:val="605E5C"/>
      <w:shd w:val="clear" w:color="auto" w:fill="E1DFDD"/>
    </w:rPr>
  </w:style>
  <w:style w:type="character" w:customStyle="1" w:styleId="UnresolvedMention2">
    <w:name w:val="Unresolved Mention2"/>
    <w:basedOn w:val="DefaultParagraphFont"/>
    <w:uiPriority w:val="99"/>
    <w:semiHidden/>
    <w:unhideWhenUsed/>
    <w:rsid w:val="0060656C"/>
    <w:rPr>
      <w:color w:val="605E5C"/>
      <w:shd w:val="clear" w:color="auto" w:fill="E1DFDD"/>
    </w:rPr>
  </w:style>
  <w:style w:type="table" w:styleId="TableGrid">
    <w:name w:val="Table Grid"/>
    <w:basedOn w:val="TableNormal"/>
    <w:rsid w:val="003D2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3">
    <w:name w:val="Unresolved Mention3"/>
    <w:basedOn w:val="DefaultParagraphFont"/>
    <w:uiPriority w:val="99"/>
    <w:semiHidden/>
    <w:unhideWhenUsed/>
    <w:rsid w:val="00BC2ADD"/>
    <w:rPr>
      <w:color w:val="605E5C"/>
      <w:shd w:val="clear" w:color="auto" w:fill="E1DFDD"/>
    </w:rPr>
  </w:style>
  <w:style w:type="character" w:customStyle="1" w:styleId="UnresolvedMention4">
    <w:name w:val="Unresolved Mention4"/>
    <w:basedOn w:val="DefaultParagraphFont"/>
    <w:uiPriority w:val="99"/>
    <w:semiHidden/>
    <w:unhideWhenUsed/>
    <w:rsid w:val="00EB66E6"/>
    <w:rPr>
      <w:color w:val="605E5C"/>
      <w:shd w:val="clear" w:color="auto" w:fill="E1DFDD"/>
    </w:rPr>
  </w:style>
  <w:style w:type="character" w:customStyle="1" w:styleId="UnresolvedMention5">
    <w:name w:val="Unresolved Mention5"/>
    <w:basedOn w:val="DefaultParagraphFont"/>
    <w:uiPriority w:val="99"/>
    <w:semiHidden/>
    <w:unhideWhenUsed/>
    <w:rsid w:val="00863532"/>
    <w:rPr>
      <w:color w:val="605E5C"/>
      <w:shd w:val="clear" w:color="auto" w:fill="E1DFDD"/>
    </w:rPr>
  </w:style>
  <w:style w:type="table" w:customStyle="1" w:styleId="PlainTable4">
    <w:name w:val="Plain Table 4"/>
    <w:basedOn w:val="TableNormal"/>
    <w:uiPriority w:val="44"/>
    <w:rsid w:val="00C342FC"/>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1">
    <w:name w:val="Normal1"/>
    <w:rsid w:val="00915217"/>
    <w:rPr>
      <w:rFonts w:ascii="Lustria" w:eastAsia="Lustria" w:hAnsi="Lustria" w:cs="Lustria"/>
      <w:color w:val="000000"/>
      <w:sz w:val="18"/>
      <w:szCs w:val="18"/>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037226">
      <w:bodyDiv w:val="1"/>
      <w:marLeft w:val="0"/>
      <w:marRight w:val="0"/>
      <w:marTop w:val="0"/>
      <w:marBottom w:val="0"/>
      <w:divBdr>
        <w:top w:val="none" w:sz="0" w:space="0" w:color="auto"/>
        <w:left w:val="none" w:sz="0" w:space="0" w:color="auto"/>
        <w:bottom w:val="none" w:sz="0" w:space="0" w:color="auto"/>
        <w:right w:val="none" w:sz="0" w:space="0" w:color="auto"/>
      </w:divBdr>
      <w:divsChild>
        <w:div w:id="1415589597">
          <w:marLeft w:val="0"/>
          <w:marRight w:val="0"/>
          <w:marTop w:val="0"/>
          <w:marBottom w:val="0"/>
          <w:divBdr>
            <w:top w:val="none" w:sz="0" w:space="0" w:color="auto"/>
            <w:left w:val="none" w:sz="0" w:space="0" w:color="auto"/>
            <w:bottom w:val="none" w:sz="0" w:space="0" w:color="auto"/>
            <w:right w:val="none" w:sz="0" w:space="0" w:color="auto"/>
          </w:divBdr>
        </w:div>
        <w:div w:id="373316605">
          <w:marLeft w:val="0"/>
          <w:marRight w:val="0"/>
          <w:marTop w:val="0"/>
          <w:marBottom w:val="0"/>
          <w:divBdr>
            <w:top w:val="none" w:sz="0" w:space="0" w:color="auto"/>
            <w:left w:val="none" w:sz="0" w:space="0" w:color="auto"/>
            <w:bottom w:val="none" w:sz="0" w:space="0" w:color="auto"/>
            <w:right w:val="none" w:sz="0" w:space="0" w:color="auto"/>
          </w:divBdr>
          <w:divsChild>
            <w:div w:id="7772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696975">
      <w:bodyDiv w:val="1"/>
      <w:marLeft w:val="0"/>
      <w:marRight w:val="0"/>
      <w:marTop w:val="0"/>
      <w:marBottom w:val="0"/>
      <w:divBdr>
        <w:top w:val="none" w:sz="0" w:space="0" w:color="auto"/>
        <w:left w:val="none" w:sz="0" w:space="0" w:color="auto"/>
        <w:bottom w:val="none" w:sz="0" w:space="0" w:color="auto"/>
        <w:right w:val="none" w:sz="0" w:space="0" w:color="auto"/>
      </w:divBdr>
    </w:div>
    <w:div w:id="582493038">
      <w:bodyDiv w:val="1"/>
      <w:marLeft w:val="0"/>
      <w:marRight w:val="0"/>
      <w:marTop w:val="0"/>
      <w:marBottom w:val="0"/>
      <w:divBdr>
        <w:top w:val="none" w:sz="0" w:space="0" w:color="auto"/>
        <w:left w:val="none" w:sz="0" w:space="0" w:color="auto"/>
        <w:bottom w:val="none" w:sz="0" w:space="0" w:color="auto"/>
        <w:right w:val="none" w:sz="0" w:space="0" w:color="auto"/>
      </w:divBdr>
    </w:div>
    <w:div w:id="689063332">
      <w:bodyDiv w:val="1"/>
      <w:marLeft w:val="0"/>
      <w:marRight w:val="0"/>
      <w:marTop w:val="0"/>
      <w:marBottom w:val="0"/>
      <w:divBdr>
        <w:top w:val="none" w:sz="0" w:space="0" w:color="auto"/>
        <w:left w:val="none" w:sz="0" w:space="0" w:color="auto"/>
        <w:bottom w:val="none" w:sz="0" w:space="0" w:color="auto"/>
        <w:right w:val="none" w:sz="0" w:space="0" w:color="auto"/>
      </w:divBdr>
    </w:div>
    <w:div w:id="728574603">
      <w:bodyDiv w:val="1"/>
      <w:marLeft w:val="0"/>
      <w:marRight w:val="0"/>
      <w:marTop w:val="0"/>
      <w:marBottom w:val="0"/>
      <w:divBdr>
        <w:top w:val="none" w:sz="0" w:space="0" w:color="auto"/>
        <w:left w:val="none" w:sz="0" w:space="0" w:color="auto"/>
        <w:bottom w:val="none" w:sz="0" w:space="0" w:color="auto"/>
        <w:right w:val="none" w:sz="0" w:space="0" w:color="auto"/>
      </w:divBdr>
    </w:div>
    <w:div w:id="754475333">
      <w:bodyDiv w:val="1"/>
      <w:marLeft w:val="0"/>
      <w:marRight w:val="0"/>
      <w:marTop w:val="0"/>
      <w:marBottom w:val="0"/>
      <w:divBdr>
        <w:top w:val="none" w:sz="0" w:space="0" w:color="auto"/>
        <w:left w:val="none" w:sz="0" w:space="0" w:color="auto"/>
        <w:bottom w:val="none" w:sz="0" w:space="0" w:color="auto"/>
        <w:right w:val="none" w:sz="0" w:space="0" w:color="auto"/>
      </w:divBdr>
      <w:divsChild>
        <w:div w:id="1201162324">
          <w:marLeft w:val="0"/>
          <w:marRight w:val="0"/>
          <w:marTop w:val="0"/>
          <w:marBottom w:val="0"/>
          <w:divBdr>
            <w:top w:val="none" w:sz="0" w:space="0" w:color="auto"/>
            <w:left w:val="none" w:sz="0" w:space="0" w:color="auto"/>
            <w:bottom w:val="none" w:sz="0" w:space="0" w:color="auto"/>
            <w:right w:val="none" w:sz="0" w:space="0" w:color="auto"/>
          </w:divBdr>
        </w:div>
        <w:div w:id="83764995">
          <w:marLeft w:val="0"/>
          <w:marRight w:val="0"/>
          <w:marTop w:val="0"/>
          <w:marBottom w:val="0"/>
          <w:divBdr>
            <w:top w:val="none" w:sz="0" w:space="0" w:color="auto"/>
            <w:left w:val="none" w:sz="0" w:space="0" w:color="auto"/>
            <w:bottom w:val="none" w:sz="0" w:space="0" w:color="auto"/>
            <w:right w:val="none" w:sz="0" w:space="0" w:color="auto"/>
          </w:divBdr>
          <w:divsChild>
            <w:div w:id="1778406119">
              <w:marLeft w:val="0"/>
              <w:marRight w:val="0"/>
              <w:marTop w:val="0"/>
              <w:marBottom w:val="0"/>
              <w:divBdr>
                <w:top w:val="none" w:sz="0" w:space="0" w:color="auto"/>
                <w:left w:val="none" w:sz="0" w:space="0" w:color="auto"/>
                <w:bottom w:val="none" w:sz="0" w:space="0" w:color="auto"/>
                <w:right w:val="none" w:sz="0" w:space="0" w:color="auto"/>
              </w:divBdr>
            </w:div>
          </w:divsChild>
        </w:div>
        <w:div w:id="742948345">
          <w:marLeft w:val="0"/>
          <w:marRight w:val="0"/>
          <w:marTop w:val="0"/>
          <w:marBottom w:val="0"/>
          <w:divBdr>
            <w:top w:val="none" w:sz="0" w:space="0" w:color="auto"/>
            <w:left w:val="none" w:sz="0" w:space="0" w:color="auto"/>
            <w:bottom w:val="none" w:sz="0" w:space="0" w:color="auto"/>
            <w:right w:val="none" w:sz="0" w:space="0" w:color="auto"/>
          </w:divBdr>
          <w:divsChild>
            <w:div w:id="1007826252">
              <w:marLeft w:val="0"/>
              <w:marRight w:val="0"/>
              <w:marTop w:val="0"/>
              <w:marBottom w:val="0"/>
              <w:divBdr>
                <w:top w:val="none" w:sz="0" w:space="0" w:color="auto"/>
                <w:left w:val="none" w:sz="0" w:space="0" w:color="auto"/>
                <w:bottom w:val="none" w:sz="0" w:space="0" w:color="auto"/>
                <w:right w:val="none" w:sz="0" w:space="0" w:color="auto"/>
              </w:divBdr>
            </w:div>
          </w:divsChild>
        </w:div>
        <w:div w:id="1647125518">
          <w:marLeft w:val="0"/>
          <w:marRight w:val="0"/>
          <w:marTop w:val="0"/>
          <w:marBottom w:val="0"/>
          <w:divBdr>
            <w:top w:val="none" w:sz="0" w:space="0" w:color="auto"/>
            <w:left w:val="none" w:sz="0" w:space="0" w:color="auto"/>
            <w:bottom w:val="none" w:sz="0" w:space="0" w:color="auto"/>
            <w:right w:val="none" w:sz="0" w:space="0" w:color="auto"/>
          </w:divBdr>
        </w:div>
      </w:divsChild>
    </w:div>
    <w:div w:id="1218708999">
      <w:bodyDiv w:val="1"/>
      <w:marLeft w:val="0"/>
      <w:marRight w:val="0"/>
      <w:marTop w:val="0"/>
      <w:marBottom w:val="0"/>
      <w:divBdr>
        <w:top w:val="none" w:sz="0" w:space="0" w:color="auto"/>
        <w:left w:val="none" w:sz="0" w:space="0" w:color="auto"/>
        <w:bottom w:val="none" w:sz="0" w:space="0" w:color="auto"/>
        <w:right w:val="none" w:sz="0" w:space="0" w:color="auto"/>
      </w:divBdr>
      <w:divsChild>
        <w:div w:id="329023485">
          <w:marLeft w:val="0"/>
          <w:marRight w:val="0"/>
          <w:marTop w:val="0"/>
          <w:marBottom w:val="0"/>
          <w:divBdr>
            <w:top w:val="none" w:sz="0" w:space="0" w:color="auto"/>
            <w:left w:val="none" w:sz="0" w:space="0" w:color="auto"/>
            <w:bottom w:val="none" w:sz="0" w:space="0" w:color="auto"/>
            <w:right w:val="none" w:sz="0" w:space="0" w:color="auto"/>
          </w:divBdr>
        </w:div>
      </w:divsChild>
    </w:div>
    <w:div w:id="1479028134">
      <w:bodyDiv w:val="1"/>
      <w:marLeft w:val="0"/>
      <w:marRight w:val="0"/>
      <w:marTop w:val="0"/>
      <w:marBottom w:val="0"/>
      <w:divBdr>
        <w:top w:val="none" w:sz="0" w:space="0" w:color="auto"/>
        <w:left w:val="none" w:sz="0" w:space="0" w:color="auto"/>
        <w:bottom w:val="none" w:sz="0" w:space="0" w:color="auto"/>
        <w:right w:val="none" w:sz="0" w:space="0" w:color="auto"/>
      </w:divBdr>
    </w:div>
    <w:div w:id="1632595984">
      <w:bodyDiv w:val="1"/>
      <w:marLeft w:val="0"/>
      <w:marRight w:val="0"/>
      <w:marTop w:val="0"/>
      <w:marBottom w:val="0"/>
      <w:divBdr>
        <w:top w:val="none" w:sz="0" w:space="0" w:color="auto"/>
        <w:left w:val="none" w:sz="0" w:space="0" w:color="auto"/>
        <w:bottom w:val="none" w:sz="0" w:space="0" w:color="auto"/>
        <w:right w:val="none" w:sz="0" w:space="0" w:color="auto"/>
      </w:divBdr>
      <w:divsChild>
        <w:div w:id="1197040870">
          <w:marLeft w:val="0"/>
          <w:marRight w:val="0"/>
          <w:marTop w:val="0"/>
          <w:marBottom w:val="0"/>
          <w:divBdr>
            <w:top w:val="none" w:sz="0" w:space="0" w:color="auto"/>
            <w:left w:val="none" w:sz="0" w:space="0" w:color="auto"/>
            <w:bottom w:val="none" w:sz="0" w:space="0" w:color="auto"/>
            <w:right w:val="none" w:sz="0" w:space="0" w:color="auto"/>
          </w:divBdr>
          <w:divsChild>
            <w:div w:id="1834250371">
              <w:marLeft w:val="0"/>
              <w:marRight w:val="0"/>
              <w:marTop w:val="0"/>
              <w:marBottom w:val="0"/>
              <w:divBdr>
                <w:top w:val="none" w:sz="0" w:space="0" w:color="auto"/>
                <w:left w:val="none" w:sz="0" w:space="0" w:color="auto"/>
                <w:bottom w:val="none" w:sz="0" w:space="0" w:color="auto"/>
                <w:right w:val="none" w:sz="0" w:space="0" w:color="auto"/>
              </w:divBdr>
            </w:div>
            <w:div w:id="1893422430">
              <w:marLeft w:val="0"/>
              <w:marRight w:val="0"/>
              <w:marTop w:val="0"/>
              <w:marBottom w:val="0"/>
              <w:divBdr>
                <w:top w:val="none" w:sz="0" w:space="0" w:color="auto"/>
                <w:left w:val="none" w:sz="0" w:space="0" w:color="auto"/>
                <w:bottom w:val="none" w:sz="0" w:space="0" w:color="auto"/>
                <w:right w:val="none" w:sz="0" w:space="0" w:color="auto"/>
              </w:divBdr>
            </w:div>
            <w:div w:id="4408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1353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7714017">
          <w:marLeft w:val="0"/>
          <w:marRight w:val="0"/>
          <w:marTop w:val="0"/>
          <w:marBottom w:val="0"/>
          <w:divBdr>
            <w:top w:val="none" w:sz="0" w:space="0" w:color="auto"/>
            <w:left w:val="none" w:sz="0" w:space="0" w:color="auto"/>
            <w:bottom w:val="none" w:sz="0" w:space="0" w:color="auto"/>
            <w:right w:val="none" w:sz="0" w:space="0" w:color="auto"/>
          </w:divBdr>
          <w:divsChild>
            <w:div w:id="1093666633">
              <w:marLeft w:val="0"/>
              <w:marRight w:val="0"/>
              <w:marTop w:val="0"/>
              <w:marBottom w:val="0"/>
              <w:divBdr>
                <w:top w:val="none" w:sz="0" w:space="0" w:color="auto"/>
                <w:left w:val="none" w:sz="0" w:space="0" w:color="auto"/>
                <w:bottom w:val="none" w:sz="0" w:space="0" w:color="auto"/>
                <w:right w:val="none" w:sz="0" w:space="0" w:color="auto"/>
              </w:divBdr>
              <w:divsChild>
                <w:div w:id="1362826627">
                  <w:marLeft w:val="0"/>
                  <w:marRight w:val="0"/>
                  <w:marTop w:val="0"/>
                  <w:marBottom w:val="0"/>
                  <w:divBdr>
                    <w:top w:val="none" w:sz="0" w:space="0" w:color="auto"/>
                    <w:left w:val="none" w:sz="0" w:space="0" w:color="auto"/>
                    <w:bottom w:val="none" w:sz="0" w:space="0" w:color="auto"/>
                    <w:right w:val="none" w:sz="0" w:space="0" w:color="auto"/>
                  </w:divBdr>
                </w:div>
                <w:div w:id="19705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2475">
      <w:bodyDiv w:val="1"/>
      <w:marLeft w:val="0"/>
      <w:marRight w:val="0"/>
      <w:marTop w:val="0"/>
      <w:marBottom w:val="0"/>
      <w:divBdr>
        <w:top w:val="none" w:sz="0" w:space="0" w:color="auto"/>
        <w:left w:val="none" w:sz="0" w:space="0" w:color="auto"/>
        <w:bottom w:val="none" w:sz="0" w:space="0" w:color="auto"/>
        <w:right w:val="none" w:sz="0" w:space="0" w:color="auto"/>
      </w:divBdr>
    </w:div>
    <w:div w:id="1779595133">
      <w:bodyDiv w:val="1"/>
      <w:marLeft w:val="0"/>
      <w:marRight w:val="0"/>
      <w:marTop w:val="0"/>
      <w:marBottom w:val="0"/>
      <w:divBdr>
        <w:top w:val="none" w:sz="0" w:space="0" w:color="auto"/>
        <w:left w:val="none" w:sz="0" w:space="0" w:color="auto"/>
        <w:bottom w:val="none" w:sz="0" w:space="0" w:color="auto"/>
        <w:right w:val="none" w:sz="0" w:space="0" w:color="auto"/>
      </w:divBdr>
    </w:div>
    <w:div w:id="1869681346">
      <w:bodyDiv w:val="1"/>
      <w:marLeft w:val="0"/>
      <w:marRight w:val="0"/>
      <w:marTop w:val="0"/>
      <w:marBottom w:val="0"/>
      <w:divBdr>
        <w:top w:val="none" w:sz="0" w:space="0" w:color="auto"/>
        <w:left w:val="none" w:sz="0" w:space="0" w:color="auto"/>
        <w:bottom w:val="none" w:sz="0" w:space="0" w:color="auto"/>
        <w:right w:val="none" w:sz="0" w:space="0" w:color="auto"/>
      </w:divBdr>
      <w:divsChild>
        <w:div w:id="1372920410">
          <w:marLeft w:val="0"/>
          <w:marRight w:val="0"/>
          <w:marTop w:val="0"/>
          <w:marBottom w:val="0"/>
          <w:divBdr>
            <w:top w:val="none" w:sz="0" w:space="0" w:color="auto"/>
            <w:left w:val="none" w:sz="0" w:space="0" w:color="auto"/>
            <w:bottom w:val="none" w:sz="0" w:space="0" w:color="auto"/>
            <w:right w:val="none" w:sz="0" w:space="0" w:color="auto"/>
          </w:divBdr>
          <w:divsChild>
            <w:div w:id="2142306660">
              <w:marLeft w:val="0"/>
              <w:marRight w:val="0"/>
              <w:marTop w:val="0"/>
              <w:marBottom w:val="0"/>
              <w:divBdr>
                <w:top w:val="none" w:sz="0" w:space="0" w:color="auto"/>
                <w:left w:val="none" w:sz="0" w:space="0" w:color="auto"/>
                <w:bottom w:val="none" w:sz="0" w:space="0" w:color="auto"/>
                <w:right w:val="none" w:sz="0" w:space="0" w:color="auto"/>
              </w:divBdr>
              <w:divsChild>
                <w:div w:id="406732584">
                  <w:marLeft w:val="0"/>
                  <w:marRight w:val="0"/>
                  <w:marTop w:val="0"/>
                  <w:marBottom w:val="0"/>
                  <w:divBdr>
                    <w:top w:val="none" w:sz="0" w:space="0" w:color="auto"/>
                    <w:left w:val="none" w:sz="0" w:space="0" w:color="auto"/>
                    <w:bottom w:val="none" w:sz="0" w:space="0" w:color="auto"/>
                    <w:right w:val="none" w:sz="0" w:space="0" w:color="auto"/>
                  </w:divBdr>
                  <w:divsChild>
                    <w:div w:id="1622374422">
                      <w:marLeft w:val="0"/>
                      <w:marRight w:val="0"/>
                      <w:marTop w:val="0"/>
                      <w:marBottom w:val="0"/>
                      <w:divBdr>
                        <w:top w:val="none" w:sz="0" w:space="0" w:color="auto"/>
                        <w:left w:val="none" w:sz="0" w:space="0" w:color="auto"/>
                        <w:bottom w:val="none" w:sz="0" w:space="0" w:color="auto"/>
                        <w:right w:val="none" w:sz="0" w:space="0" w:color="auto"/>
                      </w:divBdr>
                      <w:divsChild>
                        <w:div w:id="1504856889">
                          <w:marLeft w:val="0"/>
                          <w:marRight w:val="0"/>
                          <w:marTop w:val="0"/>
                          <w:marBottom w:val="0"/>
                          <w:divBdr>
                            <w:top w:val="none" w:sz="0" w:space="0" w:color="auto"/>
                            <w:left w:val="none" w:sz="0" w:space="0" w:color="auto"/>
                            <w:bottom w:val="none" w:sz="0" w:space="0" w:color="auto"/>
                            <w:right w:val="none" w:sz="0" w:space="0" w:color="auto"/>
                          </w:divBdr>
                          <w:divsChild>
                            <w:div w:id="1736080298">
                              <w:marLeft w:val="0"/>
                              <w:marRight w:val="0"/>
                              <w:marTop w:val="0"/>
                              <w:marBottom w:val="0"/>
                              <w:divBdr>
                                <w:top w:val="none" w:sz="0" w:space="0" w:color="auto"/>
                                <w:left w:val="none" w:sz="0" w:space="0" w:color="auto"/>
                                <w:bottom w:val="none" w:sz="0" w:space="0" w:color="auto"/>
                                <w:right w:val="none" w:sz="0" w:space="0" w:color="auto"/>
                              </w:divBdr>
                              <w:divsChild>
                                <w:div w:id="387414074">
                                  <w:marLeft w:val="0"/>
                                  <w:marRight w:val="0"/>
                                  <w:marTop w:val="0"/>
                                  <w:marBottom w:val="0"/>
                                  <w:divBdr>
                                    <w:top w:val="none" w:sz="0" w:space="0" w:color="auto"/>
                                    <w:left w:val="none" w:sz="0" w:space="0" w:color="auto"/>
                                    <w:bottom w:val="none" w:sz="0" w:space="0" w:color="auto"/>
                                    <w:right w:val="none" w:sz="0" w:space="0" w:color="auto"/>
                                  </w:divBdr>
                                  <w:divsChild>
                                    <w:div w:id="1669480620">
                                      <w:marLeft w:val="0"/>
                                      <w:marRight w:val="0"/>
                                      <w:marTop w:val="0"/>
                                      <w:marBottom w:val="0"/>
                                      <w:divBdr>
                                        <w:top w:val="none" w:sz="0" w:space="0" w:color="auto"/>
                                        <w:left w:val="none" w:sz="0" w:space="0" w:color="auto"/>
                                        <w:bottom w:val="none" w:sz="0" w:space="0" w:color="auto"/>
                                        <w:right w:val="none" w:sz="0" w:space="0" w:color="auto"/>
                                      </w:divBdr>
                                      <w:divsChild>
                                        <w:div w:id="482552511">
                                          <w:marLeft w:val="0"/>
                                          <w:marRight w:val="0"/>
                                          <w:marTop w:val="15"/>
                                          <w:marBottom w:val="0"/>
                                          <w:divBdr>
                                            <w:top w:val="none" w:sz="0" w:space="0" w:color="auto"/>
                                            <w:left w:val="none" w:sz="0" w:space="0" w:color="auto"/>
                                            <w:bottom w:val="none" w:sz="0" w:space="0" w:color="auto"/>
                                            <w:right w:val="none" w:sz="0" w:space="0" w:color="auto"/>
                                          </w:divBdr>
                                          <w:divsChild>
                                            <w:div w:id="1605726977">
                                              <w:marLeft w:val="0"/>
                                              <w:marRight w:val="0"/>
                                              <w:marTop w:val="0"/>
                                              <w:marBottom w:val="0"/>
                                              <w:divBdr>
                                                <w:top w:val="none" w:sz="0" w:space="0" w:color="auto"/>
                                                <w:left w:val="none" w:sz="0" w:space="0" w:color="auto"/>
                                                <w:bottom w:val="none" w:sz="0" w:space="0" w:color="auto"/>
                                                <w:right w:val="none" w:sz="0" w:space="0" w:color="auto"/>
                                              </w:divBdr>
                                              <w:divsChild>
                                                <w:div w:id="1716277409">
                                                  <w:marLeft w:val="0"/>
                                                  <w:marRight w:val="0"/>
                                                  <w:marTop w:val="0"/>
                                                  <w:marBottom w:val="0"/>
                                                  <w:divBdr>
                                                    <w:top w:val="none" w:sz="0" w:space="0" w:color="auto"/>
                                                    <w:left w:val="none" w:sz="0" w:space="0" w:color="auto"/>
                                                    <w:bottom w:val="none" w:sz="0" w:space="0" w:color="auto"/>
                                                    <w:right w:val="none" w:sz="0" w:space="0" w:color="auto"/>
                                                  </w:divBdr>
                                                  <w:divsChild>
                                                    <w:div w:id="516622923">
                                                      <w:marLeft w:val="0"/>
                                                      <w:marRight w:val="0"/>
                                                      <w:marTop w:val="0"/>
                                                      <w:marBottom w:val="0"/>
                                                      <w:divBdr>
                                                        <w:top w:val="none" w:sz="0" w:space="0" w:color="auto"/>
                                                        <w:left w:val="none" w:sz="0" w:space="0" w:color="auto"/>
                                                        <w:bottom w:val="none" w:sz="0" w:space="0" w:color="auto"/>
                                                        <w:right w:val="none" w:sz="0" w:space="0" w:color="auto"/>
                                                      </w:divBdr>
                                                      <w:divsChild>
                                                        <w:div w:id="12312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7510253">
      <w:bodyDiv w:val="1"/>
      <w:marLeft w:val="0"/>
      <w:marRight w:val="0"/>
      <w:marTop w:val="0"/>
      <w:marBottom w:val="0"/>
      <w:divBdr>
        <w:top w:val="none" w:sz="0" w:space="0" w:color="auto"/>
        <w:left w:val="none" w:sz="0" w:space="0" w:color="auto"/>
        <w:bottom w:val="none" w:sz="0" w:space="0" w:color="auto"/>
        <w:right w:val="none" w:sz="0" w:space="0" w:color="auto"/>
      </w:divBdr>
      <w:divsChild>
        <w:div w:id="217130949">
          <w:marLeft w:val="0"/>
          <w:marRight w:val="0"/>
          <w:marTop w:val="0"/>
          <w:marBottom w:val="0"/>
          <w:divBdr>
            <w:top w:val="none" w:sz="0" w:space="0" w:color="auto"/>
            <w:left w:val="none" w:sz="0" w:space="0" w:color="auto"/>
            <w:bottom w:val="none" w:sz="0" w:space="0" w:color="auto"/>
            <w:right w:val="none" w:sz="0" w:space="0" w:color="auto"/>
          </w:divBdr>
        </w:div>
        <w:div w:id="1360662603">
          <w:marLeft w:val="0"/>
          <w:marRight w:val="0"/>
          <w:marTop w:val="0"/>
          <w:marBottom w:val="0"/>
          <w:divBdr>
            <w:top w:val="none" w:sz="0" w:space="0" w:color="auto"/>
            <w:left w:val="none" w:sz="0" w:space="0" w:color="auto"/>
            <w:bottom w:val="none" w:sz="0" w:space="0" w:color="auto"/>
            <w:right w:val="none" w:sz="0" w:space="0" w:color="auto"/>
          </w:divBdr>
        </w:div>
        <w:div w:id="273825639">
          <w:marLeft w:val="0"/>
          <w:marRight w:val="0"/>
          <w:marTop w:val="0"/>
          <w:marBottom w:val="0"/>
          <w:divBdr>
            <w:top w:val="none" w:sz="0" w:space="0" w:color="auto"/>
            <w:left w:val="none" w:sz="0" w:space="0" w:color="auto"/>
            <w:bottom w:val="none" w:sz="0" w:space="0" w:color="auto"/>
            <w:right w:val="none" w:sz="0" w:space="0" w:color="auto"/>
          </w:divBdr>
        </w:div>
        <w:div w:id="1625386931">
          <w:marLeft w:val="0"/>
          <w:marRight w:val="0"/>
          <w:marTop w:val="0"/>
          <w:marBottom w:val="0"/>
          <w:divBdr>
            <w:top w:val="none" w:sz="0" w:space="0" w:color="auto"/>
            <w:left w:val="none" w:sz="0" w:space="0" w:color="auto"/>
            <w:bottom w:val="none" w:sz="0" w:space="0" w:color="auto"/>
            <w:right w:val="none" w:sz="0" w:space="0" w:color="auto"/>
          </w:divBdr>
        </w:div>
        <w:div w:id="1014839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72F9-5571-4B9C-82A3-C6FF4BED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Ryff and Keyes 1995: 6 points of wellbeing QoL</vt:lpstr>
    </vt:vector>
  </TitlesOfParts>
  <Company>University of Newcastle</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Ryff and Keyes 1995: 6 points of wellbeing QoL</dc:title>
  <dc:creator>Emma Burnip</dc:creator>
  <cp:lastModifiedBy>Devendran S</cp:lastModifiedBy>
  <cp:revision>2</cp:revision>
  <dcterms:created xsi:type="dcterms:W3CDTF">2019-11-11T04:59:00Z</dcterms:created>
  <dcterms:modified xsi:type="dcterms:W3CDTF">2019-11-11T04:59:00Z</dcterms:modified>
</cp:coreProperties>
</file>