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"/>
        <w:tblpPr w:leftFromText="180" w:rightFromText="180" w:vertAnchor="page" w:horzAnchor="margin" w:tblpY="1482"/>
        <w:tblW w:w="12618" w:type="dxa"/>
        <w:tblLayout w:type="fixed"/>
        <w:tblLook w:val="0620" w:firstRow="1" w:lastRow="0" w:firstColumn="0" w:lastColumn="0" w:noHBand="1" w:noVBand="1"/>
      </w:tblPr>
      <w:tblGrid>
        <w:gridCol w:w="1998"/>
        <w:gridCol w:w="990"/>
        <w:gridCol w:w="1170"/>
        <w:gridCol w:w="1710"/>
        <w:gridCol w:w="1350"/>
        <w:gridCol w:w="2430"/>
        <w:gridCol w:w="2970"/>
      </w:tblGrid>
      <w:tr w:rsidR="00D148F4" w:rsidRPr="00804D20" w14:paraId="33807EC2" w14:textId="77777777" w:rsidTr="00CA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EDBA9" w14:textId="238C27A3" w:rsidR="00CA547E" w:rsidRPr="00CA547E" w:rsidRDefault="00CA547E" w:rsidP="00D1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64DC719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00DBE8B8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vAlign w:val="center"/>
          </w:tcPr>
          <w:p w14:paraId="0F7B9E22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14:paraId="146E362D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  <w:vAlign w:val="center"/>
          </w:tcPr>
          <w:p w14:paraId="632127B0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FC6A23" w14:textId="77777777" w:rsidR="00D148F4" w:rsidRPr="00804D20" w:rsidRDefault="00D148F4" w:rsidP="00F92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305A40C3" w14:textId="77777777" w:rsidTr="00CA547E">
        <w:tc>
          <w:tcPr>
            <w:tcW w:w="1998" w:type="dxa"/>
            <w:tcBorders>
              <w:left w:val="nil"/>
            </w:tcBorders>
            <w:shd w:val="clear" w:color="auto" w:fill="auto"/>
            <w:vAlign w:val="center"/>
          </w:tcPr>
          <w:p w14:paraId="2E2E3669" w14:textId="1098143F" w:rsidR="00760245" w:rsidRPr="00D148F4" w:rsidRDefault="00804D20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EA1809" w14:textId="77777777" w:rsidR="001E31DA" w:rsidRPr="00D148F4" w:rsidRDefault="001E31DA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HD</w:t>
            </w:r>
          </w:p>
          <w:p w14:paraId="58A8EC75" w14:textId="354D7FE4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148F4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5C0EE3" w:rsidRPr="00D148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3842084" w14:textId="77777777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Disease Duration</w:t>
            </w:r>
            <w:r w:rsidR="00D8722B" w:rsidRPr="00D148F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D8722B" w:rsidRPr="00D148F4">
              <w:rPr>
                <w:rFonts w:ascii="Arial" w:hAnsi="Arial" w:cs="Arial"/>
                <w:b/>
                <w:sz w:val="20"/>
                <w:szCs w:val="20"/>
              </w:rPr>
              <w:t>yrs</w:t>
            </w:r>
            <w:proofErr w:type="spellEnd"/>
            <w:r w:rsidR="00D8722B" w:rsidRPr="00D148F4">
              <w:rPr>
                <w:rFonts w:ascii="Arial" w:hAnsi="Arial" w:cs="Arial"/>
                <w:b/>
                <w:sz w:val="20"/>
                <w:szCs w:val="20"/>
              </w:rPr>
              <w:t>) or HD stage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E043E3" w14:textId="77777777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Drug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9956CC" w14:textId="77777777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Study Design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A3A934" w14:textId="77777777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Outcome Measure(s)</w:t>
            </w:r>
          </w:p>
        </w:tc>
        <w:tc>
          <w:tcPr>
            <w:tcW w:w="2970" w:type="dxa"/>
            <w:tcBorders>
              <w:right w:val="nil"/>
            </w:tcBorders>
            <w:shd w:val="clear" w:color="auto" w:fill="auto"/>
            <w:vAlign w:val="center"/>
          </w:tcPr>
          <w:p w14:paraId="7E9EE23D" w14:textId="77777777" w:rsidR="00760245" w:rsidRPr="00D148F4" w:rsidRDefault="00760245" w:rsidP="00F92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8F4">
              <w:rPr>
                <w:rFonts w:ascii="Arial" w:hAnsi="Arial" w:cs="Arial"/>
                <w:b/>
                <w:sz w:val="20"/>
                <w:szCs w:val="20"/>
              </w:rPr>
              <w:t>Summary of Primary Findings</w:t>
            </w:r>
          </w:p>
        </w:tc>
      </w:tr>
      <w:tr w:rsidR="00804D20" w:rsidRPr="00804D20" w14:paraId="54BA87AD" w14:textId="77777777" w:rsidTr="00CA547E">
        <w:trPr>
          <w:trHeight w:val="432"/>
        </w:trPr>
        <w:tc>
          <w:tcPr>
            <w:tcW w:w="1998" w:type="dxa"/>
            <w:tcBorders>
              <w:left w:val="nil"/>
            </w:tcBorders>
          </w:tcPr>
          <w:p w14:paraId="11734EC9" w14:textId="7E39F0B3" w:rsidR="00E179A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Agid</w:t>
            </w:r>
            <w:proofErr w:type="spellEnd"/>
            <w:r w:rsidR="00E179A8" w:rsidRPr="00804D20">
              <w:rPr>
                <w:rFonts w:ascii="Arial" w:hAnsi="Arial" w:cs="Arial"/>
                <w:sz w:val="20"/>
                <w:szCs w:val="20"/>
              </w:rPr>
              <w:t xml:space="preserve"> et al.,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 xml:space="preserve"> 1983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[1]</w:t>
            </w:r>
          </w:p>
        </w:tc>
        <w:tc>
          <w:tcPr>
            <w:tcW w:w="990" w:type="dxa"/>
          </w:tcPr>
          <w:p w14:paraId="0FA2359C" w14:textId="77777777" w:rsidR="00E179A8" w:rsidRPr="00804D20" w:rsidRDefault="001E31DA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38 (2)</w:t>
            </w:r>
          </w:p>
        </w:tc>
        <w:tc>
          <w:tcPr>
            <w:tcW w:w="1170" w:type="dxa"/>
          </w:tcPr>
          <w:p w14:paraId="5CEF6B2D" w14:textId="77777777" w:rsidR="00E179A8" w:rsidRPr="00804D20" w:rsidRDefault="001E31DA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1710" w:type="dxa"/>
          </w:tcPr>
          <w:p w14:paraId="67EF7E74" w14:textId="77777777" w:rsidR="00E179A8" w:rsidRPr="00804D20" w:rsidRDefault="001E31DA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FK 33-824</w:t>
            </w:r>
          </w:p>
        </w:tc>
        <w:tc>
          <w:tcPr>
            <w:tcW w:w="1350" w:type="dxa"/>
          </w:tcPr>
          <w:p w14:paraId="69D31190" w14:textId="77777777" w:rsidR="00E179A8" w:rsidRPr="00804D20" w:rsidRDefault="001E31DA" w:rsidP="00DC5D4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6155B0F4" w14:textId="77777777" w:rsidR="00E179A8" w:rsidRPr="00804D20" w:rsidRDefault="001E31DA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</w:t>
            </w:r>
            <w:r w:rsidR="00E179A8" w:rsidRPr="00804D20">
              <w:rPr>
                <w:rFonts w:ascii="Arial" w:hAnsi="Arial" w:cs="Arial"/>
                <w:sz w:val="20"/>
                <w:szCs w:val="20"/>
              </w:rPr>
              <w:t>involuntary movements per min</w:t>
            </w:r>
            <w:r w:rsidR="00760245" w:rsidRPr="00804D20">
              <w:rPr>
                <w:rFonts w:ascii="Arial" w:hAnsi="Arial" w:cs="Arial"/>
                <w:sz w:val="20"/>
                <w:szCs w:val="20"/>
              </w:rPr>
              <w:t>ute)</w:t>
            </w:r>
          </w:p>
        </w:tc>
        <w:tc>
          <w:tcPr>
            <w:tcW w:w="2970" w:type="dxa"/>
            <w:tcBorders>
              <w:right w:val="nil"/>
            </w:tcBorders>
          </w:tcPr>
          <w:p w14:paraId="2F727335" w14:textId="77777777" w:rsidR="00E179A8" w:rsidRPr="00804D20" w:rsidRDefault="00E179A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involuntary movements </w:t>
            </w:r>
            <w:r w:rsidR="00760245" w:rsidRPr="00804D20">
              <w:rPr>
                <w:rFonts w:ascii="Arial" w:hAnsi="Arial" w:cs="Arial"/>
                <w:sz w:val="20"/>
                <w:szCs w:val="20"/>
              </w:rPr>
              <w:t>did not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improve after administration of </w:t>
            </w:r>
            <w:r w:rsidR="00760245" w:rsidRPr="00804D20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</w:tr>
      <w:tr w:rsidR="00804D20" w:rsidRPr="00804D20" w14:paraId="1A8C1F9F" w14:textId="77777777" w:rsidTr="00CA547E">
        <w:trPr>
          <w:trHeight w:val="993"/>
        </w:trPr>
        <w:tc>
          <w:tcPr>
            <w:tcW w:w="1998" w:type="dxa"/>
            <w:tcBorders>
              <w:left w:val="nil"/>
            </w:tcBorders>
          </w:tcPr>
          <w:p w14:paraId="12F3E65F" w14:textId="271500C4" w:rsidR="00760245" w:rsidRPr="00804D20" w:rsidRDefault="008821E3" w:rsidP="003E7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Albanese et al., 199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>5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[2]</w:t>
            </w:r>
          </w:p>
        </w:tc>
        <w:tc>
          <w:tcPr>
            <w:tcW w:w="990" w:type="dxa"/>
          </w:tcPr>
          <w:p w14:paraId="31D97AEB" w14:textId="77777777" w:rsidR="00760245" w:rsidRPr="00804D20" w:rsidRDefault="001E31DA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(21-61)</w:t>
            </w:r>
          </w:p>
        </w:tc>
        <w:tc>
          <w:tcPr>
            <w:tcW w:w="1170" w:type="dxa"/>
          </w:tcPr>
          <w:p w14:paraId="7F4D49E1" w14:textId="77777777" w:rsidR="00760245" w:rsidRPr="00804D20" w:rsidRDefault="00760245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10" w:type="dxa"/>
          </w:tcPr>
          <w:p w14:paraId="53184C00" w14:textId="77777777" w:rsidR="00760245" w:rsidRPr="00804D20" w:rsidRDefault="00760245" w:rsidP="00D872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</w:p>
        </w:tc>
        <w:tc>
          <w:tcPr>
            <w:tcW w:w="1350" w:type="dxa"/>
          </w:tcPr>
          <w:p w14:paraId="6628813A" w14:textId="77777777" w:rsidR="00760245" w:rsidRPr="00804D20" w:rsidRDefault="00760245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 xml:space="preserve"> controlled</w:t>
            </w:r>
          </w:p>
        </w:tc>
        <w:tc>
          <w:tcPr>
            <w:tcW w:w="2430" w:type="dxa"/>
          </w:tcPr>
          <w:p w14:paraId="3AF2771F" w14:textId="77777777" w:rsidR="00760245" w:rsidRPr="00804D20" w:rsidRDefault="00760245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 xml:space="preserve"> (motor performance, 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eye movements, chorea, gait, 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804D20">
              <w:rPr>
                <w:rFonts w:ascii="Arial" w:hAnsi="Arial" w:cs="Arial"/>
                <w:sz w:val="20"/>
                <w:szCs w:val="20"/>
              </w:rPr>
              <w:t>posture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right w:val="nil"/>
            </w:tcBorders>
          </w:tcPr>
          <w:p w14:paraId="02D0AD11" w14:textId="77777777" w:rsidR="00760245" w:rsidRPr="00804D20" w:rsidRDefault="001E31DA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subcutaneous injection</w:t>
            </w:r>
            <w:r w:rsidR="00760245" w:rsidRPr="00804D20">
              <w:rPr>
                <w:rFonts w:ascii="Arial" w:hAnsi="Arial" w:cs="Arial"/>
                <w:sz w:val="20"/>
                <w:szCs w:val="20"/>
              </w:rPr>
              <w:t xml:space="preserve"> improve</w:t>
            </w:r>
            <w:r w:rsidRPr="00804D20">
              <w:rPr>
                <w:rFonts w:ascii="Arial" w:hAnsi="Arial" w:cs="Arial"/>
                <w:sz w:val="20"/>
                <w:szCs w:val="20"/>
              </w:rPr>
              <w:t>d</w:t>
            </w:r>
            <w:r w:rsidR="00760245" w:rsidRPr="00804D20">
              <w:rPr>
                <w:rFonts w:ascii="Arial" w:hAnsi="Arial" w:cs="Arial"/>
                <w:sz w:val="20"/>
                <w:szCs w:val="20"/>
              </w:rPr>
              <w:t xml:space="preserve"> motor performance</w:t>
            </w:r>
          </w:p>
        </w:tc>
      </w:tr>
      <w:tr w:rsidR="00804D20" w:rsidRPr="00804D20" w14:paraId="13A41812" w14:textId="77777777" w:rsidTr="00CA547E">
        <w:trPr>
          <w:trHeight w:val="993"/>
        </w:trPr>
        <w:tc>
          <w:tcPr>
            <w:tcW w:w="1998" w:type="dxa"/>
            <w:tcBorders>
              <w:left w:val="nil"/>
            </w:tcBorders>
          </w:tcPr>
          <w:p w14:paraId="0CA5E451" w14:textId="7B14540E" w:rsidR="001E31DA" w:rsidRPr="00804D20" w:rsidRDefault="001E31DA" w:rsidP="00D872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Aminoff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Marshall, 1974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[3]</w:t>
            </w:r>
          </w:p>
        </w:tc>
        <w:tc>
          <w:tcPr>
            <w:tcW w:w="990" w:type="dxa"/>
          </w:tcPr>
          <w:p w14:paraId="5334C1D4" w14:textId="77777777" w:rsidR="001E31DA" w:rsidRPr="00804D20" w:rsidRDefault="001E31DA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(35-64)</w:t>
            </w:r>
          </w:p>
        </w:tc>
        <w:tc>
          <w:tcPr>
            <w:tcW w:w="1170" w:type="dxa"/>
          </w:tcPr>
          <w:p w14:paraId="29FCCA05" w14:textId="77777777" w:rsidR="001E31DA" w:rsidRPr="00804D20" w:rsidRDefault="001E31DA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(5-20)</w:t>
            </w:r>
          </w:p>
        </w:tc>
        <w:tc>
          <w:tcPr>
            <w:tcW w:w="1710" w:type="dxa"/>
          </w:tcPr>
          <w:p w14:paraId="61DED9C9" w14:textId="77777777" w:rsidR="001E31DA" w:rsidRPr="00804D20" w:rsidRDefault="001E31DA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Lithium Carbonate (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Priadel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D55E829" w14:textId="77777777" w:rsidR="001E31DA" w:rsidRPr="00804D20" w:rsidRDefault="00D8722B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23B83534" w14:textId="2C4EF18A" w:rsidR="001E31DA" w:rsidRPr="00804D20" w:rsidRDefault="00153C52" w:rsidP="00B35C77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WAIS FSIQ</w:t>
            </w:r>
            <w:r w:rsidR="00035711" w:rsidRPr="00804D20">
              <w:rPr>
                <w:rFonts w:ascii="Arial" w:hAnsi="Arial" w:cs="Arial"/>
                <w:sz w:val="20"/>
                <w:szCs w:val="20"/>
              </w:rPr>
              <w:t>, S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>tudy specific (mood, behavior, mobility, dressing, bathing, feeding)</w:t>
            </w:r>
          </w:p>
        </w:tc>
        <w:tc>
          <w:tcPr>
            <w:tcW w:w="2970" w:type="dxa"/>
            <w:tcBorders>
              <w:right w:val="nil"/>
            </w:tcBorders>
          </w:tcPr>
          <w:p w14:paraId="6CDDCA3B" w14:textId="101BA57A" w:rsidR="001E31DA" w:rsidRPr="00804D20" w:rsidRDefault="00643AD0" w:rsidP="00643AD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  <w:r w:rsidR="00A90867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over placebo</w:t>
            </w:r>
          </w:p>
        </w:tc>
      </w:tr>
      <w:tr w:rsidR="00804D20" w:rsidRPr="00804D20" w14:paraId="21CBA249" w14:textId="77777777" w:rsidTr="00CA547E">
        <w:trPr>
          <w:trHeight w:val="576"/>
        </w:trPr>
        <w:tc>
          <w:tcPr>
            <w:tcW w:w="1998" w:type="dxa"/>
            <w:tcBorders>
              <w:left w:val="nil"/>
            </w:tcBorders>
          </w:tcPr>
          <w:p w14:paraId="193C2DE7" w14:textId="55E98DED" w:rsidR="001E31DA" w:rsidRPr="00804D20" w:rsidRDefault="001E31DA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Asher &amp;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Aminoff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1981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[4]</w:t>
            </w:r>
          </w:p>
        </w:tc>
        <w:tc>
          <w:tcPr>
            <w:tcW w:w="990" w:type="dxa"/>
          </w:tcPr>
          <w:p w14:paraId="34B9B5B5" w14:textId="77777777" w:rsidR="001E31DA" w:rsidRPr="00804D20" w:rsidRDefault="001E31DA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(26-65)</w:t>
            </w:r>
          </w:p>
        </w:tc>
        <w:tc>
          <w:tcPr>
            <w:tcW w:w="1170" w:type="dxa"/>
          </w:tcPr>
          <w:p w14:paraId="537CC2D6" w14:textId="77777777" w:rsidR="001E31DA" w:rsidRPr="00804D20" w:rsidRDefault="001E31DA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10" w:type="dxa"/>
          </w:tcPr>
          <w:p w14:paraId="744B5CA9" w14:textId="77777777" w:rsidR="001E31DA" w:rsidRPr="00804D20" w:rsidRDefault="001E31DA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  <w:p w14:paraId="0A2EC632" w14:textId="77777777" w:rsidR="001E31DA" w:rsidRPr="00804D20" w:rsidRDefault="001E31DA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7616F3" w14:textId="77777777" w:rsidR="001E31DA" w:rsidRPr="00804D20" w:rsidRDefault="001E31DA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 placebo</w:t>
            </w:r>
          </w:p>
        </w:tc>
        <w:tc>
          <w:tcPr>
            <w:tcW w:w="2430" w:type="dxa"/>
          </w:tcPr>
          <w:p w14:paraId="305B3741" w14:textId="77777777" w:rsidR="001E31DA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</w:t>
            </w:r>
            <w:r w:rsidR="001E31DA" w:rsidRPr="00804D20">
              <w:rPr>
                <w:rFonts w:ascii="Arial" w:hAnsi="Arial" w:cs="Arial"/>
                <w:sz w:val="20"/>
                <w:szCs w:val="20"/>
              </w:rPr>
              <w:t>tudy specific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(movement severity ratings)</w:t>
            </w:r>
          </w:p>
        </w:tc>
        <w:tc>
          <w:tcPr>
            <w:tcW w:w="2970" w:type="dxa"/>
            <w:tcBorders>
              <w:right w:val="nil"/>
            </w:tcBorders>
          </w:tcPr>
          <w:p w14:paraId="36637D53" w14:textId="24CFC895" w:rsidR="001E31DA" w:rsidRPr="00804D20" w:rsidRDefault="00A90867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Of 26 patients, 15 improved, 10 were unchanged, and 1 worsened</w:t>
            </w:r>
          </w:p>
        </w:tc>
      </w:tr>
      <w:tr w:rsidR="00804D20" w:rsidRPr="00804D20" w14:paraId="472C46A6" w14:textId="77777777" w:rsidTr="00CA547E">
        <w:trPr>
          <w:trHeight w:val="720"/>
        </w:trPr>
        <w:tc>
          <w:tcPr>
            <w:tcW w:w="1998" w:type="dxa"/>
            <w:tcBorders>
              <w:left w:val="nil"/>
            </w:tcBorders>
          </w:tcPr>
          <w:p w14:paraId="1C1D88CA" w14:textId="759E54BB" w:rsidR="00EC726A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Bamford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CE7" w:rsidRPr="00804D20">
              <w:rPr>
                <w:rFonts w:ascii="Arial" w:hAnsi="Arial" w:cs="Arial"/>
                <w:sz w:val="20"/>
                <w:szCs w:val="20"/>
              </w:rPr>
              <w:t>et al., 1995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[5]</w:t>
            </w:r>
          </w:p>
        </w:tc>
        <w:tc>
          <w:tcPr>
            <w:tcW w:w="990" w:type="dxa"/>
          </w:tcPr>
          <w:p w14:paraId="34155EB0" w14:textId="77777777" w:rsidR="00EC726A" w:rsidRPr="00804D20" w:rsidRDefault="00FC0CE7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EC726A" w:rsidRPr="00804D20">
              <w:rPr>
                <w:rFonts w:ascii="Arial" w:hAnsi="Arial" w:cs="Arial"/>
                <w:sz w:val="20"/>
                <w:szCs w:val="20"/>
              </w:rPr>
              <w:t>(10.3)</w:t>
            </w:r>
          </w:p>
          <w:p w14:paraId="32DE4D58" w14:textId="77777777" w:rsidR="00FC0CE7" w:rsidRPr="00804D20" w:rsidRDefault="00FC0CE7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39.2</w:t>
            </w:r>
            <w:r w:rsidR="00EC726A" w:rsidRPr="00804D2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04D20">
              <w:rPr>
                <w:rFonts w:ascii="Arial" w:hAnsi="Arial" w:cs="Arial"/>
                <w:sz w:val="20"/>
                <w:szCs w:val="20"/>
              </w:rPr>
              <w:t>10.4</w:t>
            </w:r>
            <w:r w:rsidR="00EC726A"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154A06C8" w14:textId="77777777" w:rsidR="00FC0CE7" w:rsidRPr="00804D20" w:rsidRDefault="00D8722B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53F2EA04" w14:textId="77777777" w:rsidR="00FC0CE7" w:rsidRPr="00804D20" w:rsidRDefault="00FC0CE7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08809C" w14:textId="77777777" w:rsidR="00FC0CE7" w:rsidRPr="00804D20" w:rsidRDefault="00FC0CE7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Baclofen</w:t>
            </w:r>
          </w:p>
        </w:tc>
        <w:tc>
          <w:tcPr>
            <w:tcW w:w="1350" w:type="dxa"/>
          </w:tcPr>
          <w:p w14:paraId="463A9C64" w14:textId="77777777" w:rsidR="00F65775" w:rsidRPr="00804D20" w:rsidRDefault="00D8722B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</w:t>
            </w:r>
            <w:r w:rsidR="00FF7D91" w:rsidRPr="00804D20">
              <w:rPr>
                <w:rFonts w:ascii="Arial" w:hAnsi="Arial" w:cs="Arial"/>
                <w:sz w:val="20"/>
                <w:szCs w:val="20"/>
              </w:rPr>
              <w:t>lacebo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D91" w:rsidRPr="00804D20">
              <w:rPr>
                <w:rFonts w:ascii="Arial" w:hAnsi="Arial" w:cs="Arial"/>
                <w:sz w:val="20"/>
                <w:szCs w:val="20"/>
              </w:rPr>
              <w:t>controlled</w:t>
            </w:r>
          </w:p>
        </w:tc>
        <w:tc>
          <w:tcPr>
            <w:tcW w:w="2430" w:type="dxa"/>
          </w:tcPr>
          <w:p w14:paraId="518E7940" w14:textId="483DFF7D" w:rsidR="00FC0CE7" w:rsidRPr="00804D20" w:rsidRDefault="00EC726A" w:rsidP="00B35C77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TFC, </w:t>
            </w:r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 Test, PPVT, WAIS Digit Symbol, WAIS Block Design, Verbal Fluency</w:t>
            </w:r>
            <w:r w:rsidR="00440395" w:rsidRPr="00804D20" w:rsidDel="0044039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70" w:type="dxa"/>
            <w:tcBorders>
              <w:right w:val="nil"/>
            </w:tcBorders>
          </w:tcPr>
          <w:p w14:paraId="61CE6CAE" w14:textId="32C7E759" w:rsidR="00D718F5" w:rsidRPr="00804D20" w:rsidRDefault="00D8722B" w:rsidP="00035711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some improvements in</w:t>
            </w:r>
            <w:r w:rsidR="00D718F5" w:rsidRPr="00804D20">
              <w:rPr>
                <w:rFonts w:ascii="Arial" w:hAnsi="Arial" w:cs="Arial"/>
                <w:sz w:val="20"/>
                <w:szCs w:val="20"/>
              </w:rPr>
              <w:t xml:space="preserve"> chorea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718F5" w:rsidRPr="00804D20">
              <w:rPr>
                <w:rFonts w:ascii="Arial" w:hAnsi="Arial" w:cs="Arial"/>
                <w:sz w:val="20"/>
                <w:szCs w:val="20"/>
              </w:rPr>
              <w:t xml:space="preserve">less </w:t>
            </w:r>
            <w:r w:rsidRPr="00804D20">
              <w:rPr>
                <w:rFonts w:ascii="Arial" w:hAnsi="Arial" w:cs="Arial"/>
                <w:sz w:val="20"/>
                <w:szCs w:val="20"/>
              </w:rPr>
              <w:t>improvement</w:t>
            </w:r>
            <w:r w:rsidR="00035711" w:rsidRPr="00804D20">
              <w:rPr>
                <w:rFonts w:ascii="Arial" w:hAnsi="Arial" w:cs="Arial"/>
                <w:sz w:val="20"/>
                <w:szCs w:val="20"/>
              </w:rPr>
              <w:t xml:space="preserve"> for dystonic/</w:t>
            </w:r>
            <w:proofErr w:type="spellStart"/>
            <w:r w:rsidR="00D718F5" w:rsidRPr="00804D20">
              <w:rPr>
                <w:rFonts w:ascii="Arial" w:hAnsi="Arial" w:cs="Arial"/>
                <w:sz w:val="20"/>
                <w:szCs w:val="20"/>
              </w:rPr>
              <w:t>athetoctic</w:t>
            </w:r>
            <w:proofErr w:type="spellEnd"/>
            <w:r w:rsidR="00D718F5" w:rsidRPr="00804D20">
              <w:rPr>
                <w:rFonts w:ascii="Arial" w:hAnsi="Arial" w:cs="Arial"/>
                <w:sz w:val="20"/>
                <w:szCs w:val="20"/>
              </w:rPr>
              <w:t xml:space="preserve"> states</w:t>
            </w:r>
          </w:p>
        </w:tc>
      </w:tr>
      <w:tr w:rsidR="00804D20" w:rsidRPr="00804D20" w14:paraId="5041218D" w14:textId="77777777" w:rsidTr="00CA547E">
        <w:trPr>
          <w:trHeight w:val="720"/>
        </w:trPr>
        <w:tc>
          <w:tcPr>
            <w:tcW w:w="1998" w:type="dxa"/>
            <w:tcBorders>
              <w:left w:val="nil"/>
            </w:tcBorders>
          </w:tcPr>
          <w:p w14:paraId="089F1651" w14:textId="50563560" w:rsidR="00D8722B" w:rsidRPr="00804D20" w:rsidRDefault="00D8722B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Bassi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1986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[6]</w:t>
            </w:r>
          </w:p>
        </w:tc>
        <w:tc>
          <w:tcPr>
            <w:tcW w:w="990" w:type="dxa"/>
          </w:tcPr>
          <w:p w14:paraId="5A27C3E4" w14:textId="77777777" w:rsidR="00D8722B" w:rsidRPr="00804D20" w:rsidRDefault="00D8722B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44.1 (14.2)</w:t>
            </w:r>
          </w:p>
        </w:tc>
        <w:tc>
          <w:tcPr>
            <w:tcW w:w="1170" w:type="dxa"/>
          </w:tcPr>
          <w:p w14:paraId="4292F0F2" w14:textId="77777777" w:rsidR="00D8722B" w:rsidRPr="00804D20" w:rsidRDefault="00D8722B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A325C11" w14:textId="77777777" w:rsidR="00D8722B" w:rsidRPr="00804D20" w:rsidRDefault="00D8722B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902BE16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Transdihydrolisuride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(TDHL)</w:t>
            </w:r>
          </w:p>
          <w:p w14:paraId="19431787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EA5F19" w14:textId="77777777" w:rsidR="00D8722B" w:rsidRPr="00804D20" w:rsidRDefault="00D8722B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634F1FBE" w14:textId="1E5FCEC1" w:rsidR="00D8722B" w:rsidRPr="00804D20" w:rsidRDefault="00440395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Raven’s Progressive Matrices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Kohs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Cubes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Syndrom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Kurz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</w:t>
            </w:r>
            <w:r w:rsidR="00D8722B" w:rsidRPr="00804D20">
              <w:rPr>
                <w:rFonts w:ascii="Arial" w:hAnsi="Arial" w:cs="Arial"/>
                <w:sz w:val="20"/>
                <w:szCs w:val="20"/>
              </w:rPr>
              <w:t>, Study specific—manual dexterity, gait, speech, chorea severity</w:t>
            </w:r>
          </w:p>
        </w:tc>
        <w:tc>
          <w:tcPr>
            <w:tcW w:w="2970" w:type="dxa"/>
            <w:tcBorders>
              <w:right w:val="nil"/>
            </w:tcBorders>
          </w:tcPr>
          <w:p w14:paraId="6D8197CF" w14:textId="403C47C4" w:rsidR="00D8722B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disease severity</w:t>
            </w:r>
            <w:r w:rsidR="00B35C77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8C6" w:rsidRPr="00804D20">
              <w:rPr>
                <w:rFonts w:ascii="Arial" w:hAnsi="Arial" w:cs="Arial"/>
                <w:sz w:val="20"/>
                <w:szCs w:val="20"/>
              </w:rPr>
              <w:t>(</w:t>
            </w:r>
            <w:r w:rsidR="00B35C77" w:rsidRPr="00804D20">
              <w:rPr>
                <w:rFonts w:ascii="Arial" w:hAnsi="Arial" w:cs="Arial"/>
                <w:sz w:val="20"/>
                <w:szCs w:val="20"/>
              </w:rPr>
              <w:t>as determined by a composite score)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in 7 of 10 patients</w:t>
            </w:r>
          </w:p>
          <w:p w14:paraId="1FA9CD99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56D5D53E" w14:textId="77777777" w:rsidTr="00CA547E">
        <w:trPr>
          <w:trHeight w:val="720"/>
        </w:trPr>
        <w:tc>
          <w:tcPr>
            <w:tcW w:w="1998" w:type="dxa"/>
            <w:tcBorders>
              <w:left w:val="nil"/>
            </w:tcBorders>
          </w:tcPr>
          <w:p w14:paraId="6DB0F630" w14:textId="5516BD27" w:rsidR="00D8722B" w:rsidRPr="00804D20" w:rsidRDefault="00D8722B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Beglinger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2009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[7]</w:t>
            </w:r>
          </w:p>
        </w:tc>
        <w:tc>
          <w:tcPr>
            <w:tcW w:w="990" w:type="dxa"/>
          </w:tcPr>
          <w:p w14:paraId="38E172B8" w14:textId="77777777" w:rsidR="00D8722B" w:rsidRPr="00804D20" w:rsidRDefault="00D8722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F&amp;S Stage 1,2</w:t>
            </w:r>
          </w:p>
        </w:tc>
        <w:tc>
          <w:tcPr>
            <w:tcW w:w="1170" w:type="dxa"/>
          </w:tcPr>
          <w:p w14:paraId="3BFACA3F" w14:textId="77777777" w:rsidR="00D8722B" w:rsidRPr="00804D20" w:rsidRDefault="00D8722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1F2D9EB7" w14:textId="77777777" w:rsidR="00D8722B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Atomoxetine</w:t>
            </w:r>
            <w:proofErr w:type="spellEnd"/>
          </w:p>
        </w:tc>
        <w:tc>
          <w:tcPr>
            <w:tcW w:w="1350" w:type="dxa"/>
          </w:tcPr>
          <w:p w14:paraId="342EA56D" w14:textId="77777777" w:rsidR="00D8722B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7C8D235B" w14:textId="77777777" w:rsidR="00D8722B" w:rsidRPr="00804D20" w:rsidRDefault="00D8722B" w:rsidP="00D8722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D925551" w14:textId="0C685703" w:rsidR="00D8722B" w:rsidRPr="00804D20" w:rsidRDefault="00440395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WAIS Digit Symbol, WAIS Letter Number,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Verbal Fluency</w:t>
            </w:r>
            <w:r w:rsidR="00D8722B" w:rsidRPr="00804D20">
              <w:rPr>
                <w:rFonts w:ascii="Arial" w:hAnsi="Arial" w:cs="Arial"/>
                <w:sz w:val="20"/>
                <w:szCs w:val="20"/>
              </w:rPr>
              <w:t>, CAARS, UHDRS-m</w:t>
            </w:r>
            <w:r w:rsidR="00B947CB" w:rsidRPr="00804D20">
              <w:rPr>
                <w:rFonts w:ascii="Arial" w:hAnsi="Arial" w:cs="Arial"/>
                <w:sz w:val="20"/>
                <w:szCs w:val="20"/>
              </w:rPr>
              <w:t>, SCL-90-R</w:t>
            </w:r>
          </w:p>
          <w:p w14:paraId="01DFD6A0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03397592" w14:textId="77777777" w:rsidR="00D8722B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over placebo</w:t>
            </w:r>
          </w:p>
          <w:p w14:paraId="4E60136B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2101BBE4" w14:textId="77777777" w:rsidTr="00CA547E">
        <w:trPr>
          <w:trHeight w:val="720"/>
        </w:trPr>
        <w:tc>
          <w:tcPr>
            <w:tcW w:w="1998" w:type="dxa"/>
            <w:tcBorders>
              <w:left w:val="nil"/>
            </w:tcBorders>
          </w:tcPr>
          <w:p w14:paraId="64629ADD" w14:textId="5EE08F5C" w:rsidR="00D8722B" w:rsidRPr="00804D20" w:rsidRDefault="00D8722B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Beister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2004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[8]</w:t>
            </w:r>
          </w:p>
        </w:tc>
        <w:tc>
          <w:tcPr>
            <w:tcW w:w="990" w:type="dxa"/>
          </w:tcPr>
          <w:p w14:paraId="35DC0D57" w14:textId="77777777" w:rsidR="00D8722B" w:rsidRPr="00804D20" w:rsidRDefault="00D8722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1170" w:type="dxa"/>
          </w:tcPr>
          <w:p w14:paraId="55F8A283" w14:textId="77777777" w:rsidR="00D8722B" w:rsidRPr="00804D20" w:rsidRDefault="00D8722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710" w:type="dxa"/>
          </w:tcPr>
          <w:p w14:paraId="3E7F689C" w14:textId="77777777" w:rsidR="00D8722B" w:rsidRPr="00804D20" w:rsidRDefault="00D8722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Memantine</w:t>
            </w:r>
          </w:p>
        </w:tc>
        <w:tc>
          <w:tcPr>
            <w:tcW w:w="1350" w:type="dxa"/>
          </w:tcPr>
          <w:p w14:paraId="38DD0D87" w14:textId="72A3926D" w:rsidR="00D8722B" w:rsidRPr="00804D20" w:rsidRDefault="00B35C77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  <w:p w14:paraId="135CBA41" w14:textId="77777777" w:rsidR="00D8722B" w:rsidRPr="00804D20" w:rsidRDefault="00D8722B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7620AA8" w14:textId="54A6BD6A" w:rsidR="00D8722B" w:rsidRPr="00804D20" w:rsidRDefault="00D8722B" w:rsidP="005C0E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AIMS, CGI, HD-ADL</w:t>
            </w:r>
          </w:p>
        </w:tc>
        <w:tc>
          <w:tcPr>
            <w:tcW w:w="2970" w:type="dxa"/>
            <w:tcBorders>
              <w:right w:val="nil"/>
            </w:tcBorders>
          </w:tcPr>
          <w:p w14:paraId="373FADF7" w14:textId="77777777" w:rsidR="00D8722B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</w:t>
            </w:r>
            <w:r w:rsidR="00D8722B" w:rsidRPr="00804D20">
              <w:rPr>
                <w:rFonts w:ascii="Arial" w:hAnsi="Arial" w:cs="Arial"/>
                <w:sz w:val="20"/>
                <w:szCs w:val="20"/>
              </w:rPr>
              <w:t>o significant increases in chore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a (i.e., </w:t>
            </w:r>
            <w:r w:rsidR="00D8722B" w:rsidRPr="00804D20">
              <w:rPr>
                <w:rFonts w:ascii="Arial" w:hAnsi="Arial" w:cs="Arial"/>
                <w:sz w:val="20"/>
                <w:szCs w:val="20"/>
              </w:rPr>
              <w:t>neuroprotective effect</w:t>
            </w:r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D20" w:rsidRPr="00804D20" w14:paraId="785878B5" w14:textId="77777777" w:rsidTr="00CA547E">
        <w:tc>
          <w:tcPr>
            <w:tcW w:w="1998" w:type="dxa"/>
            <w:tcBorders>
              <w:left w:val="nil"/>
            </w:tcBorders>
          </w:tcPr>
          <w:p w14:paraId="5A91E787" w14:textId="61B34255" w:rsidR="002A68B8" w:rsidRPr="00804D20" w:rsidRDefault="002A68B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Bender et al., 2005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[9]</w:t>
            </w:r>
          </w:p>
        </w:tc>
        <w:tc>
          <w:tcPr>
            <w:tcW w:w="990" w:type="dxa"/>
          </w:tcPr>
          <w:p w14:paraId="2A6C0DBF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 (7.3)</w:t>
            </w:r>
          </w:p>
          <w:p w14:paraId="0E581ADA" w14:textId="77777777" w:rsidR="002A68B8" w:rsidRPr="00804D20" w:rsidRDefault="002A68B8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0AD517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 (2.1)</w:t>
            </w:r>
          </w:p>
          <w:p w14:paraId="6B9DC086" w14:textId="77777777" w:rsidR="002A68B8" w:rsidRPr="00804D20" w:rsidRDefault="002A68B8" w:rsidP="00D8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EFC779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Creatine</w:t>
            </w:r>
          </w:p>
          <w:p w14:paraId="12C42AED" w14:textId="77777777" w:rsidR="002A68B8" w:rsidRPr="00804D20" w:rsidRDefault="002A68B8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F81E5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0A16DFB9" w14:textId="77777777" w:rsidR="002A68B8" w:rsidRPr="00804D20" w:rsidRDefault="002A68B8" w:rsidP="00D8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917228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TFC, MMSE, H-MRS as metabolite level marker</w:t>
            </w:r>
          </w:p>
        </w:tc>
        <w:tc>
          <w:tcPr>
            <w:tcW w:w="2970" w:type="dxa"/>
            <w:tcBorders>
              <w:right w:val="nil"/>
            </w:tcBorders>
          </w:tcPr>
          <w:p w14:paraId="171E16AC" w14:textId="7584605D" w:rsidR="002A68B8" w:rsidRPr="00804D20" w:rsidRDefault="00B35C77" w:rsidP="00D8722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effect on clinical ratings</w:t>
            </w:r>
          </w:p>
        </w:tc>
      </w:tr>
      <w:tr w:rsidR="00804D20" w:rsidRPr="00804D20" w14:paraId="4D5DD92F" w14:textId="77777777" w:rsidTr="00CA547E">
        <w:tc>
          <w:tcPr>
            <w:tcW w:w="1998" w:type="dxa"/>
            <w:tcBorders>
              <w:left w:val="nil"/>
            </w:tcBorders>
          </w:tcPr>
          <w:p w14:paraId="020170FF" w14:textId="095FBAC7" w:rsidR="002A68B8" w:rsidRPr="00804D20" w:rsidRDefault="002A68B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Blackwell et al., 2008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[10]</w:t>
            </w:r>
          </w:p>
        </w:tc>
        <w:tc>
          <w:tcPr>
            <w:tcW w:w="990" w:type="dxa"/>
          </w:tcPr>
          <w:p w14:paraId="0C588DE7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57 (4)</w:t>
            </w:r>
          </w:p>
        </w:tc>
        <w:tc>
          <w:tcPr>
            <w:tcW w:w="1170" w:type="dxa"/>
          </w:tcPr>
          <w:p w14:paraId="3C48914A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46FAA175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Modafinal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1810F167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placebo-controlled crossover</w:t>
            </w:r>
          </w:p>
        </w:tc>
        <w:tc>
          <w:tcPr>
            <w:tcW w:w="2430" w:type="dxa"/>
          </w:tcPr>
          <w:p w14:paraId="5D09C579" w14:textId="091BE31F" w:rsidR="002A68B8" w:rsidRPr="00804D20" w:rsidRDefault="00440395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CANTAB,</w:t>
            </w:r>
            <w:r w:rsidR="002A68B8" w:rsidRPr="00804D20">
              <w:rPr>
                <w:rFonts w:ascii="Arial" w:hAnsi="Arial" w:cs="Arial"/>
                <w:sz w:val="20"/>
                <w:szCs w:val="20"/>
              </w:rPr>
              <w:t xml:space="preserve"> physiology</w:t>
            </w:r>
          </w:p>
        </w:tc>
        <w:tc>
          <w:tcPr>
            <w:tcW w:w="2970" w:type="dxa"/>
            <w:tcBorders>
              <w:right w:val="nil"/>
            </w:tcBorders>
          </w:tcPr>
          <w:p w14:paraId="5AE9909E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single dose improved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altertness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; no significant improvements in cognitive function or mood</w:t>
            </w:r>
          </w:p>
        </w:tc>
      </w:tr>
      <w:tr w:rsidR="00804D20" w:rsidRPr="00804D20" w14:paraId="136E69D3" w14:textId="77777777" w:rsidTr="00CA547E">
        <w:tc>
          <w:tcPr>
            <w:tcW w:w="1998" w:type="dxa"/>
            <w:tcBorders>
              <w:left w:val="nil"/>
            </w:tcBorders>
          </w:tcPr>
          <w:p w14:paraId="2461CD79" w14:textId="4F244EA3" w:rsidR="002A68B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Bonelli</w:t>
            </w:r>
            <w:proofErr w:type="spellEnd"/>
            <w:r w:rsidR="002A68B8" w:rsidRPr="00804D20">
              <w:rPr>
                <w:rFonts w:ascii="Arial" w:hAnsi="Arial" w:cs="Arial"/>
                <w:sz w:val="20"/>
                <w:szCs w:val="20"/>
              </w:rPr>
              <w:t xml:space="preserve"> et al., 2004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[11]</w:t>
            </w:r>
          </w:p>
        </w:tc>
        <w:tc>
          <w:tcPr>
            <w:tcW w:w="990" w:type="dxa"/>
          </w:tcPr>
          <w:p w14:paraId="571455ED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40 (10.3)</w:t>
            </w:r>
          </w:p>
        </w:tc>
        <w:tc>
          <w:tcPr>
            <w:tcW w:w="1170" w:type="dxa"/>
          </w:tcPr>
          <w:p w14:paraId="42313D10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4.5 (2.2)</w:t>
            </w:r>
          </w:p>
        </w:tc>
        <w:tc>
          <w:tcPr>
            <w:tcW w:w="1710" w:type="dxa"/>
          </w:tcPr>
          <w:p w14:paraId="76007217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350" w:type="dxa"/>
          </w:tcPr>
          <w:p w14:paraId="0A25D00C" w14:textId="7F52FF4D" w:rsidR="002A68B8" w:rsidRPr="00804D20" w:rsidRDefault="00B35C77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67AB2137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MMSE</w:t>
            </w:r>
          </w:p>
          <w:p w14:paraId="2B263869" w14:textId="77777777" w:rsidR="002A68B8" w:rsidRPr="00804D20" w:rsidRDefault="002A68B8" w:rsidP="002A6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744EF087" w14:textId="14C36455" w:rsidR="002A68B8" w:rsidRPr="00804D20" w:rsidRDefault="00035711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2A68B8" w:rsidRPr="00804D20">
              <w:rPr>
                <w:rFonts w:ascii="Arial" w:hAnsi="Arial" w:cs="Arial"/>
                <w:sz w:val="20"/>
                <w:szCs w:val="20"/>
              </w:rPr>
              <w:t>mprovement in m</w:t>
            </w:r>
            <w:r w:rsidRPr="00804D20">
              <w:rPr>
                <w:rFonts w:ascii="Arial" w:hAnsi="Arial" w:cs="Arial"/>
                <w:sz w:val="20"/>
                <w:szCs w:val="20"/>
              </w:rPr>
              <w:t>o</w:t>
            </w:r>
            <w:r w:rsidR="002A68B8" w:rsidRPr="00804D20">
              <w:rPr>
                <w:rFonts w:ascii="Arial" w:hAnsi="Arial" w:cs="Arial"/>
                <w:sz w:val="20"/>
                <w:szCs w:val="20"/>
              </w:rPr>
              <w:t>tor and cognition at 6 months; stabilization in motor and cognition at 3 years</w:t>
            </w:r>
          </w:p>
        </w:tc>
      </w:tr>
      <w:tr w:rsidR="00804D20" w:rsidRPr="00804D20" w14:paraId="725279A2" w14:textId="77777777" w:rsidTr="00CA547E">
        <w:tc>
          <w:tcPr>
            <w:tcW w:w="1998" w:type="dxa"/>
            <w:tcBorders>
              <w:left w:val="nil"/>
            </w:tcBorders>
          </w:tcPr>
          <w:p w14:paraId="0DDE8405" w14:textId="34229033" w:rsidR="002A68B8" w:rsidRPr="00804D20" w:rsidRDefault="002A68B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Bonelli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2003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[12]</w:t>
            </w:r>
          </w:p>
        </w:tc>
        <w:tc>
          <w:tcPr>
            <w:tcW w:w="990" w:type="dxa"/>
          </w:tcPr>
          <w:p w14:paraId="2C7B686B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41.4 (9.1);</w:t>
            </w:r>
          </w:p>
          <w:p w14:paraId="156197FB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33.2 (3.4)</w:t>
            </w:r>
          </w:p>
        </w:tc>
        <w:tc>
          <w:tcPr>
            <w:tcW w:w="1170" w:type="dxa"/>
          </w:tcPr>
          <w:p w14:paraId="5C103A1E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4.8 (2.6)</w:t>
            </w:r>
          </w:p>
          <w:p w14:paraId="75928B1B" w14:textId="77777777" w:rsidR="002A68B8" w:rsidRPr="00804D20" w:rsidRDefault="002A68B8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 (2.9)</w:t>
            </w:r>
          </w:p>
        </w:tc>
        <w:tc>
          <w:tcPr>
            <w:tcW w:w="1710" w:type="dxa"/>
          </w:tcPr>
          <w:p w14:paraId="11EF6E77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350" w:type="dxa"/>
          </w:tcPr>
          <w:p w14:paraId="296D9509" w14:textId="71B52F1D" w:rsidR="002A68B8" w:rsidRPr="00804D20" w:rsidRDefault="00B35C77" w:rsidP="00B35C77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age/gender matched controls</w:t>
            </w:r>
          </w:p>
        </w:tc>
        <w:tc>
          <w:tcPr>
            <w:tcW w:w="2430" w:type="dxa"/>
          </w:tcPr>
          <w:p w14:paraId="6BFB50E2" w14:textId="77777777" w:rsidR="002A68B8" w:rsidRPr="00804D20" w:rsidRDefault="002A68B8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MMSE</w:t>
            </w:r>
          </w:p>
        </w:tc>
        <w:tc>
          <w:tcPr>
            <w:tcW w:w="2970" w:type="dxa"/>
            <w:tcBorders>
              <w:right w:val="nil"/>
            </w:tcBorders>
          </w:tcPr>
          <w:p w14:paraId="235AED68" w14:textId="2E0AAB67" w:rsidR="002A68B8" w:rsidRPr="00804D20" w:rsidRDefault="00684679" w:rsidP="0068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improvements in motor function and cognition af</w:t>
            </w:r>
            <w:r w:rsidR="0080240A" w:rsidRPr="00804D20">
              <w:rPr>
                <w:rFonts w:ascii="Arial" w:hAnsi="Arial" w:cs="Arial"/>
                <w:sz w:val="20"/>
                <w:szCs w:val="20"/>
              </w:rPr>
              <w:t>ter 6 months</w:t>
            </w:r>
          </w:p>
        </w:tc>
      </w:tr>
      <w:tr w:rsidR="00804D20" w:rsidRPr="00804D20" w14:paraId="2EEF30CD" w14:textId="77777777" w:rsidTr="00CA547E">
        <w:tc>
          <w:tcPr>
            <w:tcW w:w="1998" w:type="dxa"/>
            <w:tcBorders>
              <w:left w:val="nil"/>
            </w:tcBorders>
          </w:tcPr>
          <w:p w14:paraId="6111274C" w14:textId="4FD148F8" w:rsidR="002A68B8" w:rsidRPr="00804D20" w:rsidRDefault="007C3004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Bonelli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2002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[13]</w:t>
            </w:r>
          </w:p>
        </w:tc>
        <w:tc>
          <w:tcPr>
            <w:tcW w:w="990" w:type="dxa"/>
          </w:tcPr>
          <w:p w14:paraId="6A1D7A94" w14:textId="77777777" w:rsidR="002A68B8" w:rsidRPr="00804D20" w:rsidRDefault="007C300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39.2 (10.1)</w:t>
            </w:r>
          </w:p>
        </w:tc>
        <w:tc>
          <w:tcPr>
            <w:tcW w:w="1170" w:type="dxa"/>
          </w:tcPr>
          <w:p w14:paraId="07F47628" w14:textId="77777777" w:rsidR="002A68B8" w:rsidRPr="00804D20" w:rsidRDefault="007C300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6.3 (2.6)</w:t>
            </w:r>
          </w:p>
        </w:tc>
        <w:tc>
          <w:tcPr>
            <w:tcW w:w="1710" w:type="dxa"/>
          </w:tcPr>
          <w:p w14:paraId="48658FB5" w14:textId="77777777" w:rsidR="002A68B8" w:rsidRPr="00804D20" w:rsidRDefault="007C300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Olanzapine </w:t>
            </w:r>
          </w:p>
        </w:tc>
        <w:tc>
          <w:tcPr>
            <w:tcW w:w="1350" w:type="dxa"/>
          </w:tcPr>
          <w:p w14:paraId="7B46EEEA" w14:textId="1271A0DD" w:rsidR="002A68B8" w:rsidRPr="00804D20" w:rsidRDefault="0080240A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6B4870E1" w14:textId="77777777" w:rsidR="002A68B8" w:rsidRPr="00804D20" w:rsidRDefault="007C300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551F5AE7" w14:textId="4C9E4CA4" w:rsidR="002A68B8" w:rsidRPr="00804D20" w:rsidRDefault="007C3004" w:rsidP="00035711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significant improvements on most subs</w:t>
            </w:r>
            <w:r w:rsidR="00035711" w:rsidRPr="00804D20">
              <w:rPr>
                <w:rFonts w:ascii="Arial" w:hAnsi="Arial" w:cs="Arial"/>
                <w:sz w:val="20"/>
                <w:szCs w:val="20"/>
              </w:rPr>
              <w:t>cales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of the UHDRS</w:t>
            </w:r>
          </w:p>
        </w:tc>
      </w:tr>
      <w:tr w:rsidR="00804D20" w:rsidRPr="00804D20" w14:paraId="323E186E" w14:textId="77777777" w:rsidTr="00CA547E">
        <w:tc>
          <w:tcPr>
            <w:tcW w:w="1998" w:type="dxa"/>
            <w:tcBorders>
              <w:left w:val="nil"/>
            </w:tcBorders>
          </w:tcPr>
          <w:p w14:paraId="292FFCFE" w14:textId="0B7ED0E1" w:rsidR="007C3004" w:rsidRPr="00804D20" w:rsidRDefault="007C3004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Bonelli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[14]</w:t>
            </w:r>
          </w:p>
        </w:tc>
        <w:tc>
          <w:tcPr>
            <w:tcW w:w="990" w:type="dxa"/>
          </w:tcPr>
          <w:p w14:paraId="310971EB" w14:textId="77777777" w:rsidR="007C3004" w:rsidRPr="00804D20" w:rsidRDefault="007C300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2640F73" w14:textId="77777777" w:rsidR="007C3004" w:rsidRPr="00804D20" w:rsidRDefault="007C300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63B188C4" w14:textId="77777777" w:rsidR="007C3004" w:rsidRPr="00804D20" w:rsidRDefault="00D5743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high-dose O</w:t>
            </w:r>
            <w:r w:rsidR="007C3004" w:rsidRPr="00804D20">
              <w:rPr>
                <w:rFonts w:ascii="Arial" w:hAnsi="Arial" w:cs="Arial"/>
                <w:sz w:val="20"/>
                <w:szCs w:val="20"/>
              </w:rPr>
              <w:t>lanzapine</w:t>
            </w:r>
          </w:p>
        </w:tc>
        <w:tc>
          <w:tcPr>
            <w:tcW w:w="1350" w:type="dxa"/>
          </w:tcPr>
          <w:p w14:paraId="2CD8A6D0" w14:textId="77777777" w:rsidR="007C3004" w:rsidRPr="00804D20" w:rsidRDefault="007C300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case study</w:t>
            </w:r>
          </w:p>
        </w:tc>
        <w:tc>
          <w:tcPr>
            <w:tcW w:w="2430" w:type="dxa"/>
          </w:tcPr>
          <w:p w14:paraId="0E844AB7" w14:textId="77777777" w:rsidR="007C3004" w:rsidRPr="00804D20" w:rsidRDefault="007C300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0432F718" w14:textId="6FEF13E8" w:rsidR="007C3004" w:rsidRPr="00804D20" w:rsidRDefault="007C3004" w:rsidP="00035711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improvement in grave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choreatic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attacks</w:t>
            </w:r>
          </w:p>
        </w:tc>
      </w:tr>
      <w:tr w:rsidR="00804D20" w:rsidRPr="00804D20" w14:paraId="4EF7F05F" w14:textId="77777777" w:rsidTr="00CA547E">
        <w:tc>
          <w:tcPr>
            <w:tcW w:w="1998" w:type="dxa"/>
            <w:tcBorders>
              <w:left w:val="nil"/>
            </w:tcBorders>
          </w:tcPr>
          <w:p w14:paraId="133BFD18" w14:textId="7BCB418E" w:rsidR="007C3004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Bonuccelli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36" w:rsidRPr="00804D20">
              <w:rPr>
                <w:rFonts w:ascii="Arial" w:hAnsi="Arial" w:cs="Arial"/>
                <w:sz w:val="20"/>
                <w:szCs w:val="20"/>
              </w:rPr>
              <w:t>et al., 1994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[15]</w:t>
            </w:r>
          </w:p>
        </w:tc>
        <w:tc>
          <w:tcPr>
            <w:tcW w:w="990" w:type="dxa"/>
          </w:tcPr>
          <w:p w14:paraId="7F693FFB" w14:textId="77777777" w:rsidR="007C3004" w:rsidRPr="00804D20" w:rsidRDefault="00D5743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51.8 (8.6)</w:t>
            </w:r>
          </w:p>
        </w:tc>
        <w:tc>
          <w:tcPr>
            <w:tcW w:w="1170" w:type="dxa"/>
          </w:tcPr>
          <w:p w14:paraId="03C87E38" w14:textId="77777777" w:rsidR="007C3004" w:rsidRPr="00804D20" w:rsidRDefault="00D5743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7.2 (3.5)</w:t>
            </w:r>
          </w:p>
        </w:tc>
        <w:tc>
          <w:tcPr>
            <w:tcW w:w="1710" w:type="dxa"/>
          </w:tcPr>
          <w:p w14:paraId="3D9ECB63" w14:textId="77777777" w:rsidR="007C3004" w:rsidRPr="00804D20" w:rsidRDefault="00D5743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Clozapine</w:t>
            </w:r>
          </w:p>
        </w:tc>
        <w:tc>
          <w:tcPr>
            <w:tcW w:w="1350" w:type="dxa"/>
          </w:tcPr>
          <w:p w14:paraId="0FED72C7" w14:textId="206ABC37" w:rsidR="007C3004" w:rsidRPr="00804D20" w:rsidRDefault="00AC7C7D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2358FFA8" w14:textId="77777777" w:rsidR="007C3004" w:rsidRPr="00804D20" w:rsidRDefault="00D5743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AIMS, M&amp;Q scale, HAM, BPRS</w:t>
            </w:r>
          </w:p>
        </w:tc>
        <w:tc>
          <w:tcPr>
            <w:tcW w:w="2970" w:type="dxa"/>
            <w:tcBorders>
              <w:right w:val="nil"/>
            </w:tcBorders>
          </w:tcPr>
          <w:p w14:paraId="28548ED3" w14:textId="1ECDD995" w:rsidR="007C3004" w:rsidRPr="00804D20" w:rsidRDefault="00035711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D57436" w:rsidRPr="00804D20">
              <w:rPr>
                <w:rFonts w:ascii="Arial" w:hAnsi="Arial" w:cs="Arial"/>
                <w:sz w:val="20"/>
                <w:szCs w:val="20"/>
              </w:rPr>
              <w:t>mprovements in motor functioning; no side effects during long-term treatment</w:t>
            </w:r>
          </w:p>
        </w:tc>
      </w:tr>
      <w:tr w:rsidR="00804D20" w:rsidRPr="00804D20" w14:paraId="6E3356F0" w14:textId="77777777" w:rsidTr="00CA547E">
        <w:tc>
          <w:tcPr>
            <w:tcW w:w="1998" w:type="dxa"/>
            <w:tcBorders>
              <w:left w:val="nil"/>
            </w:tcBorders>
          </w:tcPr>
          <w:p w14:paraId="18CD3D70" w14:textId="4F22D4DE" w:rsidR="007C3004" w:rsidRPr="00804D20" w:rsidRDefault="00D57436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Braun et al., 1989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[16]</w:t>
            </w:r>
          </w:p>
        </w:tc>
        <w:tc>
          <w:tcPr>
            <w:tcW w:w="990" w:type="dxa"/>
          </w:tcPr>
          <w:p w14:paraId="14BAABC3" w14:textId="77777777" w:rsidR="007C3004" w:rsidRPr="00804D20" w:rsidRDefault="00D5743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(24-77)</w:t>
            </w:r>
          </w:p>
        </w:tc>
        <w:tc>
          <w:tcPr>
            <w:tcW w:w="1170" w:type="dxa"/>
          </w:tcPr>
          <w:p w14:paraId="585C028C" w14:textId="77777777" w:rsidR="007C3004" w:rsidRPr="00804D20" w:rsidRDefault="00D5743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(2-20)</w:t>
            </w:r>
          </w:p>
        </w:tc>
        <w:tc>
          <w:tcPr>
            <w:tcW w:w="1710" w:type="dxa"/>
          </w:tcPr>
          <w:p w14:paraId="5CDAA33A" w14:textId="77777777" w:rsidR="007C3004" w:rsidRPr="00804D20" w:rsidRDefault="00D5743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SKF39393 </w:t>
            </w:r>
          </w:p>
        </w:tc>
        <w:tc>
          <w:tcPr>
            <w:tcW w:w="1350" w:type="dxa"/>
          </w:tcPr>
          <w:p w14:paraId="4AB4D743" w14:textId="77777777" w:rsidR="007C3004" w:rsidRPr="00804D20" w:rsidRDefault="00D5743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16B31476" w14:textId="4E8C3A7B" w:rsidR="007C3004" w:rsidRPr="00804D20" w:rsidRDefault="00D57436" w:rsidP="005C0E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AIMS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6F24B4A7" w14:textId="77777777" w:rsidR="007C3004" w:rsidRPr="00804D20" w:rsidRDefault="00D428F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significant motor</w:t>
            </w:r>
            <w:r w:rsidR="000B44A6" w:rsidRPr="00804D20">
              <w:rPr>
                <w:rFonts w:ascii="Arial" w:hAnsi="Arial" w:cs="Arial"/>
                <w:sz w:val="20"/>
                <w:szCs w:val="20"/>
              </w:rPr>
              <w:t xml:space="preserve"> improvements</w:t>
            </w:r>
          </w:p>
        </w:tc>
      </w:tr>
      <w:tr w:rsidR="00804D20" w:rsidRPr="00804D20" w14:paraId="3CB1C987" w14:textId="77777777" w:rsidTr="00CA547E">
        <w:tc>
          <w:tcPr>
            <w:tcW w:w="1998" w:type="dxa"/>
            <w:tcBorders>
              <w:left w:val="nil"/>
            </w:tcBorders>
          </w:tcPr>
          <w:p w14:paraId="429B2129" w14:textId="272542ED" w:rsidR="000B44A6" w:rsidRPr="00804D20" w:rsidRDefault="000B44A6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2009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[17]</w:t>
            </w:r>
          </w:p>
        </w:tc>
        <w:tc>
          <w:tcPr>
            <w:tcW w:w="990" w:type="dxa"/>
          </w:tcPr>
          <w:p w14:paraId="5453F1FE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56.3 (12.4)</w:t>
            </w:r>
          </w:p>
        </w:tc>
        <w:tc>
          <w:tcPr>
            <w:tcW w:w="1170" w:type="dxa"/>
          </w:tcPr>
          <w:p w14:paraId="33777DC8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0A2139B3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Aripiprazole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(AP) &amp;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(TBZ)</w:t>
            </w:r>
          </w:p>
        </w:tc>
        <w:tc>
          <w:tcPr>
            <w:tcW w:w="1350" w:type="dxa"/>
          </w:tcPr>
          <w:p w14:paraId="37AF4BEA" w14:textId="7E8EADBE" w:rsidR="000B44A6" w:rsidRPr="00804D20" w:rsidRDefault="00B60AE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</w:t>
            </w:r>
          </w:p>
        </w:tc>
        <w:tc>
          <w:tcPr>
            <w:tcW w:w="2430" w:type="dxa"/>
          </w:tcPr>
          <w:p w14:paraId="5B001936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 (motor exam), CGI, HAM, ESS, MMSE</w:t>
            </w:r>
          </w:p>
        </w:tc>
        <w:tc>
          <w:tcPr>
            <w:tcW w:w="2970" w:type="dxa"/>
            <w:tcBorders>
              <w:right w:val="nil"/>
            </w:tcBorders>
          </w:tcPr>
          <w:p w14:paraId="2DD41837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both AP &amp; TBZ improved chorea &amp; motor performance;  TBZ associated with increased sleepiness </w:t>
            </w:r>
          </w:p>
        </w:tc>
      </w:tr>
      <w:tr w:rsidR="00804D20" w:rsidRPr="00804D20" w14:paraId="540A90C1" w14:textId="77777777" w:rsidTr="00CA547E">
        <w:tc>
          <w:tcPr>
            <w:tcW w:w="1998" w:type="dxa"/>
            <w:tcBorders>
              <w:left w:val="nil"/>
            </w:tcBorders>
          </w:tcPr>
          <w:p w14:paraId="0B8D07D4" w14:textId="6EEEF5CB" w:rsidR="000B44A6" w:rsidRPr="00804D20" w:rsidRDefault="000B44A6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Caine</w:t>
            </w:r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1979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[18]</w:t>
            </w:r>
          </w:p>
        </w:tc>
        <w:tc>
          <w:tcPr>
            <w:tcW w:w="990" w:type="dxa"/>
          </w:tcPr>
          <w:p w14:paraId="3C7203F1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1170" w:type="dxa"/>
          </w:tcPr>
          <w:p w14:paraId="7D0E09AA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1E95CC26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Clozapine</w:t>
            </w:r>
          </w:p>
        </w:tc>
        <w:tc>
          <w:tcPr>
            <w:tcW w:w="1350" w:type="dxa"/>
          </w:tcPr>
          <w:p w14:paraId="73C59E5A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7F58C6A5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 (abnormal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0BC9B3FC" w14:textId="77777777" w:rsidR="000B44A6" w:rsidRPr="00804D20" w:rsidRDefault="000B44A6" w:rsidP="000B44A6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 of 3 patients had improvements in abnormal movements</w:t>
            </w:r>
          </w:p>
        </w:tc>
      </w:tr>
      <w:tr w:rsidR="00804D20" w:rsidRPr="00804D20" w14:paraId="77C77FA7" w14:textId="77777777" w:rsidTr="00CA547E">
        <w:tc>
          <w:tcPr>
            <w:tcW w:w="1998" w:type="dxa"/>
            <w:tcBorders>
              <w:left w:val="nil"/>
            </w:tcBorders>
          </w:tcPr>
          <w:p w14:paraId="34601D85" w14:textId="5A48578F" w:rsidR="000B44A6" w:rsidRPr="00804D20" w:rsidRDefault="000B44A6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Caine et al., 1978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[19]</w:t>
            </w:r>
          </w:p>
        </w:tc>
        <w:tc>
          <w:tcPr>
            <w:tcW w:w="990" w:type="dxa"/>
          </w:tcPr>
          <w:p w14:paraId="66595640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51.9</w:t>
            </w:r>
          </w:p>
        </w:tc>
        <w:tc>
          <w:tcPr>
            <w:tcW w:w="1170" w:type="dxa"/>
          </w:tcPr>
          <w:p w14:paraId="0C4EB46A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(1-8)</w:t>
            </w:r>
          </w:p>
        </w:tc>
        <w:tc>
          <w:tcPr>
            <w:tcW w:w="1710" w:type="dxa"/>
          </w:tcPr>
          <w:p w14:paraId="426BEDD8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Chlorpromazine,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Carbidopa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followed by Levodopa,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Bromocriptine</w:t>
            </w:r>
            <w:proofErr w:type="spellEnd"/>
          </w:p>
        </w:tc>
        <w:tc>
          <w:tcPr>
            <w:tcW w:w="1350" w:type="dxa"/>
          </w:tcPr>
          <w:p w14:paraId="41905F2B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</w:t>
            </w:r>
          </w:p>
        </w:tc>
        <w:tc>
          <w:tcPr>
            <w:tcW w:w="2430" w:type="dxa"/>
          </w:tcPr>
          <w:p w14:paraId="5A9FDD72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plasma prolactin (PRL)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41FF3CAD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all treatments showed diminished PRL response (i.e., support for dopamine mediated HPA function)</w:t>
            </w:r>
          </w:p>
        </w:tc>
      </w:tr>
      <w:tr w:rsidR="00804D20" w:rsidRPr="00804D20" w14:paraId="1262FCAB" w14:textId="77777777" w:rsidTr="00CA547E">
        <w:tc>
          <w:tcPr>
            <w:tcW w:w="1998" w:type="dxa"/>
            <w:tcBorders>
              <w:left w:val="nil"/>
            </w:tcBorders>
          </w:tcPr>
          <w:p w14:paraId="5E5024F5" w14:textId="6842465D" w:rsidR="00DA693C" w:rsidRPr="00804D20" w:rsidRDefault="00DA693C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Cankurtaran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2006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[20]</w:t>
            </w:r>
          </w:p>
        </w:tc>
        <w:tc>
          <w:tcPr>
            <w:tcW w:w="990" w:type="dxa"/>
          </w:tcPr>
          <w:p w14:paraId="43A6AA3D" w14:textId="0CD28D39" w:rsidR="00DA693C" w:rsidRPr="00804D20" w:rsidRDefault="00DA693C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6BDDBAD4" w14:textId="0480826D" w:rsidR="00DA693C" w:rsidRPr="00804D20" w:rsidRDefault="00DA693C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34553A99" w14:textId="51184459" w:rsidR="00DA693C" w:rsidRPr="00804D20" w:rsidRDefault="00DA693C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1350" w:type="dxa"/>
          </w:tcPr>
          <w:p w14:paraId="44B5C27E" w14:textId="75B3BABC" w:rsidR="00DA693C" w:rsidRPr="00804D20" w:rsidRDefault="00120828" w:rsidP="00DC5D4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0BF33D7C" w14:textId="284045EF" w:rsidR="00DA693C" w:rsidRPr="00804D20" w:rsidRDefault="00DA693C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AIMS, BPRS, MMSE</w:t>
            </w:r>
          </w:p>
        </w:tc>
        <w:tc>
          <w:tcPr>
            <w:tcW w:w="2970" w:type="dxa"/>
            <w:tcBorders>
              <w:right w:val="nil"/>
            </w:tcBorders>
          </w:tcPr>
          <w:p w14:paraId="0D8A6C22" w14:textId="18B51B0A" w:rsidR="00DA693C" w:rsidRPr="00804D20" w:rsidRDefault="00DA693C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psychotic symptoms disappeared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 and improvements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804D20">
              <w:rPr>
                <w:rFonts w:ascii="Arial" w:hAnsi="Arial" w:cs="Arial"/>
                <w:sz w:val="20"/>
                <w:szCs w:val="20"/>
              </w:rPr>
              <w:t>motor symptoms</w:t>
            </w:r>
          </w:p>
        </w:tc>
      </w:tr>
      <w:tr w:rsidR="00804D20" w:rsidRPr="00804D20" w14:paraId="39AF785F" w14:textId="77777777" w:rsidTr="00CA547E">
        <w:tc>
          <w:tcPr>
            <w:tcW w:w="1998" w:type="dxa"/>
            <w:tcBorders>
              <w:left w:val="nil"/>
            </w:tcBorders>
          </w:tcPr>
          <w:p w14:paraId="3B791C75" w14:textId="08B073A8" w:rsidR="000B44A6" w:rsidRPr="00804D20" w:rsidRDefault="000B44A6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Caraceni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1980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[21]</w:t>
            </w:r>
          </w:p>
        </w:tc>
        <w:tc>
          <w:tcPr>
            <w:tcW w:w="990" w:type="dxa"/>
          </w:tcPr>
          <w:p w14:paraId="304598D6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1170" w:type="dxa"/>
          </w:tcPr>
          <w:p w14:paraId="79050588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710" w:type="dxa"/>
          </w:tcPr>
          <w:p w14:paraId="50B230A9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Bromocryptine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Lysuride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Diazepam, </w:t>
            </w:r>
          </w:p>
          <w:p w14:paraId="5F019FC8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Cyproheptadine</w:t>
            </w:r>
            <w:proofErr w:type="spellEnd"/>
          </w:p>
        </w:tc>
        <w:tc>
          <w:tcPr>
            <w:tcW w:w="1350" w:type="dxa"/>
          </w:tcPr>
          <w:p w14:paraId="5C5B9412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404C5D44" w14:textId="77777777" w:rsidR="000B44A6" w:rsidRPr="00804D20" w:rsidRDefault="000B44A6" w:rsidP="00D5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A2D4AA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involuntary movements, physiology)</w:t>
            </w:r>
          </w:p>
        </w:tc>
        <w:tc>
          <w:tcPr>
            <w:tcW w:w="2970" w:type="dxa"/>
            <w:tcBorders>
              <w:right w:val="nil"/>
            </w:tcBorders>
          </w:tcPr>
          <w:p w14:paraId="1DC56B3B" w14:textId="020FAA6E" w:rsidR="000B44A6" w:rsidRPr="00804D20" w:rsidRDefault="000B44A6" w:rsidP="00203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diazepam, and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cypro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improved movements;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bromocryptine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lysuride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had no effect or 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worsened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 movements</w:t>
            </w:r>
          </w:p>
        </w:tc>
      </w:tr>
      <w:tr w:rsidR="00804D20" w:rsidRPr="00804D20" w14:paraId="1DC336F1" w14:textId="77777777" w:rsidTr="00CA547E">
        <w:tc>
          <w:tcPr>
            <w:tcW w:w="1998" w:type="dxa"/>
            <w:tcBorders>
              <w:left w:val="nil"/>
            </w:tcBorders>
          </w:tcPr>
          <w:p w14:paraId="1BA9A85C" w14:textId="75185198" w:rsidR="000B44A6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Caraceni</w:t>
            </w:r>
            <w:proofErr w:type="spellEnd"/>
            <w:r w:rsidR="000B44A6" w:rsidRPr="00804D20">
              <w:rPr>
                <w:rFonts w:ascii="Arial" w:hAnsi="Arial" w:cs="Arial"/>
                <w:sz w:val="20"/>
                <w:szCs w:val="20"/>
              </w:rPr>
              <w:t xml:space="preserve"> et al., 1978</w:t>
            </w:r>
            <w:r w:rsidR="00CA547E">
              <w:rPr>
                <w:rFonts w:ascii="Arial" w:hAnsi="Arial" w:cs="Arial"/>
                <w:sz w:val="20"/>
                <w:szCs w:val="20"/>
              </w:rPr>
              <w:t xml:space="preserve"> [22]</w:t>
            </w:r>
          </w:p>
        </w:tc>
        <w:tc>
          <w:tcPr>
            <w:tcW w:w="990" w:type="dxa"/>
          </w:tcPr>
          <w:p w14:paraId="56AC8EB6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14:paraId="34EBCC49" w14:textId="77777777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710" w:type="dxa"/>
          </w:tcPr>
          <w:p w14:paraId="5508E323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Deanol</w:t>
            </w:r>
            <w:proofErr w:type="spellEnd"/>
          </w:p>
        </w:tc>
        <w:tc>
          <w:tcPr>
            <w:tcW w:w="1350" w:type="dxa"/>
          </w:tcPr>
          <w:p w14:paraId="50FE8EA7" w14:textId="77777777" w:rsidR="000B44A6" w:rsidRPr="00804D20" w:rsidRDefault="000B44A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randomized</w:t>
            </w:r>
          </w:p>
        </w:tc>
        <w:tc>
          <w:tcPr>
            <w:tcW w:w="2430" w:type="dxa"/>
          </w:tcPr>
          <w:p w14:paraId="50B38DCF" w14:textId="0BB1BDE1" w:rsidR="000B44A6" w:rsidRPr="00804D20" w:rsidRDefault="00440395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Wechsler Memory Scale</w:t>
            </w:r>
            <w:r w:rsidR="000B44A6" w:rsidRPr="00804D20">
              <w:rPr>
                <w:rFonts w:ascii="Arial" w:hAnsi="Arial" w:cs="Arial"/>
                <w:sz w:val="20"/>
                <w:szCs w:val="20"/>
              </w:rPr>
              <w:t>, study specific (hyperkinesia)</w:t>
            </w:r>
          </w:p>
        </w:tc>
        <w:tc>
          <w:tcPr>
            <w:tcW w:w="2970" w:type="dxa"/>
            <w:tcBorders>
              <w:right w:val="nil"/>
            </w:tcBorders>
          </w:tcPr>
          <w:p w14:paraId="135422AE" w14:textId="77777777" w:rsidR="000B44A6" w:rsidRPr="00804D20" w:rsidRDefault="00262BE1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</w:t>
            </w:r>
            <w:r w:rsidR="000B44A6" w:rsidRPr="00804D20">
              <w:rPr>
                <w:rFonts w:ascii="Arial" w:hAnsi="Arial" w:cs="Arial"/>
                <w:sz w:val="20"/>
                <w:szCs w:val="20"/>
              </w:rPr>
              <w:t>o improvements in chorea</w:t>
            </w:r>
          </w:p>
        </w:tc>
      </w:tr>
      <w:tr w:rsidR="00804D20" w:rsidRPr="00804D20" w14:paraId="2D7E3405" w14:textId="77777777" w:rsidTr="00CA547E">
        <w:tc>
          <w:tcPr>
            <w:tcW w:w="1998" w:type="dxa"/>
            <w:tcBorders>
              <w:left w:val="nil"/>
            </w:tcBorders>
          </w:tcPr>
          <w:p w14:paraId="651F8B33" w14:textId="2243E623" w:rsidR="000B44A6" w:rsidRPr="00804D20" w:rsidRDefault="000B44A6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Como et al., 1997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[23]</w:t>
            </w:r>
          </w:p>
        </w:tc>
        <w:tc>
          <w:tcPr>
            <w:tcW w:w="990" w:type="dxa"/>
          </w:tcPr>
          <w:p w14:paraId="0D62AAFB" w14:textId="78196E6B" w:rsidR="000B44A6" w:rsidRPr="00804D20" w:rsidRDefault="003E3F88" w:rsidP="00D21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43.7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13B" w:rsidRPr="00804D20">
              <w:rPr>
                <w:rFonts w:ascii="Arial" w:hAnsi="Arial" w:cs="Arial"/>
                <w:sz w:val="20"/>
                <w:szCs w:val="20"/>
              </w:rPr>
              <w:t>(11.4)</w:t>
            </w:r>
          </w:p>
        </w:tc>
        <w:tc>
          <w:tcPr>
            <w:tcW w:w="1170" w:type="dxa"/>
          </w:tcPr>
          <w:p w14:paraId="1D461728" w14:textId="77777777" w:rsidR="00262BE1" w:rsidRPr="00804D20" w:rsidRDefault="00262BE1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6.6 (4.5)</w:t>
            </w:r>
          </w:p>
          <w:p w14:paraId="24F3274F" w14:textId="02ADFB8E" w:rsidR="000B44A6" w:rsidRPr="00804D20" w:rsidRDefault="000B44A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37CA02" w14:textId="77777777" w:rsidR="000B44A6" w:rsidRPr="00804D20" w:rsidRDefault="00262BE1" w:rsidP="000B44A6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Fluoxetine</w:t>
            </w:r>
          </w:p>
        </w:tc>
        <w:tc>
          <w:tcPr>
            <w:tcW w:w="1350" w:type="dxa"/>
          </w:tcPr>
          <w:p w14:paraId="3A4D6D11" w14:textId="77777777" w:rsidR="000B44A6" w:rsidRPr="00804D20" w:rsidRDefault="00262BE1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475E03CF" w14:textId="60704D42" w:rsidR="000B44A6" w:rsidRPr="00804D20" w:rsidRDefault="00262BE1" w:rsidP="00B35C77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TFC, HAM, MMSE, CBRS,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Buschke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 Selective Reminding Test, Benton Visual Retention Test, Verbal Fluency, Ruff Figural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Fuency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 Test,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 xml:space="preserve"> Test, </w:t>
            </w:r>
            <w:proofErr w:type="spellStart"/>
            <w:r w:rsidR="00440395"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="00440395" w:rsidRPr="00804D20">
              <w:rPr>
                <w:rFonts w:ascii="Arial" w:hAnsi="Arial" w:cs="Arial"/>
                <w:sz w:val="20"/>
                <w:szCs w:val="20"/>
              </w:rPr>
              <w:t>, Digit Symbol Modalities</w:t>
            </w:r>
            <w:r w:rsidR="00E41972" w:rsidRPr="00804D20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2970" w:type="dxa"/>
            <w:tcBorders>
              <w:right w:val="nil"/>
            </w:tcBorders>
          </w:tcPr>
          <w:p w14:paraId="7CC505D8" w14:textId="72D602D3" w:rsidR="000B44A6" w:rsidRPr="00804D20" w:rsidRDefault="00262BE1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27CE06B0" w14:textId="77777777" w:rsidTr="00CA547E">
        <w:tc>
          <w:tcPr>
            <w:tcW w:w="1998" w:type="dxa"/>
            <w:tcBorders>
              <w:left w:val="nil"/>
            </w:tcBorders>
          </w:tcPr>
          <w:p w14:paraId="5D9E63BB" w14:textId="0CE99B79" w:rsidR="000B44A6" w:rsidRPr="00804D20" w:rsidRDefault="003958A4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Consroe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[24]</w:t>
            </w:r>
          </w:p>
        </w:tc>
        <w:tc>
          <w:tcPr>
            <w:tcW w:w="990" w:type="dxa"/>
          </w:tcPr>
          <w:p w14:paraId="2064D474" w14:textId="77777777" w:rsidR="000B44A6" w:rsidRPr="00804D20" w:rsidRDefault="003958A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47.8 (15.3)</w:t>
            </w:r>
          </w:p>
        </w:tc>
        <w:tc>
          <w:tcPr>
            <w:tcW w:w="1170" w:type="dxa"/>
          </w:tcPr>
          <w:p w14:paraId="57371F9C" w14:textId="77777777" w:rsidR="000B44A6" w:rsidRPr="00804D20" w:rsidRDefault="003958A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 (2.8)</w:t>
            </w:r>
          </w:p>
        </w:tc>
        <w:tc>
          <w:tcPr>
            <w:tcW w:w="1710" w:type="dxa"/>
          </w:tcPr>
          <w:p w14:paraId="78C489B9" w14:textId="77777777" w:rsidR="000B44A6" w:rsidRPr="00804D20" w:rsidRDefault="003958A4" w:rsidP="000B44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Cannabidiol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(CBD)</w:t>
            </w:r>
          </w:p>
        </w:tc>
        <w:tc>
          <w:tcPr>
            <w:tcW w:w="1350" w:type="dxa"/>
          </w:tcPr>
          <w:p w14:paraId="26E4672F" w14:textId="77777777" w:rsidR="000B44A6" w:rsidRPr="00804D20" w:rsidRDefault="003958A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crossover, placebo controlled</w:t>
            </w:r>
          </w:p>
        </w:tc>
        <w:tc>
          <w:tcPr>
            <w:tcW w:w="2430" w:type="dxa"/>
          </w:tcPr>
          <w:p w14:paraId="23573BFC" w14:textId="77777777" w:rsidR="000B44A6" w:rsidRPr="00804D20" w:rsidRDefault="003958A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M&amp;Q scale, TFC, Cannabis side effect inventory, plasma CBD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64A4F814" w14:textId="77777777" w:rsidR="000B44A6" w:rsidRPr="00804D20" w:rsidRDefault="003958A4" w:rsidP="003958A4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group differences between placebo and CBD on chorea severity</w:t>
            </w:r>
          </w:p>
        </w:tc>
      </w:tr>
      <w:tr w:rsidR="00804D20" w:rsidRPr="00804D20" w14:paraId="39E3B42E" w14:textId="77777777" w:rsidTr="00CA547E">
        <w:tc>
          <w:tcPr>
            <w:tcW w:w="1998" w:type="dxa"/>
            <w:tcBorders>
              <w:left w:val="nil"/>
            </w:tcBorders>
          </w:tcPr>
          <w:p w14:paraId="25E3453D" w14:textId="232FF15E" w:rsidR="000B44A6" w:rsidRPr="00804D20" w:rsidRDefault="003958A4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Consroe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[25]</w:t>
            </w:r>
          </w:p>
        </w:tc>
        <w:tc>
          <w:tcPr>
            <w:tcW w:w="990" w:type="dxa"/>
          </w:tcPr>
          <w:p w14:paraId="1AE3EA96" w14:textId="77777777" w:rsidR="000B44A6" w:rsidRPr="00804D20" w:rsidRDefault="003958A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median 52.2, range (17-66)</w:t>
            </w:r>
          </w:p>
        </w:tc>
        <w:tc>
          <w:tcPr>
            <w:tcW w:w="1170" w:type="dxa"/>
          </w:tcPr>
          <w:p w14:paraId="34AB4386" w14:textId="77777777" w:rsidR="000B44A6" w:rsidRPr="00804D20" w:rsidRDefault="003958A4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294A4D03" w14:textId="77777777" w:rsidR="000B44A6" w:rsidRPr="00804D20" w:rsidRDefault="003958A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cannabidiol</w:t>
            </w:r>
            <w:proofErr w:type="spellEnd"/>
          </w:p>
        </w:tc>
        <w:tc>
          <w:tcPr>
            <w:tcW w:w="1350" w:type="dxa"/>
          </w:tcPr>
          <w:p w14:paraId="2279440F" w14:textId="77777777" w:rsidR="000B44A6" w:rsidRPr="00804D20" w:rsidRDefault="003958A4" w:rsidP="000B4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 crossover</w:t>
            </w:r>
          </w:p>
        </w:tc>
        <w:tc>
          <w:tcPr>
            <w:tcW w:w="2430" w:type="dxa"/>
          </w:tcPr>
          <w:p w14:paraId="2134B05E" w14:textId="77777777" w:rsidR="000B44A6" w:rsidRPr="00804D20" w:rsidRDefault="003958A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Plasma CBD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7D5ED379" w14:textId="77777777" w:rsidR="000B44A6" w:rsidRPr="00804D20" w:rsidRDefault="003958A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elimination half-life of CBD estimated at 2-5 days</w:t>
            </w:r>
          </w:p>
        </w:tc>
      </w:tr>
      <w:tr w:rsidR="00804D20" w:rsidRPr="00804D20" w14:paraId="5220C972" w14:textId="77777777" w:rsidTr="00CA547E">
        <w:tc>
          <w:tcPr>
            <w:tcW w:w="1998" w:type="dxa"/>
            <w:tcBorders>
              <w:left w:val="nil"/>
            </w:tcBorders>
          </w:tcPr>
          <w:p w14:paraId="6F841FDA" w14:textId="6E7DF4EC" w:rsidR="000B44A6" w:rsidRPr="00804D20" w:rsidRDefault="00382646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Constantinescu et al., 2011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[26]</w:t>
            </w:r>
          </w:p>
        </w:tc>
        <w:tc>
          <w:tcPr>
            <w:tcW w:w="990" w:type="dxa"/>
          </w:tcPr>
          <w:p w14:paraId="3AC6D18D" w14:textId="77777777" w:rsidR="000B44A6" w:rsidRPr="00804D20" w:rsidRDefault="0038264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 (14)</w:t>
            </w:r>
          </w:p>
        </w:tc>
        <w:tc>
          <w:tcPr>
            <w:tcW w:w="1170" w:type="dxa"/>
          </w:tcPr>
          <w:p w14:paraId="7861E284" w14:textId="77777777" w:rsidR="000B44A6" w:rsidRPr="00804D20" w:rsidRDefault="00382646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 (4.0)</w:t>
            </w:r>
          </w:p>
        </w:tc>
        <w:tc>
          <w:tcPr>
            <w:tcW w:w="1710" w:type="dxa"/>
          </w:tcPr>
          <w:p w14:paraId="5E3BC90E" w14:textId="77777777" w:rsidR="00382646" w:rsidRPr="00804D20" w:rsidRDefault="0038264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OPC-14117 (free-radical scavenger)</w:t>
            </w:r>
          </w:p>
          <w:p w14:paraId="369CF587" w14:textId="77777777" w:rsidR="000B44A6" w:rsidRPr="00804D20" w:rsidRDefault="000B44A6" w:rsidP="000B4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8414E9" w14:textId="77777777" w:rsidR="00382646" w:rsidRPr="00804D20" w:rsidRDefault="0038264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6C22F274" w14:textId="77777777" w:rsidR="000B44A6" w:rsidRPr="00804D20" w:rsidRDefault="000B44A6" w:rsidP="000B4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14:paraId="13BC34BE" w14:textId="5F9B2ACF" w:rsidR="00382646" w:rsidRPr="00804D20" w:rsidRDefault="00382646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UHDRS, CGI, BDI, </w:t>
            </w:r>
            <w:proofErr w:type="spellStart"/>
            <w:r w:rsidR="00E41972"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="00E41972" w:rsidRPr="00804D20">
              <w:rPr>
                <w:rFonts w:ascii="Arial" w:hAnsi="Arial" w:cs="Arial"/>
                <w:sz w:val="20"/>
                <w:szCs w:val="20"/>
              </w:rPr>
              <w:t xml:space="preserve"> Test, Hopkins Verbal Learning Test, WAIS Digit Span, Digit Ordering Task, Brief test of Attention, Luria Nebraska Mental Rotation Item,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CSF [tau]</w:t>
            </w:r>
          </w:p>
          <w:p w14:paraId="36402661" w14:textId="77777777" w:rsidR="000B44A6" w:rsidRPr="00804D20" w:rsidRDefault="000B44A6" w:rsidP="000B4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560D2A68" w14:textId="17375423" w:rsidR="000B44A6" w:rsidRPr="00804D20" w:rsidRDefault="00382646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CSF total tau </w:t>
            </w:r>
            <w:r w:rsidR="001E2524" w:rsidRPr="00804D20">
              <w:rPr>
                <w:rFonts w:ascii="Arial" w:hAnsi="Arial" w:cs="Arial"/>
                <w:sz w:val="20"/>
                <w:szCs w:val="20"/>
              </w:rPr>
              <w:t>may be reliable biomarker but is not appropriate for use in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isolation for diagnosis or clinical assessment</w:t>
            </w:r>
          </w:p>
        </w:tc>
      </w:tr>
      <w:tr w:rsidR="00804D20" w:rsidRPr="00804D20" w14:paraId="60BAAF18" w14:textId="77777777" w:rsidTr="00CA547E">
        <w:tc>
          <w:tcPr>
            <w:tcW w:w="1998" w:type="dxa"/>
            <w:tcBorders>
              <w:left w:val="nil"/>
            </w:tcBorders>
          </w:tcPr>
          <w:p w14:paraId="4EDD094F" w14:textId="6ED4103C" w:rsidR="00991ECB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Corsini</w:t>
            </w:r>
            <w:proofErr w:type="spellEnd"/>
            <w:r w:rsidR="00991ECB" w:rsidRPr="00804D20">
              <w:rPr>
                <w:rFonts w:ascii="Arial" w:hAnsi="Arial" w:cs="Arial"/>
                <w:sz w:val="20"/>
                <w:szCs w:val="20"/>
              </w:rPr>
              <w:t xml:space="preserve"> et al., 1978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[27]</w:t>
            </w:r>
          </w:p>
        </w:tc>
        <w:tc>
          <w:tcPr>
            <w:tcW w:w="990" w:type="dxa"/>
          </w:tcPr>
          <w:p w14:paraId="10BAEEF3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1170" w:type="dxa"/>
          </w:tcPr>
          <w:p w14:paraId="6E6D8C2F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710" w:type="dxa"/>
          </w:tcPr>
          <w:p w14:paraId="7BA7D1D8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350" w:type="dxa"/>
          </w:tcPr>
          <w:p w14:paraId="702A4586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20BA21D7" w14:textId="77777777" w:rsidR="00991ECB" w:rsidRPr="00804D20" w:rsidRDefault="00991ECB" w:rsidP="001E2524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EEG, polygraph </w:t>
            </w:r>
            <w:r w:rsidR="001E2524" w:rsidRPr="00804D20">
              <w:rPr>
                <w:rFonts w:ascii="Arial" w:hAnsi="Arial" w:cs="Arial"/>
                <w:sz w:val="20"/>
                <w:szCs w:val="20"/>
              </w:rPr>
              <w:t>(for 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1FB0E7D6" w14:textId="4DE36345" w:rsidR="00991ECB" w:rsidRPr="00804D20" w:rsidRDefault="001E2524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abnormal movements</w:t>
            </w:r>
          </w:p>
        </w:tc>
      </w:tr>
      <w:tr w:rsidR="00804D20" w:rsidRPr="00804D20" w14:paraId="107B6FB0" w14:textId="77777777" w:rsidTr="00CA547E">
        <w:tc>
          <w:tcPr>
            <w:tcW w:w="1998" w:type="dxa"/>
            <w:tcBorders>
              <w:left w:val="nil"/>
            </w:tcBorders>
          </w:tcPr>
          <w:p w14:paraId="74DC07F4" w14:textId="4BE2B92F" w:rsidR="00991ECB" w:rsidRPr="00804D20" w:rsidRDefault="00991ECB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Cubo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2006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[28]</w:t>
            </w:r>
          </w:p>
        </w:tc>
        <w:tc>
          <w:tcPr>
            <w:tcW w:w="990" w:type="dxa"/>
          </w:tcPr>
          <w:p w14:paraId="402DB9A7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46.2 (9.2)</w:t>
            </w:r>
          </w:p>
        </w:tc>
        <w:tc>
          <w:tcPr>
            <w:tcW w:w="1170" w:type="dxa"/>
          </w:tcPr>
          <w:p w14:paraId="43AC4D40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4.6 (3.4)</w:t>
            </w:r>
          </w:p>
        </w:tc>
        <w:tc>
          <w:tcPr>
            <w:tcW w:w="1710" w:type="dxa"/>
          </w:tcPr>
          <w:p w14:paraId="441C7B66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Donepezil</w:t>
            </w:r>
          </w:p>
        </w:tc>
        <w:tc>
          <w:tcPr>
            <w:tcW w:w="1350" w:type="dxa"/>
          </w:tcPr>
          <w:p w14:paraId="13B6C828" w14:textId="5EC64095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</w:t>
            </w:r>
            <w:r w:rsidR="00B35C77" w:rsidRPr="00804D20">
              <w:rPr>
                <w:rFonts w:ascii="Arial" w:hAnsi="Arial" w:cs="Arial"/>
                <w:sz w:val="20"/>
                <w:szCs w:val="20"/>
              </w:rPr>
              <w:t xml:space="preserve"> controlled</w:t>
            </w:r>
          </w:p>
          <w:p w14:paraId="662960AC" w14:textId="77777777" w:rsidR="00991ECB" w:rsidRPr="00804D20" w:rsidRDefault="00991ECB" w:rsidP="00382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C6EA4E3" w14:textId="16C2AE32" w:rsidR="00991ECB" w:rsidRPr="00804D20" w:rsidRDefault="00991ECB" w:rsidP="005C0EE3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UHDRS, MMSE, ADAS-c,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SIP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1BB882B7" w14:textId="2E3BB037" w:rsidR="00991ECB" w:rsidRPr="00804D20" w:rsidRDefault="00243742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(chorea,</w:t>
            </w:r>
            <w:r w:rsidR="00991ECB" w:rsidRPr="00804D20">
              <w:rPr>
                <w:rFonts w:ascii="Arial" w:hAnsi="Arial" w:cs="Arial"/>
                <w:sz w:val="20"/>
                <w:szCs w:val="20"/>
              </w:rPr>
              <w:t xml:space="preserve"> cognition, </w:t>
            </w:r>
            <w:r w:rsidRPr="00804D20">
              <w:rPr>
                <w:rFonts w:ascii="Arial" w:hAnsi="Arial" w:cs="Arial"/>
                <w:sz w:val="20"/>
                <w:szCs w:val="20"/>
              </w:rPr>
              <w:t>n</w:t>
            </w:r>
            <w:r w:rsidR="00991ECB" w:rsidRPr="00804D2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804D20">
              <w:rPr>
                <w:rFonts w:ascii="Arial" w:hAnsi="Arial" w:cs="Arial"/>
                <w:sz w:val="20"/>
                <w:szCs w:val="20"/>
              </w:rPr>
              <w:t>quality of life)</w:t>
            </w:r>
          </w:p>
        </w:tc>
      </w:tr>
      <w:tr w:rsidR="00804D20" w:rsidRPr="00804D20" w14:paraId="1B1CF633" w14:textId="77777777" w:rsidTr="00CA547E">
        <w:tc>
          <w:tcPr>
            <w:tcW w:w="1998" w:type="dxa"/>
            <w:tcBorders>
              <w:left w:val="nil"/>
            </w:tcBorders>
          </w:tcPr>
          <w:p w14:paraId="6A78782B" w14:textId="36F138D3" w:rsidR="00991ECB" w:rsidRPr="00804D20" w:rsidRDefault="00991ECB" w:rsidP="00D872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Cudkowicz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2004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[29]</w:t>
            </w:r>
          </w:p>
        </w:tc>
        <w:tc>
          <w:tcPr>
            <w:tcW w:w="990" w:type="dxa"/>
          </w:tcPr>
          <w:p w14:paraId="2AA70388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46.7 (8.9)</w:t>
            </w:r>
          </w:p>
          <w:p w14:paraId="698E4BB9" w14:textId="73D67C99" w:rsidR="00991ECB" w:rsidRPr="00804D20" w:rsidRDefault="006E45E4" w:rsidP="006E4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47.4 (9.3)</w:t>
            </w:r>
          </w:p>
        </w:tc>
        <w:tc>
          <w:tcPr>
            <w:tcW w:w="1170" w:type="dxa"/>
          </w:tcPr>
          <w:p w14:paraId="12FBF3B1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5.3 (3.5)</w:t>
            </w:r>
          </w:p>
          <w:p w14:paraId="66C08DF6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6.9 (3.9)</w:t>
            </w:r>
          </w:p>
          <w:p w14:paraId="04130D35" w14:textId="43F7CB10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EE60E0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350" w:type="dxa"/>
          </w:tcPr>
          <w:p w14:paraId="79075B2C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2A41931C" w14:textId="77777777" w:rsidR="00991ECB" w:rsidRPr="00804D20" w:rsidRDefault="00991ECB" w:rsidP="00382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B550D8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tolerability</w:t>
            </w:r>
          </w:p>
        </w:tc>
        <w:tc>
          <w:tcPr>
            <w:tcW w:w="2970" w:type="dxa"/>
            <w:tcBorders>
              <w:right w:val="nil"/>
            </w:tcBorders>
          </w:tcPr>
          <w:p w14:paraId="36EB46BC" w14:textId="77777777" w:rsidR="00991ECB" w:rsidRPr="00804D20" w:rsidRDefault="00243742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drug </w:t>
            </w:r>
            <w:r w:rsidR="00991ECB" w:rsidRPr="00804D20">
              <w:rPr>
                <w:rFonts w:ascii="Arial" w:hAnsi="Arial" w:cs="Arial"/>
                <w:sz w:val="20"/>
                <w:szCs w:val="20"/>
              </w:rPr>
              <w:t>well tol</w:t>
            </w:r>
            <w:r w:rsidRPr="00804D20">
              <w:rPr>
                <w:rFonts w:ascii="Arial" w:hAnsi="Arial" w:cs="Arial"/>
                <w:sz w:val="20"/>
                <w:szCs w:val="20"/>
              </w:rPr>
              <w:t>erated</w:t>
            </w:r>
          </w:p>
          <w:p w14:paraId="7B057315" w14:textId="77777777" w:rsidR="00991ECB" w:rsidRPr="00804D20" w:rsidRDefault="00991ECB" w:rsidP="003826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28134E1C" w14:textId="77777777" w:rsidTr="00CA547E">
        <w:tc>
          <w:tcPr>
            <w:tcW w:w="1998" w:type="dxa"/>
            <w:tcBorders>
              <w:left w:val="nil"/>
            </w:tcBorders>
          </w:tcPr>
          <w:p w14:paraId="411DC8E3" w14:textId="639049D6" w:rsidR="00991ECB" w:rsidRPr="00804D20" w:rsidRDefault="00991ECB" w:rsidP="00D872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Cudkowicz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2010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[30]</w:t>
            </w:r>
          </w:p>
        </w:tc>
        <w:tc>
          <w:tcPr>
            <w:tcW w:w="990" w:type="dxa"/>
          </w:tcPr>
          <w:p w14:paraId="2EB07572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47.1 (10.3)</w:t>
            </w:r>
          </w:p>
          <w:p w14:paraId="1FE484B8" w14:textId="1E115D7E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C44D81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6.4 (5.4)</w:t>
            </w:r>
          </w:p>
          <w:p w14:paraId="2E8CC545" w14:textId="0676FE95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78A31C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350" w:type="dxa"/>
          </w:tcPr>
          <w:p w14:paraId="5416481B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controlled</w:t>
            </w:r>
          </w:p>
          <w:p w14:paraId="75D912F7" w14:textId="77777777" w:rsidR="00991ECB" w:rsidRPr="00804D20" w:rsidRDefault="00991ECB" w:rsidP="00382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B981CC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TFC, UHDRS-m, UHDRS-f, UHDRS-I</w:t>
            </w:r>
          </w:p>
        </w:tc>
        <w:tc>
          <w:tcPr>
            <w:tcW w:w="2970" w:type="dxa"/>
            <w:tcBorders>
              <w:right w:val="nil"/>
            </w:tcBorders>
          </w:tcPr>
          <w:p w14:paraId="1EB53086" w14:textId="6B59DDF2" w:rsidR="00991ECB" w:rsidRPr="00804D20" w:rsidRDefault="00EA4514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Safe and tolerable; </w:t>
            </w:r>
          </w:p>
        </w:tc>
      </w:tr>
      <w:tr w:rsidR="00804D20" w:rsidRPr="00804D20" w14:paraId="4CDF3829" w14:textId="77777777" w:rsidTr="00CA547E">
        <w:tc>
          <w:tcPr>
            <w:tcW w:w="1998" w:type="dxa"/>
            <w:tcBorders>
              <w:left w:val="nil"/>
            </w:tcBorders>
          </w:tcPr>
          <w:p w14:paraId="07A86250" w14:textId="45C8990D" w:rsidR="00991ECB" w:rsidRPr="00804D20" w:rsidRDefault="00991ECB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Curtis et al., 2009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[31]</w:t>
            </w:r>
          </w:p>
        </w:tc>
        <w:tc>
          <w:tcPr>
            <w:tcW w:w="990" w:type="dxa"/>
          </w:tcPr>
          <w:p w14:paraId="61D05E3E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50.6 (9.5)</w:t>
            </w:r>
          </w:p>
          <w:p w14:paraId="11BC5FCC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54.3 (9.4)</w:t>
            </w:r>
          </w:p>
        </w:tc>
        <w:tc>
          <w:tcPr>
            <w:tcW w:w="1170" w:type="dxa"/>
          </w:tcPr>
          <w:p w14:paraId="02B3BE79" w14:textId="77777777" w:rsidR="00991ECB" w:rsidRPr="00804D20" w:rsidRDefault="00991ECB" w:rsidP="00DC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449EE5A0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Nabilone</w:t>
            </w:r>
            <w:proofErr w:type="spellEnd"/>
          </w:p>
          <w:p w14:paraId="1EDBF16A" w14:textId="77777777" w:rsidR="00991ECB" w:rsidRPr="00804D20" w:rsidRDefault="00991ECB" w:rsidP="00991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C92228" w14:textId="77777777" w:rsidR="00991ECB" w:rsidRPr="00804D20" w:rsidRDefault="00243742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</w:t>
            </w:r>
            <w:r w:rsidR="00991ECB" w:rsidRPr="00804D20">
              <w:rPr>
                <w:rFonts w:ascii="Arial" w:hAnsi="Arial" w:cs="Arial"/>
                <w:sz w:val="20"/>
                <w:szCs w:val="20"/>
              </w:rPr>
              <w:t>rossover, placebo controlled</w:t>
            </w:r>
          </w:p>
        </w:tc>
        <w:tc>
          <w:tcPr>
            <w:tcW w:w="2430" w:type="dxa"/>
          </w:tcPr>
          <w:p w14:paraId="1D3050A5" w14:textId="77777777" w:rsidR="00991ECB" w:rsidRPr="00804D20" w:rsidRDefault="00991ECB" w:rsidP="00DC5D45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UHDRS-c, UHDRS-b, NPI</w:t>
            </w:r>
          </w:p>
        </w:tc>
        <w:tc>
          <w:tcPr>
            <w:tcW w:w="2970" w:type="dxa"/>
            <w:tcBorders>
              <w:right w:val="nil"/>
            </w:tcBorders>
          </w:tcPr>
          <w:p w14:paraId="61928402" w14:textId="6296539F" w:rsidR="00991ECB" w:rsidRPr="00804D20" w:rsidRDefault="00643AD0" w:rsidP="00643A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04D20">
              <w:rPr>
                <w:rFonts w:ascii="Arial" w:hAnsi="Arial" w:cs="Arial"/>
                <w:sz w:val="20"/>
                <w:szCs w:val="20"/>
              </w:rPr>
              <w:t>n</w:t>
            </w:r>
            <w:r w:rsidR="00622266" w:rsidRPr="00804D20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="00622266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improvement in</w:t>
            </w:r>
            <w:r w:rsidR="00622266" w:rsidRPr="00804D20">
              <w:rPr>
                <w:rFonts w:ascii="Arial" w:hAnsi="Arial" w:cs="Arial"/>
                <w:sz w:val="20"/>
                <w:szCs w:val="20"/>
              </w:rPr>
              <w:t xml:space="preserve"> motor or cogniti</w:t>
            </w:r>
            <w:r w:rsidRPr="00804D20">
              <w:rPr>
                <w:rFonts w:ascii="Arial" w:hAnsi="Arial" w:cs="Arial"/>
                <w:sz w:val="20"/>
                <w:szCs w:val="20"/>
              </w:rPr>
              <w:t>ve functioning</w:t>
            </w:r>
            <w:r w:rsidR="00622266" w:rsidRPr="00804D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D20" w:rsidRPr="00804D20" w14:paraId="678463C2" w14:textId="77777777" w:rsidTr="00CA547E">
        <w:tc>
          <w:tcPr>
            <w:tcW w:w="1998" w:type="dxa"/>
            <w:tcBorders>
              <w:left w:val="nil"/>
            </w:tcBorders>
          </w:tcPr>
          <w:p w14:paraId="2A7A6B44" w14:textId="49693DB7" w:rsidR="00243742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Dallocchio</w:t>
            </w:r>
            <w:proofErr w:type="spellEnd"/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et al., 1999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[32]</w:t>
            </w:r>
          </w:p>
        </w:tc>
        <w:tc>
          <w:tcPr>
            <w:tcW w:w="990" w:type="dxa"/>
          </w:tcPr>
          <w:p w14:paraId="3571D889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 (7)</w:t>
            </w:r>
          </w:p>
        </w:tc>
        <w:tc>
          <w:tcPr>
            <w:tcW w:w="1170" w:type="dxa"/>
          </w:tcPr>
          <w:p w14:paraId="6B8CC886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 (3)</w:t>
            </w:r>
          </w:p>
        </w:tc>
        <w:tc>
          <w:tcPr>
            <w:tcW w:w="1710" w:type="dxa"/>
          </w:tcPr>
          <w:p w14:paraId="12F5A4D5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1350" w:type="dxa"/>
          </w:tcPr>
          <w:p w14:paraId="74C14549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358BED6B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M&amp;Q scale</w:t>
            </w:r>
          </w:p>
        </w:tc>
        <w:tc>
          <w:tcPr>
            <w:tcW w:w="2970" w:type="dxa"/>
            <w:tcBorders>
              <w:right w:val="nil"/>
            </w:tcBorders>
          </w:tcPr>
          <w:p w14:paraId="541FEAED" w14:textId="69BD308A" w:rsidR="00243742" w:rsidRPr="00804D20" w:rsidRDefault="00EF2D2A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improvement 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in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motor disability; no side effects</w:t>
            </w:r>
          </w:p>
        </w:tc>
      </w:tr>
      <w:tr w:rsidR="00804D20" w:rsidRPr="00804D20" w14:paraId="19F809FE" w14:textId="77777777" w:rsidTr="00CA547E">
        <w:tc>
          <w:tcPr>
            <w:tcW w:w="1998" w:type="dxa"/>
            <w:tcBorders>
              <w:left w:val="nil"/>
            </w:tcBorders>
          </w:tcPr>
          <w:p w14:paraId="3934E126" w14:textId="244FD2A5" w:rsidR="00DA693C" w:rsidRPr="00804D20" w:rsidRDefault="00DA693C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Da</w:t>
            </w:r>
            <w:r w:rsidR="003E7AF9">
              <w:rPr>
                <w:rFonts w:ascii="Arial" w:hAnsi="Arial" w:cs="Arial"/>
                <w:sz w:val="20"/>
                <w:szCs w:val="20"/>
              </w:rPr>
              <w:t>nivas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2013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[33]</w:t>
            </w:r>
          </w:p>
        </w:tc>
        <w:tc>
          <w:tcPr>
            <w:tcW w:w="990" w:type="dxa"/>
          </w:tcPr>
          <w:p w14:paraId="0BED2E26" w14:textId="77777777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58</w:t>
            </w:r>
          </w:p>
          <w:p w14:paraId="765DC60A" w14:textId="77777777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</w:t>
            </w:r>
          </w:p>
          <w:p w14:paraId="3CAE49EB" w14:textId="7B2D9BA8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14:paraId="27929622" w14:textId="33762378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563B9041" w14:textId="6B1BDB73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D965824" w14:textId="77777777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556916B" w14:textId="1FB96CE0" w:rsidR="00DA693C" w:rsidRPr="00804D20" w:rsidRDefault="00DA693C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156F90" w14:textId="26BEAC1C" w:rsidR="00DA693C" w:rsidRPr="00804D20" w:rsidRDefault="00DA693C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Lithium</w:t>
            </w:r>
          </w:p>
        </w:tc>
        <w:tc>
          <w:tcPr>
            <w:tcW w:w="1350" w:type="dxa"/>
          </w:tcPr>
          <w:p w14:paraId="0265E246" w14:textId="431A769C" w:rsidR="00DA693C" w:rsidRPr="00804D20" w:rsidRDefault="00DA693C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14:paraId="19A64DAE" w14:textId="18C164EE" w:rsidR="00DA693C" w:rsidRPr="00804D20" w:rsidRDefault="00DA693C" w:rsidP="00DA693C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patient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reported 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1BFED32C" w14:textId="7F35EBB1" w:rsidR="00DA693C" w:rsidRPr="00804D20" w:rsidRDefault="00643AD0" w:rsidP="00643AD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abnormal movements did not worsen</w:t>
            </w:r>
          </w:p>
        </w:tc>
      </w:tr>
      <w:tr w:rsidR="00804D20" w:rsidRPr="00804D20" w14:paraId="7E2F621F" w14:textId="77777777" w:rsidTr="00CA547E">
        <w:tc>
          <w:tcPr>
            <w:tcW w:w="1998" w:type="dxa"/>
            <w:tcBorders>
              <w:left w:val="nil"/>
            </w:tcBorders>
          </w:tcPr>
          <w:p w14:paraId="5CF3E543" w14:textId="4447138C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Davis &amp; Berger, 1978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[34]</w:t>
            </w:r>
          </w:p>
        </w:tc>
        <w:tc>
          <w:tcPr>
            <w:tcW w:w="990" w:type="dxa"/>
          </w:tcPr>
          <w:p w14:paraId="13AF28BD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(47-59)</w:t>
            </w:r>
          </w:p>
        </w:tc>
        <w:tc>
          <w:tcPr>
            <w:tcW w:w="1170" w:type="dxa"/>
          </w:tcPr>
          <w:p w14:paraId="41BA95A1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1710" w:type="dxa"/>
          </w:tcPr>
          <w:p w14:paraId="2E0B1975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Physotigmine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choline chloride</w:t>
            </w:r>
          </w:p>
        </w:tc>
        <w:tc>
          <w:tcPr>
            <w:tcW w:w="1350" w:type="dxa"/>
          </w:tcPr>
          <w:p w14:paraId="7ADC5A6B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7285AE8F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0D868F2D" w14:textId="4E855E41" w:rsidR="00243742" w:rsidRPr="00804D20" w:rsidRDefault="00203A1A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>mprove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ment in 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>involuntary movements in 3 of 6 patients</w:t>
            </w:r>
          </w:p>
        </w:tc>
      </w:tr>
      <w:tr w:rsidR="00804D20" w:rsidRPr="00804D20" w14:paraId="3C9C274F" w14:textId="77777777" w:rsidTr="00CA547E">
        <w:tc>
          <w:tcPr>
            <w:tcW w:w="1998" w:type="dxa"/>
            <w:tcBorders>
              <w:left w:val="nil"/>
            </w:tcBorders>
          </w:tcPr>
          <w:p w14:paraId="7AD448FA" w14:textId="44621599" w:rsidR="00243742" w:rsidRPr="00804D20" w:rsidRDefault="00243742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Davis et al., 1978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[35]</w:t>
            </w:r>
          </w:p>
        </w:tc>
        <w:tc>
          <w:tcPr>
            <w:tcW w:w="990" w:type="dxa"/>
          </w:tcPr>
          <w:p w14:paraId="3D00997A" w14:textId="24E73C0C" w:rsidR="00243742" w:rsidRPr="00804D20" w:rsidRDefault="002C04A7" w:rsidP="002C0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5B0CC47F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13DB1A8D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Physotigmine</w:t>
            </w:r>
            <w:proofErr w:type="spellEnd"/>
          </w:p>
        </w:tc>
        <w:tc>
          <w:tcPr>
            <w:tcW w:w="1350" w:type="dxa"/>
          </w:tcPr>
          <w:p w14:paraId="5796419A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3A5F9B7E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00DD15DB" w14:textId="297A47EE" w:rsidR="00243742" w:rsidRPr="00804D20" w:rsidRDefault="00243742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abnormal movements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 xml:space="preserve"> for 50% of patients</w:t>
            </w:r>
          </w:p>
        </w:tc>
      </w:tr>
      <w:tr w:rsidR="00804D20" w:rsidRPr="00804D20" w14:paraId="0A768510" w14:textId="77777777" w:rsidTr="00CA547E">
        <w:tc>
          <w:tcPr>
            <w:tcW w:w="1998" w:type="dxa"/>
            <w:tcBorders>
              <w:left w:val="nil"/>
            </w:tcBorders>
          </w:tcPr>
          <w:p w14:paraId="4D9CD6BE" w14:textId="1F83982E" w:rsidR="00243742" w:rsidRPr="00804D20" w:rsidRDefault="003E7AF9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 Tommaso</w:t>
            </w:r>
            <w:r w:rsidR="00243742"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et al., 2004</w:t>
            </w:r>
            <w:r w:rsidR="006B0304">
              <w:rPr>
                <w:rFonts w:ascii="Arial" w:hAnsi="Arial" w:cs="Arial"/>
                <w:sz w:val="20"/>
                <w:szCs w:val="20"/>
                <w:lang w:val="es-ES"/>
              </w:rPr>
              <w:t xml:space="preserve"> [36]</w:t>
            </w:r>
          </w:p>
        </w:tc>
        <w:tc>
          <w:tcPr>
            <w:tcW w:w="990" w:type="dxa"/>
          </w:tcPr>
          <w:p w14:paraId="14E7228C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53.0 (8.7)</w:t>
            </w:r>
          </w:p>
          <w:p w14:paraId="02252171" w14:textId="6D47AD20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809197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8.9 (4)</w:t>
            </w:r>
          </w:p>
          <w:p w14:paraId="105E27C6" w14:textId="776809AA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28A037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Rivastigmine</w:t>
            </w:r>
          </w:p>
        </w:tc>
        <w:tc>
          <w:tcPr>
            <w:tcW w:w="1350" w:type="dxa"/>
          </w:tcPr>
          <w:p w14:paraId="3C9703D2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controlled</w:t>
            </w:r>
          </w:p>
        </w:tc>
        <w:tc>
          <w:tcPr>
            <w:tcW w:w="2430" w:type="dxa"/>
          </w:tcPr>
          <w:p w14:paraId="087A5EB7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TFC, M&amp;Q scale, MMSE, AIMS</w:t>
            </w:r>
          </w:p>
          <w:p w14:paraId="59905AA3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11F1F5FC" w14:textId="4731124D" w:rsidR="00243742" w:rsidRPr="00804D20" w:rsidRDefault="00243742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trend for improve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ments in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cognition and movements</w:t>
            </w:r>
          </w:p>
        </w:tc>
      </w:tr>
      <w:tr w:rsidR="00804D20" w:rsidRPr="00804D20" w14:paraId="7523E938" w14:textId="77777777" w:rsidTr="00CA547E">
        <w:tc>
          <w:tcPr>
            <w:tcW w:w="1998" w:type="dxa"/>
            <w:tcBorders>
              <w:left w:val="nil"/>
            </w:tcBorders>
          </w:tcPr>
          <w:p w14:paraId="7FDB7958" w14:textId="49236BF9" w:rsidR="00243742" w:rsidRPr="00804D20" w:rsidRDefault="00243742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De Tommaso et al., 2005</w:t>
            </w:r>
            <w:r w:rsidR="006B0304">
              <w:rPr>
                <w:rFonts w:ascii="Arial" w:hAnsi="Arial" w:cs="Arial"/>
                <w:sz w:val="20"/>
                <w:szCs w:val="20"/>
                <w:lang w:val="es-ES"/>
              </w:rPr>
              <w:t xml:space="preserve"> [37]</w:t>
            </w:r>
          </w:p>
        </w:tc>
        <w:tc>
          <w:tcPr>
            <w:tcW w:w="990" w:type="dxa"/>
          </w:tcPr>
          <w:p w14:paraId="21CB3090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53.2 (7.8)</w:t>
            </w:r>
          </w:p>
          <w:p w14:paraId="0B12C714" w14:textId="67898FAD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6BF7AB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7.4 (3.2)</w:t>
            </w:r>
          </w:p>
          <w:p w14:paraId="4B095E2C" w14:textId="4FDCDFFB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6E8BE9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(LEV) </w:t>
            </w:r>
          </w:p>
          <w:p w14:paraId="48FA3FE3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71C3ED" w14:textId="37369F6D" w:rsidR="00243742" w:rsidRPr="00804D20" w:rsidRDefault="00B35C77" w:rsidP="00B35C77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age/gender matched controls</w:t>
            </w:r>
          </w:p>
        </w:tc>
        <w:tc>
          <w:tcPr>
            <w:tcW w:w="2430" w:type="dxa"/>
          </w:tcPr>
          <w:p w14:paraId="7E763A7A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UHDRS-b, TFC, MMSE</w:t>
            </w:r>
          </w:p>
        </w:tc>
        <w:tc>
          <w:tcPr>
            <w:tcW w:w="2970" w:type="dxa"/>
            <w:tcBorders>
              <w:right w:val="nil"/>
            </w:tcBorders>
          </w:tcPr>
          <w:p w14:paraId="18AE634B" w14:textId="675EEC7E" w:rsidR="00243742" w:rsidRPr="00804D20" w:rsidRDefault="00B35C77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small 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improvement 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in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involuntary movements and functional </w:t>
            </w:r>
            <w:r w:rsidRPr="00804D20">
              <w:rPr>
                <w:rFonts w:ascii="Arial" w:hAnsi="Arial" w:cs="Arial"/>
                <w:sz w:val="20"/>
                <w:szCs w:val="20"/>
              </w:rPr>
              <w:t>ability</w:t>
            </w:r>
          </w:p>
        </w:tc>
      </w:tr>
      <w:tr w:rsidR="00804D20" w:rsidRPr="00804D20" w14:paraId="285431CA" w14:textId="77777777" w:rsidTr="00CA547E">
        <w:tc>
          <w:tcPr>
            <w:tcW w:w="1998" w:type="dxa"/>
            <w:tcBorders>
              <w:left w:val="nil"/>
            </w:tcBorders>
          </w:tcPr>
          <w:p w14:paraId="7DB6F34A" w14:textId="1171B644" w:rsidR="00243742" w:rsidRPr="00804D20" w:rsidRDefault="00243742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De Tommaso et al., 2007</w:t>
            </w:r>
            <w:r w:rsidR="006B0304">
              <w:rPr>
                <w:rFonts w:ascii="Arial" w:hAnsi="Arial" w:cs="Arial"/>
                <w:sz w:val="20"/>
                <w:szCs w:val="20"/>
                <w:lang w:val="es-ES"/>
              </w:rPr>
              <w:t xml:space="preserve"> [38]</w:t>
            </w:r>
          </w:p>
        </w:tc>
        <w:tc>
          <w:tcPr>
            <w:tcW w:w="990" w:type="dxa"/>
          </w:tcPr>
          <w:p w14:paraId="6EA057F0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55.7 (13)</w:t>
            </w:r>
          </w:p>
          <w:p w14:paraId="185A8E59" w14:textId="2359C47A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139F0E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8.9</w:t>
            </w:r>
          </w:p>
          <w:p w14:paraId="3CC9DB2A" w14:textId="5749D851" w:rsidR="00243742" w:rsidRPr="00804D20" w:rsidRDefault="00243742" w:rsidP="00C85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E9B67F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Rivastigmine</w:t>
            </w:r>
          </w:p>
        </w:tc>
        <w:tc>
          <w:tcPr>
            <w:tcW w:w="1350" w:type="dxa"/>
          </w:tcPr>
          <w:p w14:paraId="6F0AF09D" w14:textId="75C9D79E" w:rsidR="00243742" w:rsidRPr="00804D20" w:rsidRDefault="00B60AEB" w:rsidP="00B60AE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HD 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>control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2430" w:type="dxa"/>
          </w:tcPr>
          <w:p w14:paraId="11BDA602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>f,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TFC, M&amp;Q scale, AIMS, MMSE</w:t>
            </w:r>
          </w:p>
        </w:tc>
        <w:tc>
          <w:tcPr>
            <w:tcW w:w="2970" w:type="dxa"/>
            <w:tcBorders>
              <w:right w:val="nil"/>
            </w:tcBorders>
          </w:tcPr>
          <w:p w14:paraId="33964EA7" w14:textId="7C143803" w:rsidR="00243742" w:rsidRPr="00804D20" w:rsidRDefault="00203A1A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motor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functioning; trend for improvements in cognition and function</w:t>
            </w:r>
          </w:p>
        </w:tc>
      </w:tr>
      <w:tr w:rsidR="00804D20" w:rsidRPr="00804D20" w14:paraId="0B542EEC" w14:textId="77777777" w:rsidTr="00CA547E">
        <w:tc>
          <w:tcPr>
            <w:tcW w:w="1998" w:type="dxa"/>
            <w:tcBorders>
              <w:left w:val="nil"/>
            </w:tcBorders>
          </w:tcPr>
          <w:p w14:paraId="4106D30C" w14:textId="0AB2980B" w:rsidR="00243742" w:rsidRPr="00804D20" w:rsidRDefault="00243742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Yebenes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et al., </w:t>
            </w: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2011</w:t>
            </w:r>
            <w:r w:rsidR="006B0304">
              <w:rPr>
                <w:rFonts w:ascii="Arial" w:hAnsi="Arial" w:cs="Arial"/>
                <w:sz w:val="20"/>
                <w:szCs w:val="20"/>
                <w:lang w:val="es-ES"/>
              </w:rPr>
              <w:t xml:space="preserve"> [39]</w:t>
            </w:r>
          </w:p>
        </w:tc>
        <w:tc>
          <w:tcPr>
            <w:tcW w:w="990" w:type="dxa"/>
          </w:tcPr>
          <w:p w14:paraId="3DDB43D5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50.6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(10.5)</w:t>
            </w:r>
          </w:p>
        </w:tc>
        <w:tc>
          <w:tcPr>
            <w:tcW w:w="1170" w:type="dxa"/>
          </w:tcPr>
          <w:p w14:paraId="1FC61F5E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4.8 (3.5)</w:t>
            </w:r>
          </w:p>
        </w:tc>
        <w:tc>
          <w:tcPr>
            <w:tcW w:w="1710" w:type="dxa"/>
          </w:tcPr>
          <w:p w14:paraId="0EAE1C96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Pridopidine</w:t>
            </w:r>
            <w:proofErr w:type="spellEnd"/>
          </w:p>
        </w:tc>
        <w:tc>
          <w:tcPr>
            <w:tcW w:w="1350" w:type="dxa"/>
          </w:tcPr>
          <w:p w14:paraId="488B6C40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randomized,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placebo controlled</w:t>
            </w:r>
          </w:p>
        </w:tc>
        <w:tc>
          <w:tcPr>
            <w:tcW w:w="2430" w:type="dxa"/>
          </w:tcPr>
          <w:p w14:paraId="27C4B136" w14:textId="5BE3D251" w:rsidR="00243742" w:rsidRPr="00804D20" w:rsidRDefault="00243742" w:rsidP="005C0EE3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UHDRS-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  <w:r w:rsidR="00EF2D2A" w:rsidRPr="00804D20">
              <w:rPr>
                <w:rFonts w:ascii="Arial" w:hAnsi="Arial" w:cs="Arial"/>
                <w:sz w:val="20"/>
                <w:szCs w:val="20"/>
              </w:rPr>
              <w:t>(</w:t>
            </w:r>
            <w:r w:rsidRPr="00804D20">
              <w:rPr>
                <w:rFonts w:ascii="Arial" w:hAnsi="Arial" w:cs="Arial"/>
                <w:sz w:val="20"/>
                <w:szCs w:val="20"/>
              </w:rPr>
              <w:t>modified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right w:val="nil"/>
            </w:tcBorders>
          </w:tcPr>
          <w:p w14:paraId="3FCF35EA" w14:textId="0CB56B7C" w:rsidR="00243742" w:rsidRPr="00804D20" w:rsidRDefault="00203A1A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 xml:space="preserve">o improvements in motor 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lastRenderedPageBreak/>
              <w:t>functioning</w:t>
            </w:r>
          </w:p>
        </w:tc>
      </w:tr>
      <w:tr w:rsidR="00804D20" w:rsidRPr="00804D20" w14:paraId="05EC14FC" w14:textId="77777777" w:rsidTr="00CA547E">
        <w:tc>
          <w:tcPr>
            <w:tcW w:w="1998" w:type="dxa"/>
            <w:tcBorders>
              <w:left w:val="nil"/>
            </w:tcBorders>
          </w:tcPr>
          <w:p w14:paraId="3798D034" w14:textId="5147A021" w:rsidR="00243742" w:rsidRPr="00804D20" w:rsidRDefault="00243742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Deroover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1984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[40]</w:t>
            </w:r>
          </w:p>
        </w:tc>
        <w:tc>
          <w:tcPr>
            <w:tcW w:w="990" w:type="dxa"/>
          </w:tcPr>
          <w:p w14:paraId="7C7824C4" w14:textId="0FB14E0A" w:rsidR="00243742" w:rsidRPr="00804D20" w:rsidRDefault="002C04A7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28277727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0D12E811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Tiapride</w:t>
            </w:r>
            <w:proofErr w:type="spellEnd"/>
          </w:p>
        </w:tc>
        <w:tc>
          <w:tcPr>
            <w:tcW w:w="1350" w:type="dxa"/>
          </w:tcPr>
          <w:p w14:paraId="295D7FF0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 crossover</w:t>
            </w:r>
          </w:p>
        </w:tc>
        <w:tc>
          <w:tcPr>
            <w:tcW w:w="2430" w:type="dxa"/>
          </w:tcPr>
          <w:p w14:paraId="0301D0AA" w14:textId="77777777" w:rsidR="00243742" w:rsidRPr="00804D20" w:rsidRDefault="00EF2D2A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</w:t>
            </w:r>
            <w:proofErr w:type="spellStart"/>
            <w:r w:rsidR="00243742" w:rsidRPr="00804D20">
              <w:rPr>
                <w:rFonts w:ascii="Arial" w:hAnsi="Arial" w:cs="Arial"/>
                <w:sz w:val="20"/>
                <w:szCs w:val="20"/>
              </w:rPr>
              <w:t>choreatic</w:t>
            </w:r>
            <w:proofErr w:type="spellEnd"/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movements, motor skills</w:t>
            </w:r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right w:val="nil"/>
            </w:tcBorders>
          </w:tcPr>
          <w:p w14:paraId="77AEBF41" w14:textId="57ACC7B9" w:rsidR="00243742" w:rsidRPr="00804D20" w:rsidRDefault="00203A1A" w:rsidP="00EF2D2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EF2D2A" w:rsidRPr="00804D20">
              <w:rPr>
                <w:rFonts w:ascii="Arial" w:hAnsi="Arial" w:cs="Arial"/>
                <w:sz w:val="20"/>
                <w:szCs w:val="20"/>
              </w:rPr>
              <w:t>mprovements in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3742" w:rsidRPr="00804D20">
              <w:rPr>
                <w:rFonts w:ascii="Arial" w:hAnsi="Arial" w:cs="Arial"/>
                <w:sz w:val="20"/>
                <w:szCs w:val="20"/>
              </w:rPr>
              <w:t>choreatic</w:t>
            </w:r>
            <w:proofErr w:type="spellEnd"/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movements and motor skills</w:t>
            </w:r>
          </w:p>
        </w:tc>
      </w:tr>
      <w:tr w:rsidR="00804D20" w:rsidRPr="00804D20" w14:paraId="6DAD23BF" w14:textId="77777777" w:rsidTr="00CA547E">
        <w:tc>
          <w:tcPr>
            <w:tcW w:w="1998" w:type="dxa"/>
            <w:tcBorders>
              <w:left w:val="nil"/>
            </w:tcBorders>
          </w:tcPr>
          <w:p w14:paraId="4CEDAF09" w14:textId="5BEE95F2" w:rsidR="00243742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Destee</w:t>
            </w:r>
            <w:proofErr w:type="spellEnd"/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et al., 1984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[41]</w:t>
            </w:r>
          </w:p>
        </w:tc>
        <w:tc>
          <w:tcPr>
            <w:tcW w:w="990" w:type="dxa"/>
          </w:tcPr>
          <w:p w14:paraId="5560BB8B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14:paraId="7B07A413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1710" w:type="dxa"/>
          </w:tcPr>
          <w:p w14:paraId="6F2E7246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Piracetam</w:t>
            </w:r>
            <w:proofErr w:type="spellEnd"/>
          </w:p>
          <w:p w14:paraId="63E2CD8E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F4B09B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5C27F2FD" w14:textId="77777777" w:rsidR="00243742" w:rsidRPr="00804D20" w:rsidRDefault="00EF2D2A" w:rsidP="00EF2D2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Pr="00804D20">
              <w:rPr>
                <w:rFonts w:ascii="Arial" w:hAnsi="Arial" w:cs="Arial"/>
                <w:sz w:val="20"/>
                <w:szCs w:val="20"/>
              </w:rPr>
              <w:t>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03A1B519" w14:textId="77777777" w:rsidR="00243742" w:rsidRPr="00804D20" w:rsidRDefault="00EF2D2A" w:rsidP="00EF2D2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increased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3742" w:rsidRPr="00804D20">
              <w:rPr>
                <w:rFonts w:ascii="Arial" w:hAnsi="Arial" w:cs="Arial"/>
                <w:sz w:val="20"/>
                <w:szCs w:val="20"/>
              </w:rPr>
              <w:t>choreic</w:t>
            </w:r>
            <w:proofErr w:type="spellEnd"/>
            <w:r w:rsidR="00243742" w:rsidRPr="00804D20">
              <w:rPr>
                <w:rFonts w:ascii="Arial" w:hAnsi="Arial" w:cs="Arial"/>
                <w:sz w:val="20"/>
                <w:szCs w:val="20"/>
              </w:rPr>
              <w:t xml:space="preserve"> movements</w:t>
            </w:r>
          </w:p>
        </w:tc>
      </w:tr>
      <w:tr w:rsidR="00804D20" w:rsidRPr="00804D20" w14:paraId="5F90B6FD" w14:textId="77777777" w:rsidTr="00CA547E">
        <w:tc>
          <w:tcPr>
            <w:tcW w:w="1998" w:type="dxa"/>
            <w:tcBorders>
              <w:left w:val="nil"/>
            </w:tcBorders>
          </w:tcPr>
          <w:p w14:paraId="264141E9" w14:textId="64C9156C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Dorsey, 2008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[42]</w:t>
            </w:r>
          </w:p>
        </w:tc>
        <w:tc>
          <w:tcPr>
            <w:tcW w:w="990" w:type="dxa"/>
          </w:tcPr>
          <w:p w14:paraId="45D0BA7B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52.3 (9.8)</w:t>
            </w:r>
          </w:p>
        </w:tc>
        <w:tc>
          <w:tcPr>
            <w:tcW w:w="1170" w:type="dxa"/>
          </w:tcPr>
          <w:p w14:paraId="49C6DF56" w14:textId="77777777" w:rsidR="00243742" w:rsidRPr="00804D20" w:rsidRDefault="00243742" w:rsidP="0024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710" w:type="dxa"/>
          </w:tcPr>
          <w:p w14:paraId="6D72B7FD" w14:textId="77777777" w:rsidR="00243742" w:rsidRPr="00804D20" w:rsidRDefault="00243742" w:rsidP="00EF2D2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ethyl-EPA (omega3 fatty acid)</w:t>
            </w:r>
          </w:p>
        </w:tc>
        <w:tc>
          <w:tcPr>
            <w:tcW w:w="1350" w:type="dxa"/>
          </w:tcPr>
          <w:p w14:paraId="65094544" w14:textId="77777777" w:rsidR="00243742" w:rsidRPr="00804D20" w:rsidRDefault="00EF2D2A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</w:t>
            </w:r>
            <w:r w:rsidR="00243742" w:rsidRPr="00804D20">
              <w:rPr>
                <w:rFonts w:ascii="Arial" w:hAnsi="Arial" w:cs="Arial"/>
                <w:sz w:val="20"/>
                <w:szCs w:val="20"/>
              </w:rPr>
              <w:t>andomized, placebo controlled</w:t>
            </w:r>
          </w:p>
        </w:tc>
        <w:tc>
          <w:tcPr>
            <w:tcW w:w="2430" w:type="dxa"/>
          </w:tcPr>
          <w:p w14:paraId="2FB3322C" w14:textId="77777777" w:rsidR="00243742" w:rsidRPr="00804D20" w:rsidRDefault="00243742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UHDRS-c, MMSE, TFC</w:t>
            </w:r>
          </w:p>
        </w:tc>
        <w:tc>
          <w:tcPr>
            <w:tcW w:w="2970" w:type="dxa"/>
            <w:tcBorders>
              <w:right w:val="nil"/>
            </w:tcBorders>
          </w:tcPr>
          <w:p w14:paraId="08988E1D" w14:textId="77777777" w:rsidR="00243742" w:rsidRPr="00804D20" w:rsidRDefault="00EF2D2A" w:rsidP="00243742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4506DDDD" w14:textId="77777777" w:rsidTr="00CA547E">
        <w:tc>
          <w:tcPr>
            <w:tcW w:w="1998" w:type="dxa"/>
            <w:tcBorders>
              <w:left w:val="nil"/>
            </w:tcBorders>
          </w:tcPr>
          <w:p w14:paraId="634FC99F" w14:textId="7B57F197" w:rsidR="0038441E" w:rsidRPr="00804D20" w:rsidRDefault="0038441E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Dorsey et al., 2011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[43]</w:t>
            </w:r>
          </w:p>
        </w:tc>
        <w:tc>
          <w:tcPr>
            <w:tcW w:w="990" w:type="dxa"/>
          </w:tcPr>
          <w:p w14:paraId="06F6D3DF" w14:textId="6EAA6437" w:rsidR="0038441E" w:rsidRPr="00804D20" w:rsidRDefault="0030402C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462AD632" w14:textId="63F52E52" w:rsidR="0038441E" w:rsidRPr="00804D20" w:rsidRDefault="0030402C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7468213D" w14:textId="4294737C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59D022A3" w14:textId="7E676061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Randomized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substudy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active drug group only</w:t>
            </w:r>
          </w:p>
        </w:tc>
        <w:tc>
          <w:tcPr>
            <w:tcW w:w="2430" w:type="dxa"/>
          </w:tcPr>
          <w:p w14:paraId="20CD9C43" w14:textId="4A6C0DC5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depressed mood item from 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0AF0700A" w14:textId="2E59103D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no improvement in depressed  mood </w:t>
            </w:r>
          </w:p>
        </w:tc>
      </w:tr>
      <w:tr w:rsidR="00804D20" w:rsidRPr="00804D20" w14:paraId="41F636C8" w14:textId="77777777" w:rsidTr="00CA547E">
        <w:tc>
          <w:tcPr>
            <w:tcW w:w="1998" w:type="dxa"/>
            <w:tcBorders>
              <w:left w:val="nil"/>
            </w:tcBorders>
          </w:tcPr>
          <w:p w14:paraId="2541036B" w14:textId="6BE32E74" w:rsidR="0038441E" w:rsidRPr="00AD0E45" w:rsidRDefault="00AD0E45" w:rsidP="00AD0E45">
            <w:pPr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AD0E45">
              <w:rPr>
                <w:rFonts w:ascii="Arial" w:hAnsi="Arial" w:cs="Arial"/>
                <w:sz w:val="20"/>
                <w:szCs w:val="20"/>
              </w:rPr>
              <w:t>randomized</w:t>
            </w:r>
            <w:proofErr w:type="gramEnd"/>
            <w:r w:rsidRPr="00AD0E45">
              <w:rPr>
                <w:rFonts w:ascii="Arial" w:hAnsi="Arial" w:cs="Arial"/>
                <w:sz w:val="20"/>
                <w:szCs w:val="20"/>
              </w:rPr>
              <w:t xml:space="preserve">, double-blind, placebo-controlled…” JAMA </w:t>
            </w:r>
            <w:proofErr w:type="spellStart"/>
            <w:r w:rsidRPr="00AD0E45">
              <w:rPr>
                <w:rFonts w:ascii="Arial" w:hAnsi="Arial" w:cs="Arial"/>
                <w:sz w:val="20"/>
                <w:szCs w:val="20"/>
              </w:rPr>
              <w:t>Neurol</w:t>
            </w:r>
            <w:proofErr w:type="spellEnd"/>
            <w:r w:rsidRPr="00AD0E45">
              <w:rPr>
                <w:rFonts w:ascii="Arial" w:hAnsi="Arial" w:cs="Arial"/>
                <w:sz w:val="20"/>
                <w:szCs w:val="20"/>
              </w:rPr>
              <w:t xml:space="preserve">, 2013 </w:t>
            </w:r>
            <w:r w:rsidR="006B0304" w:rsidRPr="00AD0E45">
              <w:rPr>
                <w:rFonts w:ascii="Arial" w:hAnsi="Arial" w:cs="Arial"/>
                <w:sz w:val="20"/>
                <w:szCs w:val="20"/>
              </w:rPr>
              <w:t>[44]</w:t>
            </w:r>
          </w:p>
        </w:tc>
        <w:tc>
          <w:tcPr>
            <w:tcW w:w="990" w:type="dxa"/>
          </w:tcPr>
          <w:p w14:paraId="4A2CEFD2" w14:textId="4FE43228" w:rsidR="0038441E" w:rsidRPr="00AD0E45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53.3 (9.7)</w:t>
            </w:r>
          </w:p>
        </w:tc>
        <w:tc>
          <w:tcPr>
            <w:tcW w:w="1170" w:type="dxa"/>
          </w:tcPr>
          <w:p w14:paraId="38F91DDC" w14:textId="00650167" w:rsidR="0038441E" w:rsidRPr="00AD0E45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4.4 (3.6)</w:t>
            </w:r>
          </w:p>
        </w:tc>
        <w:tc>
          <w:tcPr>
            <w:tcW w:w="1710" w:type="dxa"/>
          </w:tcPr>
          <w:p w14:paraId="47FB6134" w14:textId="3DF369DE" w:rsidR="0038441E" w:rsidRPr="00AD0E45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E45">
              <w:rPr>
                <w:rFonts w:ascii="Arial" w:hAnsi="Arial" w:cs="Arial"/>
                <w:sz w:val="20"/>
                <w:szCs w:val="20"/>
              </w:rPr>
              <w:t>Latrepirdine</w:t>
            </w:r>
            <w:proofErr w:type="spellEnd"/>
          </w:p>
        </w:tc>
        <w:tc>
          <w:tcPr>
            <w:tcW w:w="1350" w:type="dxa"/>
          </w:tcPr>
          <w:p w14:paraId="11CCF165" w14:textId="6BD92F38" w:rsidR="0038441E" w:rsidRPr="00AD0E45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7E555993" w14:textId="05F56C89" w:rsidR="0038441E" w:rsidRPr="00AD0E45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UHDRS-m, MMSE, NPI, CIBIC-plus, AD-ADL</w:t>
            </w:r>
          </w:p>
        </w:tc>
        <w:tc>
          <w:tcPr>
            <w:tcW w:w="2970" w:type="dxa"/>
            <w:tcBorders>
              <w:right w:val="nil"/>
            </w:tcBorders>
          </w:tcPr>
          <w:p w14:paraId="2B5A4AD9" w14:textId="3FAEEB93" w:rsidR="0038441E" w:rsidRPr="00804D20" w:rsidRDefault="00120828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AD0E45">
              <w:rPr>
                <w:rFonts w:ascii="Arial" w:hAnsi="Arial" w:cs="Arial"/>
                <w:sz w:val="20"/>
                <w:szCs w:val="20"/>
              </w:rPr>
              <w:t>n</w:t>
            </w:r>
            <w:r w:rsidR="0038441E" w:rsidRPr="00AD0E45">
              <w:rPr>
                <w:rFonts w:ascii="Arial" w:hAnsi="Arial" w:cs="Arial"/>
                <w:sz w:val="20"/>
                <w:szCs w:val="20"/>
              </w:rPr>
              <w:t>o improvements</w:t>
            </w:r>
          </w:p>
        </w:tc>
      </w:tr>
      <w:tr w:rsidR="00804D20" w:rsidRPr="00804D20" w14:paraId="1A58B4A1" w14:textId="77777777" w:rsidTr="00CA547E">
        <w:tc>
          <w:tcPr>
            <w:tcW w:w="1998" w:type="dxa"/>
            <w:tcBorders>
              <w:left w:val="nil"/>
            </w:tcBorders>
          </w:tcPr>
          <w:p w14:paraId="4DC8FA8D" w14:textId="1CC37A1E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Dubinsky &amp; Gray, 2006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[45]</w:t>
            </w:r>
          </w:p>
        </w:tc>
        <w:tc>
          <w:tcPr>
            <w:tcW w:w="990" w:type="dxa"/>
          </w:tcPr>
          <w:p w14:paraId="3240C99E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1170" w:type="dxa"/>
          </w:tcPr>
          <w:p w14:paraId="7A83766E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710" w:type="dxa"/>
          </w:tcPr>
          <w:p w14:paraId="20635778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Cysteamine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cystagon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E1F53AA" w14:textId="3FCD6B01" w:rsidR="0038441E" w:rsidRPr="00804D20" w:rsidRDefault="00622266" w:rsidP="00622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32D955A9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UHDRS-m, UHDRS-b, </w:t>
            </w:r>
          </w:p>
          <w:p w14:paraId="56B7F103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UHDRS-I, TFC, max tolerated dose</w:t>
            </w:r>
          </w:p>
        </w:tc>
        <w:tc>
          <w:tcPr>
            <w:tcW w:w="2970" w:type="dxa"/>
            <w:tcBorders>
              <w:right w:val="nil"/>
            </w:tcBorders>
          </w:tcPr>
          <w:p w14:paraId="69A5D7E7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improvements; tolerated at 20 mg/kg per day with several limiting side effects</w:t>
            </w:r>
          </w:p>
        </w:tc>
      </w:tr>
      <w:tr w:rsidR="00804D20" w:rsidRPr="00804D20" w14:paraId="4656CD41" w14:textId="77777777" w:rsidTr="00CA547E">
        <w:tc>
          <w:tcPr>
            <w:tcW w:w="1998" w:type="dxa"/>
            <w:tcBorders>
              <w:left w:val="nil"/>
            </w:tcBorders>
          </w:tcPr>
          <w:p w14:paraId="581633B1" w14:textId="5A8C5121" w:rsidR="0038441E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Dupont</w:t>
            </w:r>
            <w:proofErr w:type="spellEnd"/>
            <w:r w:rsidR="0038441E" w:rsidRPr="00804D20">
              <w:rPr>
                <w:rFonts w:ascii="Arial" w:hAnsi="Arial" w:cs="Arial"/>
                <w:sz w:val="20"/>
                <w:szCs w:val="20"/>
              </w:rPr>
              <w:t xml:space="preserve"> et al., 1978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[46]</w:t>
            </w:r>
          </w:p>
        </w:tc>
        <w:tc>
          <w:tcPr>
            <w:tcW w:w="990" w:type="dxa"/>
          </w:tcPr>
          <w:p w14:paraId="66C9F7C6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14:paraId="6D33450A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2EC6FDD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Somatostatin</w:t>
            </w:r>
          </w:p>
        </w:tc>
        <w:tc>
          <w:tcPr>
            <w:tcW w:w="1350" w:type="dxa"/>
          </w:tcPr>
          <w:p w14:paraId="238C6C65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saline controlled case study</w:t>
            </w:r>
          </w:p>
        </w:tc>
        <w:tc>
          <w:tcPr>
            <w:tcW w:w="2430" w:type="dxa"/>
          </w:tcPr>
          <w:p w14:paraId="5D2722E0" w14:textId="0F4E3022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(neurological scores, involuntary movements, motor function)</w:t>
            </w:r>
          </w:p>
        </w:tc>
        <w:tc>
          <w:tcPr>
            <w:tcW w:w="2970" w:type="dxa"/>
            <w:tcBorders>
              <w:right w:val="nil"/>
            </w:tcBorders>
          </w:tcPr>
          <w:p w14:paraId="4171D074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3E9E710C" w14:textId="77777777" w:rsidTr="00CA547E">
        <w:tc>
          <w:tcPr>
            <w:tcW w:w="1998" w:type="dxa"/>
            <w:tcBorders>
              <w:left w:val="nil"/>
            </w:tcBorders>
          </w:tcPr>
          <w:p w14:paraId="4846DF58" w14:textId="54114BB5" w:rsidR="0038441E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Esmaeilzadeh</w:t>
            </w:r>
            <w:proofErr w:type="spellEnd"/>
            <w:r w:rsidR="0038441E" w:rsidRPr="00804D20">
              <w:rPr>
                <w:rFonts w:ascii="Arial" w:hAnsi="Arial" w:cs="Arial"/>
                <w:sz w:val="20"/>
                <w:szCs w:val="20"/>
              </w:rPr>
              <w:t xml:space="preserve"> et al., 2011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[47]</w:t>
            </w:r>
          </w:p>
        </w:tc>
        <w:tc>
          <w:tcPr>
            <w:tcW w:w="990" w:type="dxa"/>
          </w:tcPr>
          <w:p w14:paraId="61F30936" w14:textId="5DCC83E7" w:rsidR="0038441E" w:rsidRPr="00804D20" w:rsidRDefault="00120828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</w:t>
            </w:r>
            <w:r w:rsidR="0038441E" w:rsidRPr="00804D20">
              <w:rPr>
                <w:rFonts w:ascii="Arial" w:hAnsi="Arial" w:cs="Arial"/>
                <w:sz w:val="20"/>
                <w:szCs w:val="20"/>
              </w:rPr>
              <w:t>ange (39-75)</w:t>
            </w:r>
          </w:p>
        </w:tc>
        <w:tc>
          <w:tcPr>
            <w:tcW w:w="1170" w:type="dxa"/>
          </w:tcPr>
          <w:p w14:paraId="43B53914" w14:textId="36FD8A82" w:rsidR="0038441E" w:rsidRPr="00804D20" w:rsidRDefault="0032158F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1A5B93A7" w14:textId="37B77EA2" w:rsidR="0038441E" w:rsidRPr="00804D20" w:rsidRDefault="0032158F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Pridopidine</w:t>
            </w:r>
            <w:proofErr w:type="spellEnd"/>
          </w:p>
        </w:tc>
        <w:tc>
          <w:tcPr>
            <w:tcW w:w="1350" w:type="dxa"/>
          </w:tcPr>
          <w:p w14:paraId="463C29E9" w14:textId="7F26D3DA" w:rsidR="0038441E" w:rsidRPr="00804D20" w:rsidRDefault="00120828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430" w:type="dxa"/>
          </w:tcPr>
          <w:p w14:paraId="0D20AAFC" w14:textId="1581EBCA" w:rsidR="0038441E" w:rsidRPr="00804D20" w:rsidRDefault="0032158F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PET, MRI</w:t>
            </w:r>
          </w:p>
        </w:tc>
        <w:tc>
          <w:tcPr>
            <w:tcW w:w="2970" w:type="dxa"/>
            <w:tcBorders>
              <w:right w:val="nil"/>
            </w:tcBorders>
          </w:tcPr>
          <w:p w14:paraId="394C4922" w14:textId="0F9A4E21" w:rsidR="0038441E" w:rsidRPr="00804D20" w:rsidRDefault="0032158F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increased metabolic activity in several brain regions after treatment</w:t>
            </w:r>
          </w:p>
        </w:tc>
      </w:tr>
      <w:tr w:rsidR="00804D20" w:rsidRPr="00804D20" w14:paraId="427181BC" w14:textId="77777777" w:rsidTr="00CA547E">
        <w:tc>
          <w:tcPr>
            <w:tcW w:w="1998" w:type="dxa"/>
            <w:tcBorders>
              <w:left w:val="nil"/>
            </w:tcBorders>
          </w:tcPr>
          <w:p w14:paraId="0B0D0BA9" w14:textId="3C6C3380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Fahn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1972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[48]</w:t>
            </w:r>
          </w:p>
        </w:tc>
        <w:tc>
          <w:tcPr>
            <w:tcW w:w="990" w:type="dxa"/>
          </w:tcPr>
          <w:p w14:paraId="0E850C18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1170" w:type="dxa"/>
          </w:tcPr>
          <w:p w14:paraId="212DA2F4" w14:textId="77777777" w:rsidR="0038441E" w:rsidRPr="00804D20" w:rsidRDefault="0038441E" w:rsidP="0038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6ED120E3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Perphenazine</w:t>
            </w:r>
            <w:proofErr w:type="spellEnd"/>
          </w:p>
        </w:tc>
        <w:tc>
          <w:tcPr>
            <w:tcW w:w="1350" w:type="dxa"/>
          </w:tcPr>
          <w:p w14:paraId="67E791C8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 crossover</w:t>
            </w:r>
          </w:p>
        </w:tc>
        <w:tc>
          <w:tcPr>
            <w:tcW w:w="2430" w:type="dxa"/>
          </w:tcPr>
          <w:p w14:paraId="39D0A675" w14:textId="77777777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 severity)</w:t>
            </w:r>
          </w:p>
        </w:tc>
        <w:tc>
          <w:tcPr>
            <w:tcW w:w="2970" w:type="dxa"/>
            <w:tcBorders>
              <w:right w:val="nil"/>
            </w:tcBorders>
          </w:tcPr>
          <w:p w14:paraId="148EB990" w14:textId="02EA112F" w:rsidR="0038441E" w:rsidRPr="00804D20" w:rsidRDefault="0038441E" w:rsidP="0038441E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 xml:space="preserve"> for 70% of patients</w:t>
            </w:r>
          </w:p>
        </w:tc>
      </w:tr>
      <w:tr w:rsidR="00804D20" w:rsidRPr="00804D20" w14:paraId="409E4F81" w14:textId="77777777" w:rsidTr="00CA547E">
        <w:trPr>
          <w:trHeight w:val="485"/>
        </w:trPr>
        <w:tc>
          <w:tcPr>
            <w:tcW w:w="1998" w:type="dxa"/>
            <w:tcBorders>
              <w:left w:val="nil"/>
            </w:tcBorders>
          </w:tcPr>
          <w:p w14:paraId="1415D695" w14:textId="3D86A24D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Fekete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2012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[49]</w:t>
            </w:r>
          </w:p>
        </w:tc>
        <w:tc>
          <w:tcPr>
            <w:tcW w:w="990" w:type="dxa"/>
          </w:tcPr>
          <w:p w14:paraId="24D5CB00" w14:textId="493D5438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58 (11)</w:t>
            </w:r>
          </w:p>
        </w:tc>
        <w:tc>
          <w:tcPr>
            <w:tcW w:w="1170" w:type="dxa"/>
          </w:tcPr>
          <w:p w14:paraId="38D993AB" w14:textId="50D4C57B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8.4 (3.5)</w:t>
            </w:r>
          </w:p>
        </w:tc>
        <w:tc>
          <w:tcPr>
            <w:tcW w:w="1710" w:type="dxa"/>
          </w:tcPr>
          <w:p w14:paraId="0E02EAB4" w14:textId="0DA8D10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20F2BE3B" w14:textId="67006FF8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430" w:type="dxa"/>
          </w:tcPr>
          <w:p w14:paraId="1B7891D0" w14:textId="00EEBD4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UHDRS-m, study specific (computerized dynamic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posturography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system)</w:t>
            </w:r>
          </w:p>
        </w:tc>
        <w:tc>
          <w:tcPr>
            <w:tcW w:w="2970" w:type="dxa"/>
            <w:tcBorders>
              <w:right w:val="nil"/>
            </w:tcBorders>
          </w:tcPr>
          <w:p w14:paraId="7B7E8AC3" w14:textId="7841354D" w:rsidR="00120828" w:rsidRPr="00804D20" w:rsidRDefault="00216795" w:rsidP="00643AD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D0" w:rsidRPr="00804D20">
              <w:rPr>
                <w:rFonts w:ascii="Arial" w:hAnsi="Arial" w:cs="Arial"/>
                <w:sz w:val="20"/>
                <w:szCs w:val="20"/>
              </w:rPr>
              <w:t>m</w:t>
            </w:r>
            <w:r w:rsidRPr="00804D20">
              <w:rPr>
                <w:rFonts w:ascii="Arial" w:hAnsi="Arial" w:cs="Arial"/>
                <w:sz w:val="20"/>
                <w:szCs w:val="20"/>
              </w:rPr>
              <w:t>oderately improve</w:t>
            </w:r>
            <w:r w:rsidR="00643AD0" w:rsidRPr="00804D20">
              <w:rPr>
                <w:rFonts w:ascii="Arial" w:hAnsi="Arial" w:cs="Arial"/>
                <w:sz w:val="20"/>
                <w:szCs w:val="20"/>
              </w:rPr>
              <w:t>ment in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balance </w:t>
            </w:r>
          </w:p>
        </w:tc>
      </w:tr>
      <w:tr w:rsidR="00804D20" w:rsidRPr="00804D20" w14:paraId="3519C20E" w14:textId="77777777" w:rsidTr="00CA547E">
        <w:tc>
          <w:tcPr>
            <w:tcW w:w="1998" w:type="dxa"/>
            <w:tcBorders>
              <w:left w:val="nil"/>
            </w:tcBorders>
          </w:tcPr>
          <w:p w14:paraId="178ADA86" w14:textId="4E8D647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Fernandez</w:t>
            </w:r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2000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[50]</w:t>
            </w:r>
          </w:p>
        </w:tc>
        <w:tc>
          <w:tcPr>
            <w:tcW w:w="990" w:type="dxa"/>
          </w:tcPr>
          <w:p w14:paraId="44EDF64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14:paraId="780D28E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710" w:type="dxa"/>
          </w:tcPr>
          <w:p w14:paraId="2BE7FBF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Donepezil HCL</w:t>
            </w:r>
          </w:p>
          <w:p w14:paraId="7DBA13E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AC209" w14:textId="14654F2C" w:rsidR="00120828" w:rsidRPr="00804D20" w:rsidRDefault="00DF7F1F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5A12BECA" w14:textId="3E56C823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MMSE, suppl</w:t>
            </w:r>
            <w:r w:rsidR="00963D4B" w:rsidRPr="00804D20">
              <w:rPr>
                <w:rFonts w:ascii="Arial" w:hAnsi="Arial" w:cs="Arial"/>
                <w:sz w:val="20"/>
                <w:szCs w:val="20"/>
              </w:rPr>
              <w:t>emental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neuropysch</w:t>
            </w:r>
            <w:proofErr w:type="spellEnd"/>
            <w:r w:rsidR="00963D4B" w:rsidRPr="00804D20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  <w:tc>
          <w:tcPr>
            <w:tcW w:w="2970" w:type="dxa"/>
            <w:tcBorders>
              <w:right w:val="nil"/>
            </w:tcBorders>
          </w:tcPr>
          <w:p w14:paraId="1C2E3E53" w14:textId="2242D63C" w:rsidR="00120828" w:rsidRPr="00804D20" w:rsidRDefault="00203A1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improvements in motor function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; no improvement in 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lastRenderedPageBreak/>
              <w:t>other domains</w:t>
            </w:r>
          </w:p>
        </w:tc>
      </w:tr>
      <w:tr w:rsidR="00804D20" w:rsidRPr="00804D20" w14:paraId="7BE03CF8" w14:textId="77777777" w:rsidTr="00CA547E">
        <w:tc>
          <w:tcPr>
            <w:tcW w:w="1998" w:type="dxa"/>
            <w:tcBorders>
              <w:left w:val="nil"/>
            </w:tcBorders>
          </w:tcPr>
          <w:p w14:paraId="38366D00" w14:textId="5A9FFA01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Foster et al., 1983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[51]</w:t>
            </w:r>
          </w:p>
        </w:tc>
        <w:tc>
          <w:tcPr>
            <w:tcW w:w="990" w:type="dxa"/>
          </w:tcPr>
          <w:p w14:paraId="1B0071A5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(25-59)</w:t>
            </w:r>
          </w:p>
        </w:tc>
        <w:tc>
          <w:tcPr>
            <w:tcW w:w="1170" w:type="dxa"/>
          </w:tcPr>
          <w:p w14:paraId="7B1475D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5AF9D46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THIP</w:t>
            </w:r>
          </w:p>
        </w:tc>
        <w:tc>
          <w:tcPr>
            <w:tcW w:w="1350" w:type="dxa"/>
          </w:tcPr>
          <w:p w14:paraId="3D576EA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5E3BFB31" w14:textId="32B35E8F" w:rsidR="00120828" w:rsidRPr="00804D20" w:rsidRDefault="00120828" w:rsidP="005C0EE3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AIMS, BPRS, Columbia Rating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scale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3E20657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 in motor or behavioral functioning</w:t>
            </w:r>
          </w:p>
        </w:tc>
      </w:tr>
      <w:tr w:rsidR="00804D20" w:rsidRPr="00804D20" w14:paraId="49E6F195" w14:textId="77777777" w:rsidTr="00CA547E">
        <w:tc>
          <w:tcPr>
            <w:tcW w:w="1998" w:type="dxa"/>
            <w:tcBorders>
              <w:left w:val="nil"/>
            </w:tcBorders>
          </w:tcPr>
          <w:p w14:paraId="648FFAA4" w14:textId="0D8A83E5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Frank, 2009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[52]</w:t>
            </w:r>
          </w:p>
        </w:tc>
        <w:tc>
          <w:tcPr>
            <w:tcW w:w="990" w:type="dxa"/>
          </w:tcPr>
          <w:p w14:paraId="028F4BDC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50.9 (11.5)</w:t>
            </w:r>
          </w:p>
        </w:tc>
        <w:tc>
          <w:tcPr>
            <w:tcW w:w="1170" w:type="dxa"/>
          </w:tcPr>
          <w:p w14:paraId="4E5DE81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8.5 (4.5)</w:t>
            </w:r>
          </w:p>
        </w:tc>
        <w:tc>
          <w:tcPr>
            <w:tcW w:w="1710" w:type="dxa"/>
          </w:tcPr>
          <w:p w14:paraId="039D00B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3932295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5469419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65069DF7" w14:textId="48F8216D" w:rsidR="00120828" w:rsidRPr="00804D20" w:rsidRDefault="00203A1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mprovements in chorea for up to 80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w</w:t>
            </w:r>
            <w:r w:rsidRPr="00804D20">
              <w:rPr>
                <w:rFonts w:ascii="Arial" w:hAnsi="Arial" w:cs="Arial"/>
                <w:sz w:val="20"/>
                <w:szCs w:val="20"/>
              </w:rPr>
              <w:t>ee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k</w:t>
            </w:r>
            <w:r w:rsidRPr="00804D20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04D20" w:rsidRPr="00804D20" w14:paraId="1088BA12" w14:textId="77777777" w:rsidTr="00CA547E">
        <w:tc>
          <w:tcPr>
            <w:tcW w:w="1998" w:type="dxa"/>
            <w:tcBorders>
              <w:left w:val="nil"/>
            </w:tcBorders>
          </w:tcPr>
          <w:p w14:paraId="3BCECDB3" w14:textId="5B319646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Frank et al., 2008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[53]</w:t>
            </w:r>
          </w:p>
        </w:tc>
        <w:tc>
          <w:tcPr>
            <w:tcW w:w="990" w:type="dxa"/>
          </w:tcPr>
          <w:p w14:paraId="07B62D7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56.1 (9.7)</w:t>
            </w:r>
          </w:p>
          <w:p w14:paraId="72F9DA4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55.9 (8.5)</w:t>
            </w:r>
          </w:p>
          <w:p w14:paraId="7636F52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59.8 (14.2)</w:t>
            </w:r>
          </w:p>
        </w:tc>
        <w:tc>
          <w:tcPr>
            <w:tcW w:w="1170" w:type="dxa"/>
          </w:tcPr>
          <w:p w14:paraId="35670D6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10.1 (4.5)</w:t>
            </w:r>
          </w:p>
          <w:p w14:paraId="4D7A834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8.9 (5.6)</w:t>
            </w:r>
          </w:p>
          <w:p w14:paraId="700B50F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11.4 (4.8)</w:t>
            </w:r>
          </w:p>
        </w:tc>
        <w:tc>
          <w:tcPr>
            <w:tcW w:w="1710" w:type="dxa"/>
          </w:tcPr>
          <w:p w14:paraId="7D2D546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withdrawal</w:t>
            </w:r>
          </w:p>
        </w:tc>
        <w:tc>
          <w:tcPr>
            <w:tcW w:w="1350" w:type="dxa"/>
          </w:tcPr>
          <w:p w14:paraId="4F0C542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270445F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14:paraId="69FBDAC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CGI</w:t>
            </w:r>
          </w:p>
        </w:tc>
        <w:tc>
          <w:tcPr>
            <w:tcW w:w="2970" w:type="dxa"/>
            <w:tcBorders>
              <w:right w:val="nil"/>
            </w:tcBorders>
          </w:tcPr>
          <w:p w14:paraId="7E0424C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trend for reemergence of chorea in patients who were withdrawn from study drug</w:t>
            </w:r>
          </w:p>
          <w:p w14:paraId="00030FF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2CC5C0DA" w14:textId="77777777" w:rsidTr="00CA547E">
        <w:tc>
          <w:tcPr>
            <w:tcW w:w="1998" w:type="dxa"/>
            <w:tcBorders>
              <w:left w:val="nil"/>
            </w:tcBorders>
          </w:tcPr>
          <w:p w14:paraId="68570C9F" w14:textId="6B9690EC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Frattola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1977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[54]</w:t>
            </w:r>
          </w:p>
        </w:tc>
        <w:tc>
          <w:tcPr>
            <w:tcW w:w="990" w:type="dxa"/>
          </w:tcPr>
          <w:p w14:paraId="6E8C0D6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 (3.1)</w:t>
            </w:r>
          </w:p>
        </w:tc>
        <w:tc>
          <w:tcPr>
            <w:tcW w:w="1170" w:type="dxa"/>
          </w:tcPr>
          <w:p w14:paraId="0DEB0C1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0D3AFEB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Bromocriptine</w:t>
            </w:r>
            <w:proofErr w:type="spellEnd"/>
          </w:p>
        </w:tc>
        <w:tc>
          <w:tcPr>
            <w:tcW w:w="1350" w:type="dxa"/>
          </w:tcPr>
          <w:p w14:paraId="2B4A3C5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59FAE17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 severity, finger dexterity, gait, speech)</w:t>
            </w:r>
          </w:p>
        </w:tc>
        <w:tc>
          <w:tcPr>
            <w:tcW w:w="2970" w:type="dxa"/>
            <w:tcBorders>
              <w:right w:val="nil"/>
            </w:tcBorders>
          </w:tcPr>
          <w:p w14:paraId="08A7E9EC" w14:textId="624868B9" w:rsidR="00120828" w:rsidRPr="00804D20" w:rsidRDefault="00203A1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mprovements in involuntary movements</w:t>
            </w:r>
          </w:p>
        </w:tc>
      </w:tr>
      <w:tr w:rsidR="00804D20" w:rsidRPr="00804D20" w14:paraId="4E6D63AD" w14:textId="77777777" w:rsidTr="00CA547E">
        <w:tc>
          <w:tcPr>
            <w:tcW w:w="1998" w:type="dxa"/>
            <w:tcBorders>
              <w:left w:val="nil"/>
            </w:tcBorders>
          </w:tcPr>
          <w:p w14:paraId="398434ED" w14:textId="69C8C7E7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Frattola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1983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[55]</w:t>
            </w:r>
          </w:p>
        </w:tc>
        <w:tc>
          <w:tcPr>
            <w:tcW w:w="990" w:type="dxa"/>
          </w:tcPr>
          <w:p w14:paraId="1FEF37C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48.4 (3.3)</w:t>
            </w:r>
          </w:p>
        </w:tc>
        <w:tc>
          <w:tcPr>
            <w:tcW w:w="1170" w:type="dxa"/>
          </w:tcPr>
          <w:p w14:paraId="373A777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(3-15)</w:t>
            </w:r>
          </w:p>
        </w:tc>
        <w:tc>
          <w:tcPr>
            <w:tcW w:w="1710" w:type="dxa"/>
          </w:tcPr>
          <w:p w14:paraId="5905412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Lisuride</w:t>
            </w:r>
            <w:proofErr w:type="spellEnd"/>
          </w:p>
        </w:tc>
        <w:tc>
          <w:tcPr>
            <w:tcW w:w="1350" w:type="dxa"/>
          </w:tcPr>
          <w:p w14:paraId="39A269B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26BE497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involuntary movements, chorea)</w:t>
            </w:r>
          </w:p>
        </w:tc>
        <w:tc>
          <w:tcPr>
            <w:tcW w:w="2970" w:type="dxa"/>
            <w:tcBorders>
              <w:right w:val="nil"/>
            </w:tcBorders>
          </w:tcPr>
          <w:p w14:paraId="6D14B4E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temporary improvement of abnormal involuntary movements</w:t>
            </w:r>
          </w:p>
        </w:tc>
      </w:tr>
      <w:tr w:rsidR="00804D20" w:rsidRPr="00804D20" w14:paraId="12C20913" w14:textId="77777777" w:rsidTr="00CA547E">
        <w:tc>
          <w:tcPr>
            <w:tcW w:w="1998" w:type="dxa"/>
            <w:tcBorders>
              <w:left w:val="nil"/>
            </w:tcBorders>
          </w:tcPr>
          <w:p w14:paraId="5595C8A0" w14:textId="7BCCB46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Gessa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1991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[56]</w:t>
            </w:r>
          </w:p>
        </w:tc>
        <w:tc>
          <w:tcPr>
            <w:tcW w:w="990" w:type="dxa"/>
          </w:tcPr>
          <w:p w14:paraId="6E3E87B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14:paraId="6FE9D01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77E12DB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Sch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23390 </w:t>
            </w:r>
          </w:p>
          <w:p w14:paraId="14A3AF35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85431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 case study</w:t>
            </w:r>
          </w:p>
        </w:tc>
        <w:tc>
          <w:tcPr>
            <w:tcW w:w="2430" w:type="dxa"/>
          </w:tcPr>
          <w:p w14:paraId="216CBEF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BPRS, study specific (involuntary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63E63D1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1mg dose improved involuntary movements</w:t>
            </w:r>
          </w:p>
        </w:tc>
      </w:tr>
      <w:tr w:rsidR="00804D20" w:rsidRPr="00804D20" w14:paraId="4460218B" w14:textId="77777777" w:rsidTr="00CA547E">
        <w:tc>
          <w:tcPr>
            <w:tcW w:w="1998" w:type="dxa"/>
            <w:tcBorders>
              <w:left w:val="nil"/>
            </w:tcBorders>
          </w:tcPr>
          <w:p w14:paraId="38E2EB74" w14:textId="3E4C0369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Gilligan</w:t>
            </w:r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1972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[57]</w:t>
            </w:r>
          </w:p>
        </w:tc>
        <w:tc>
          <w:tcPr>
            <w:tcW w:w="990" w:type="dxa"/>
          </w:tcPr>
          <w:p w14:paraId="746F9AE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38 (15.2)</w:t>
            </w:r>
          </w:p>
        </w:tc>
        <w:tc>
          <w:tcPr>
            <w:tcW w:w="1170" w:type="dxa"/>
          </w:tcPr>
          <w:p w14:paraId="789680F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40DF212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4B06EA3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6355450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(motor tasks)</w:t>
            </w:r>
          </w:p>
          <w:p w14:paraId="59453A9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4FE4822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slight to moderate improvement in involuntary movements</w:t>
            </w:r>
          </w:p>
          <w:p w14:paraId="0C62C65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57443EFC" w14:textId="77777777" w:rsidTr="00CA547E">
        <w:tc>
          <w:tcPr>
            <w:tcW w:w="1998" w:type="dxa"/>
            <w:tcBorders>
              <w:left w:val="nil"/>
            </w:tcBorders>
          </w:tcPr>
          <w:p w14:paraId="36F3A9D6" w14:textId="052BA7BE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Gimenez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-Roldan &amp; Mateo, 1989</w:t>
            </w:r>
            <w:r w:rsidR="006B0304">
              <w:rPr>
                <w:rFonts w:ascii="Arial" w:hAnsi="Arial" w:cs="Arial"/>
                <w:sz w:val="20"/>
                <w:szCs w:val="20"/>
              </w:rPr>
              <w:t xml:space="preserve"> [58]</w:t>
            </w:r>
          </w:p>
        </w:tc>
        <w:tc>
          <w:tcPr>
            <w:tcW w:w="990" w:type="dxa"/>
          </w:tcPr>
          <w:p w14:paraId="3CC7568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43.5</w:t>
            </w:r>
          </w:p>
        </w:tc>
        <w:tc>
          <w:tcPr>
            <w:tcW w:w="1170" w:type="dxa"/>
          </w:tcPr>
          <w:p w14:paraId="464E4B95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5.5 (3.6)</w:t>
            </w:r>
          </w:p>
        </w:tc>
        <w:tc>
          <w:tcPr>
            <w:tcW w:w="1710" w:type="dxa"/>
          </w:tcPr>
          <w:p w14:paraId="44B6803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; Haloperidol</w:t>
            </w:r>
          </w:p>
          <w:p w14:paraId="2861F68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3B817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</w:t>
            </w:r>
          </w:p>
        </w:tc>
        <w:tc>
          <w:tcPr>
            <w:tcW w:w="2430" w:type="dxa"/>
          </w:tcPr>
          <w:p w14:paraId="72E3A08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Kartzinel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scale for involuntary movements</w:t>
            </w:r>
          </w:p>
          <w:p w14:paraId="2193430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297E218E" w14:textId="25DCC9A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TBZ 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and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haloperidol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 xml:space="preserve"> both improved chorea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significant</w:t>
            </w:r>
          </w:p>
          <w:p w14:paraId="66DA142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65E4BDAC" w14:textId="77777777" w:rsidTr="00CA547E">
        <w:tc>
          <w:tcPr>
            <w:tcW w:w="1998" w:type="dxa"/>
            <w:tcBorders>
              <w:left w:val="nil"/>
            </w:tcBorders>
          </w:tcPr>
          <w:p w14:paraId="70313E6F" w14:textId="78C2BD93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Giuffra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[59]</w:t>
            </w:r>
          </w:p>
        </w:tc>
        <w:tc>
          <w:tcPr>
            <w:tcW w:w="990" w:type="dxa"/>
          </w:tcPr>
          <w:p w14:paraId="2C350FF4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(26-52)</w:t>
            </w:r>
          </w:p>
        </w:tc>
        <w:tc>
          <w:tcPr>
            <w:tcW w:w="1170" w:type="dxa"/>
          </w:tcPr>
          <w:p w14:paraId="0AB1BF3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60013D9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Milacemide</w:t>
            </w:r>
            <w:proofErr w:type="spellEnd"/>
          </w:p>
        </w:tc>
        <w:tc>
          <w:tcPr>
            <w:tcW w:w="1350" w:type="dxa"/>
          </w:tcPr>
          <w:p w14:paraId="2AA5259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1CA11516" w14:textId="6AF92954" w:rsidR="00120828" w:rsidRPr="00804D20" w:rsidRDefault="00120828" w:rsidP="005C0E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AIMS</w:t>
            </w:r>
            <w:r w:rsidR="005C0EE3"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Buschke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Selective Reminding Test, Verbal Fluency, ADAS-c</w:t>
            </w:r>
          </w:p>
        </w:tc>
        <w:tc>
          <w:tcPr>
            <w:tcW w:w="2970" w:type="dxa"/>
            <w:tcBorders>
              <w:right w:val="nil"/>
            </w:tcBorders>
          </w:tcPr>
          <w:p w14:paraId="6AB2BC0A" w14:textId="5F08342A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1200 mg/day did not improve 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chorea or cognition</w:t>
            </w:r>
          </w:p>
        </w:tc>
      </w:tr>
      <w:tr w:rsidR="00804D20" w:rsidRPr="00804D20" w14:paraId="4802481C" w14:textId="77777777" w:rsidTr="00CA547E">
        <w:tc>
          <w:tcPr>
            <w:tcW w:w="1998" w:type="dxa"/>
            <w:tcBorders>
              <w:left w:val="nil"/>
            </w:tcBorders>
          </w:tcPr>
          <w:p w14:paraId="134D5ADC" w14:textId="4EA2EF65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Goety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[60]</w:t>
            </w:r>
          </w:p>
        </w:tc>
        <w:tc>
          <w:tcPr>
            <w:tcW w:w="990" w:type="dxa"/>
          </w:tcPr>
          <w:p w14:paraId="19A3689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51.6 (16.7)</w:t>
            </w:r>
          </w:p>
        </w:tc>
        <w:tc>
          <w:tcPr>
            <w:tcW w:w="1170" w:type="dxa"/>
          </w:tcPr>
          <w:p w14:paraId="2CEF3075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6.3 (3.6)</w:t>
            </w:r>
          </w:p>
        </w:tc>
        <w:tc>
          <w:tcPr>
            <w:tcW w:w="1710" w:type="dxa"/>
          </w:tcPr>
          <w:p w14:paraId="6F22D1A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L-Acetyl-Carnitine</w:t>
            </w:r>
          </w:p>
        </w:tc>
        <w:tc>
          <w:tcPr>
            <w:tcW w:w="1350" w:type="dxa"/>
          </w:tcPr>
          <w:p w14:paraId="25D26CC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14A4F30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TFC, AIMS, HAM, MMSE, Verbal fluency</w:t>
            </w:r>
          </w:p>
        </w:tc>
        <w:tc>
          <w:tcPr>
            <w:tcW w:w="2970" w:type="dxa"/>
            <w:tcBorders>
              <w:right w:val="nil"/>
            </w:tcBorders>
          </w:tcPr>
          <w:p w14:paraId="170C255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drug had neither efficacy nor toxicity</w:t>
            </w:r>
          </w:p>
        </w:tc>
      </w:tr>
      <w:tr w:rsidR="00804D20" w:rsidRPr="00804D20" w14:paraId="7BDA36A8" w14:textId="77777777" w:rsidTr="00CA547E">
        <w:tc>
          <w:tcPr>
            <w:tcW w:w="1998" w:type="dxa"/>
            <w:tcBorders>
              <w:left w:val="nil"/>
            </w:tcBorders>
          </w:tcPr>
          <w:p w14:paraId="1A954685" w14:textId="7811C279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Growdon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1978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[61]</w:t>
            </w:r>
          </w:p>
        </w:tc>
        <w:tc>
          <w:tcPr>
            <w:tcW w:w="990" w:type="dxa"/>
          </w:tcPr>
          <w:p w14:paraId="6BBF28D1" w14:textId="785DC8E6" w:rsidR="00120828" w:rsidRPr="00804D20" w:rsidRDefault="002C04A7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1F8DC53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1CD3F9B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Choline</w:t>
            </w:r>
          </w:p>
        </w:tc>
        <w:tc>
          <w:tcPr>
            <w:tcW w:w="1350" w:type="dxa"/>
          </w:tcPr>
          <w:p w14:paraId="0B20C64B" w14:textId="6B843C6D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healthy controls</w:t>
            </w:r>
          </w:p>
        </w:tc>
        <w:tc>
          <w:tcPr>
            <w:tcW w:w="2430" w:type="dxa"/>
          </w:tcPr>
          <w:p w14:paraId="0363DDAD" w14:textId="06F335F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(speech, balance, gait)</w:t>
            </w:r>
          </w:p>
        </w:tc>
        <w:tc>
          <w:tcPr>
            <w:tcW w:w="2970" w:type="dxa"/>
            <w:tcBorders>
              <w:right w:val="nil"/>
            </w:tcBorders>
          </w:tcPr>
          <w:p w14:paraId="293BF2B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transient improvement in balance and gait</w:t>
            </w:r>
          </w:p>
        </w:tc>
      </w:tr>
      <w:tr w:rsidR="00804D20" w:rsidRPr="00804D20" w14:paraId="22FC8203" w14:textId="77777777" w:rsidTr="00CA547E">
        <w:tc>
          <w:tcPr>
            <w:tcW w:w="1998" w:type="dxa"/>
            <w:tcBorders>
              <w:left w:val="nil"/>
            </w:tcBorders>
          </w:tcPr>
          <w:p w14:paraId="7D6FBA5F" w14:textId="225F96C6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Haslam, 1967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[62]</w:t>
            </w:r>
          </w:p>
        </w:tc>
        <w:tc>
          <w:tcPr>
            <w:tcW w:w="990" w:type="dxa"/>
          </w:tcPr>
          <w:p w14:paraId="424DCB9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3D8759A9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35 (n=2)</w:t>
            </w:r>
          </w:p>
        </w:tc>
        <w:tc>
          <w:tcPr>
            <w:tcW w:w="1170" w:type="dxa"/>
          </w:tcPr>
          <w:p w14:paraId="0C87760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3C77E8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574EADC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Penicillamine</w:t>
            </w:r>
            <w:proofErr w:type="spellEnd"/>
          </w:p>
        </w:tc>
        <w:tc>
          <w:tcPr>
            <w:tcW w:w="1350" w:type="dxa"/>
          </w:tcPr>
          <w:p w14:paraId="2D72A48A" w14:textId="7F81B985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age/gender matched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controls</w:t>
            </w:r>
          </w:p>
        </w:tc>
        <w:tc>
          <w:tcPr>
            <w:tcW w:w="2430" w:type="dxa"/>
          </w:tcPr>
          <w:p w14:paraId="221EFCC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biomarkers, study specific (dexterity,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conversation, gait) </w:t>
            </w:r>
          </w:p>
        </w:tc>
        <w:tc>
          <w:tcPr>
            <w:tcW w:w="2970" w:type="dxa"/>
            <w:tcBorders>
              <w:right w:val="nil"/>
            </w:tcBorders>
          </w:tcPr>
          <w:p w14:paraId="19D5326F" w14:textId="164E6A2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mild improvement in one pat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ient and no improvement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the other</w:t>
            </w:r>
          </w:p>
        </w:tc>
      </w:tr>
      <w:tr w:rsidR="00804D20" w:rsidRPr="00804D20" w14:paraId="3A2DE510" w14:textId="77777777" w:rsidTr="00CA547E">
        <w:tc>
          <w:tcPr>
            <w:tcW w:w="1998" w:type="dxa"/>
            <w:tcBorders>
              <w:left w:val="nil"/>
            </w:tcBorders>
          </w:tcPr>
          <w:p w14:paraId="4C147954" w14:textId="376C5821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Hersch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2006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[63]</w:t>
            </w:r>
          </w:p>
        </w:tc>
        <w:tc>
          <w:tcPr>
            <w:tcW w:w="990" w:type="dxa"/>
          </w:tcPr>
          <w:p w14:paraId="487F719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44.7</w:t>
            </w:r>
          </w:p>
          <w:p w14:paraId="5C36209F" w14:textId="56573B3A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8E616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7.9 (3.5)</w:t>
            </w:r>
          </w:p>
          <w:p w14:paraId="283ABC7A" w14:textId="1E379B8D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5D5FE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Creatine </w:t>
            </w:r>
          </w:p>
        </w:tc>
        <w:tc>
          <w:tcPr>
            <w:tcW w:w="1350" w:type="dxa"/>
          </w:tcPr>
          <w:p w14:paraId="4935C52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2ED8B8D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tolerability</w:t>
            </w:r>
          </w:p>
        </w:tc>
        <w:tc>
          <w:tcPr>
            <w:tcW w:w="2970" w:type="dxa"/>
            <w:tcBorders>
              <w:right w:val="nil"/>
            </w:tcBorders>
          </w:tcPr>
          <w:p w14:paraId="4B37E3E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study drug well tolerated; no improvements on clinical measures </w:t>
            </w:r>
          </w:p>
        </w:tc>
      </w:tr>
      <w:tr w:rsidR="00804D20" w:rsidRPr="00804D20" w14:paraId="27AD8D55" w14:textId="77777777" w:rsidTr="00CA547E">
        <w:tc>
          <w:tcPr>
            <w:tcW w:w="1998" w:type="dxa"/>
            <w:tcBorders>
              <w:left w:val="nil"/>
            </w:tcBorders>
          </w:tcPr>
          <w:p w14:paraId="0DB964BE" w14:textId="7D45DF63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Hol</w:t>
            </w:r>
            <w:r w:rsidR="003E7AF9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2010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[64]</w:t>
            </w:r>
          </w:p>
        </w:tc>
        <w:tc>
          <w:tcPr>
            <w:tcW w:w="990" w:type="dxa"/>
          </w:tcPr>
          <w:p w14:paraId="1C5A7CE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48.6 (10.5)</w:t>
            </w:r>
          </w:p>
        </w:tc>
        <w:tc>
          <w:tcPr>
            <w:tcW w:w="1170" w:type="dxa"/>
          </w:tcPr>
          <w:p w14:paraId="5676866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5.9 (4.3)</w:t>
            </w:r>
          </w:p>
        </w:tc>
        <w:tc>
          <w:tcPr>
            <w:tcW w:w="1710" w:type="dxa"/>
          </w:tcPr>
          <w:p w14:paraId="1C0E16A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Venlafaxine XR</w:t>
            </w:r>
          </w:p>
        </w:tc>
        <w:tc>
          <w:tcPr>
            <w:tcW w:w="1350" w:type="dxa"/>
          </w:tcPr>
          <w:p w14:paraId="6386B45E" w14:textId="04E16C54" w:rsidR="00120828" w:rsidRPr="00804D20" w:rsidRDefault="0080240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430" w:type="dxa"/>
          </w:tcPr>
          <w:p w14:paraId="41C2557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HAM, BDI</w:t>
            </w:r>
          </w:p>
        </w:tc>
        <w:tc>
          <w:tcPr>
            <w:tcW w:w="2970" w:type="dxa"/>
            <w:tcBorders>
              <w:right w:val="nil"/>
            </w:tcBorders>
          </w:tcPr>
          <w:p w14:paraId="57565FFF" w14:textId="5F8042A6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significant im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>provement of depression</w:t>
            </w:r>
          </w:p>
        </w:tc>
      </w:tr>
      <w:tr w:rsidR="00804D20" w:rsidRPr="00804D20" w14:paraId="17982902" w14:textId="77777777" w:rsidTr="00CA547E">
        <w:tc>
          <w:tcPr>
            <w:tcW w:w="1998" w:type="dxa"/>
            <w:tcBorders>
              <w:left w:val="nil"/>
            </w:tcBorders>
          </w:tcPr>
          <w:p w14:paraId="4813CB99" w14:textId="337ED736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Hyson et al., 2010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[65]</w:t>
            </w:r>
          </w:p>
        </w:tc>
        <w:tc>
          <w:tcPr>
            <w:tcW w:w="990" w:type="dxa"/>
          </w:tcPr>
          <w:p w14:paraId="3A767EA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50.4 (8.4)</w:t>
            </w:r>
          </w:p>
        </w:tc>
        <w:tc>
          <w:tcPr>
            <w:tcW w:w="1170" w:type="dxa"/>
          </w:tcPr>
          <w:p w14:paraId="6EE4BC5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581ACF0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high dosage Coenzyme Q10</w:t>
            </w:r>
          </w:p>
        </w:tc>
        <w:tc>
          <w:tcPr>
            <w:tcW w:w="1350" w:type="dxa"/>
          </w:tcPr>
          <w:p w14:paraId="1785A6B3" w14:textId="4DEE6A9E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healthy controls</w:t>
            </w:r>
          </w:p>
        </w:tc>
        <w:tc>
          <w:tcPr>
            <w:tcW w:w="2430" w:type="dxa"/>
          </w:tcPr>
          <w:p w14:paraId="7D58E25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Tolerability, AE frequency, blood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55F0F29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well tolerated; 82% achieved target dosage</w:t>
            </w:r>
          </w:p>
        </w:tc>
      </w:tr>
      <w:tr w:rsidR="00804D20" w:rsidRPr="00804D20" w14:paraId="67DBFE8D" w14:textId="77777777" w:rsidTr="00CA547E">
        <w:tc>
          <w:tcPr>
            <w:tcW w:w="1998" w:type="dxa"/>
            <w:tcBorders>
              <w:left w:val="nil"/>
            </w:tcBorders>
          </w:tcPr>
          <w:p w14:paraId="4369FF81" w14:textId="3B81573A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Jankovic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1982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[66]</w:t>
            </w:r>
          </w:p>
        </w:tc>
        <w:tc>
          <w:tcPr>
            <w:tcW w:w="990" w:type="dxa"/>
          </w:tcPr>
          <w:p w14:paraId="547BC02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2A881654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41CD4CC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7C07A4A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 case study</w:t>
            </w:r>
          </w:p>
        </w:tc>
        <w:tc>
          <w:tcPr>
            <w:tcW w:w="2430" w:type="dxa"/>
          </w:tcPr>
          <w:p w14:paraId="4C45124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(hyperkinesia)</w:t>
            </w:r>
          </w:p>
        </w:tc>
        <w:tc>
          <w:tcPr>
            <w:tcW w:w="2970" w:type="dxa"/>
            <w:tcBorders>
              <w:right w:val="nil"/>
            </w:tcBorders>
          </w:tcPr>
          <w:p w14:paraId="10DC209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 of chorea</w:t>
            </w:r>
          </w:p>
        </w:tc>
      </w:tr>
      <w:tr w:rsidR="00804D20" w:rsidRPr="00804D20" w14:paraId="616554EF" w14:textId="77777777" w:rsidTr="00CA547E">
        <w:tc>
          <w:tcPr>
            <w:tcW w:w="1998" w:type="dxa"/>
            <w:tcBorders>
              <w:left w:val="nil"/>
            </w:tcBorders>
          </w:tcPr>
          <w:p w14:paraId="7DC1470D" w14:textId="0D2CFB18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Jankovic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Beach, 1997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[67]</w:t>
            </w:r>
          </w:p>
        </w:tc>
        <w:tc>
          <w:tcPr>
            <w:tcW w:w="990" w:type="dxa"/>
          </w:tcPr>
          <w:p w14:paraId="7ACFCA2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54.8</w:t>
            </w:r>
          </w:p>
        </w:tc>
        <w:tc>
          <w:tcPr>
            <w:tcW w:w="1170" w:type="dxa"/>
          </w:tcPr>
          <w:p w14:paraId="108A89B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7.27 (3.9)</w:t>
            </w:r>
          </w:p>
        </w:tc>
        <w:tc>
          <w:tcPr>
            <w:tcW w:w="1710" w:type="dxa"/>
          </w:tcPr>
          <w:p w14:paraId="2DD1113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488E0A2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0C28433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7FA7BF5D" w14:textId="700F1966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 in abnormal movements</w:t>
            </w:r>
            <w:r w:rsidR="00203A1A" w:rsidRPr="00804D20">
              <w:rPr>
                <w:rFonts w:ascii="Arial" w:hAnsi="Arial" w:cs="Arial"/>
                <w:sz w:val="20"/>
                <w:szCs w:val="20"/>
              </w:rPr>
              <w:t xml:space="preserve"> in 83% of patients</w:t>
            </w:r>
          </w:p>
        </w:tc>
      </w:tr>
      <w:tr w:rsidR="00804D20" w:rsidRPr="00804D20" w14:paraId="462CBC5F" w14:textId="77777777" w:rsidTr="00CA547E">
        <w:tc>
          <w:tcPr>
            <w:tcW w:w="1998" w:type="dxa"/>
            <w:tcBorders>
              <w:left w:val="nil"/>
            </w:tcBorders>
          </w:tcPr>
          <w:p w14:paraId="0778424C" w14:textId="4D1726C7" w:rsidR="0012082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Kartzinel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et al., 1976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[68]</w:t>
            </w:r>
          </w:p>
        </w:tc>
        <w:tc>
          <w:tcPr>
            <w:tcW w:w="990" w:type="dxa"/>
          </w:tcPr>
          <w:p w14:paraId="2B941F8C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(41-54)</w:t>
            </w:r>
          </w:p>
        </w:tc>
        <w:tc>
          <w:tcPr>
            <w:tcW w:w="1170" w:type="dxa"/>
          </w:tcPr>
          <w:p w14:paraId="6C8B11B4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2E330A0C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15382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Bromocriptine</w:t>
            </w:r>
            <w:proofErr w:type="spellEnd"/>
          </w:p>
        </w:tc>
        <w:tc>
          <w:tcPr>
            <w:tcW w:w="1350" w:type="dxa"/>
          </w:tcPr>
          <w:p w14:paraId="041879E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3A085F5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(motor disability)</w:t>
            </w:r>
          </w:p>
        </w:tc>
        <w:tc>
          <w:tcPr>
            <w:tcW w:w="2970" w:type="dxa"/>
            <w:tcBorders>
              <w:right w:val="nil"/>
            </w:tcBorders>
          </w:tcPr>
          <w:p w14:paraId="6E3D7134" w14:textId="6BB7476F" w:rsidR="00120828" w:rsidRPr="00804D20" w:rsidRDefault="00203A1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igh doses increased involuntary movements</w:t>
            </w:r>
          </w:p>
        </w:tc>
      </w:tr>
      <w:tr w:rsidR="00804D20" w:rsidRPr="00804D20" w14:paraId="03B67740" w14:textId="77777777" w:rsidTr="00CA547E">
        <w:tc>
          <w:tcPr>
            <w:tcW w:w="1998" w:type="dxa"/>
            <w:tcBorders>
              <w:left w:val="nil"/>
            </w:tcBorders>
          </w:tcPr>
          <w:p w14:paraId="3D435251" w14:textId="51BE780E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Kenney et al., 2007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[69]</w:t>
            </w:r>
          </w:p>
        </w:tc>
        <w:tc>
          <w:tcPr>
            <w:tcW w:w="990" w:type="dxa"/>
          </w:tcPr>
          <w:p w14:paraId="5AB9C40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56.3 (11.6)</w:t>
            </w:r>
          </w:p>
        </w:tc>
        <w:tc>
          <w:tcPr>
            <w:tcW w:w="1170" w:type="dxa"/>
          </w:tcPr>
          <w:p w14:paraId="23A2B2F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10.4 (5.8)</w:t>
            </w:r>
          </w:p>
        </w:tc>
        <w:tc>
          <w:tcPr>
            <w:tcW w:w="1710" w:type="dxa"/>
          </w:tcPr>
          <w:p w14:paraId="33B76BF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1EB5C73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3EA82C5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BDI</w:t>
            </w:r>
          </w:p>
        </w:tc>
        <w:tc>
          <w:tcPr>
            <w:tcW w:w="2970" w:type="dxa"/>
            <w:tcBorders>
              <w:right w:val="nil"/>
            </w:tcBorders>
          </w:tcPr>
          <w:p w14:paraId="54BA21FB" w14:textId="713C5985" w:rsidR="00120828" w:rsidRPr="00804D20" w:rsidRDefault="00120828" w:rsidP="00203A1A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single dose improves chorea for an average of 5 hours</w:t>
            </w:r>
          </w:p>
        </w:tc>
      </w:tr>
      <w:tr w:rsidR="00804D20" w:rsidRPr="00804D20" w14:paraId="2103E26F" w14:textId="77777777" w:rsidTr="00CA547E">
        <w:tc>
          <w:tcPr>
            <w:tcW w:w="1998" w:type="dxa"/>
            <w:tcBorders>
              <w:left w:val="nil"/>
            </w:tcBorders>
          </w:tcPr>
          <w:p w14:paraId="0A09764B" w14:textId="010912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Kieburtz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2001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[70]</w:t>
            </w:r>
          </w:p>
        </w:tc>
        <w:tc>
          <w:tcPr>
            <w:tcW w:w="990" w:type="dxa"/>
          </w:tcPr>
          <w:p w14:paraId="6A25A86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47.5 (10.1)</w:t>
            </w:r>
          </w:p>
          <w:p w14:paraId="41BB9E7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47.4 (11)</w:t>
            </w:r>
          </w:p>
          <w:p w14:paraId="55BB0389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48.2 (10.7)</w:t>
            </w:r>
          </w:p>
        </w:tc>
        <w:tc>
          <w:tcPr>
            <w:tcW w:w="1170" w:type="dxa"/>
          </w:tcPr>
          <w:p w14:paraId="0A57979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3.3 (2.3)</w:t>
            </w:r>
          </w:p>
          <w:p w14:paraId="5D5F658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2.6 (2.2)</w:t>
            </w:r>
          </w:p>
          <w:p w14:paraId="2FC5FB0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2.3 (2.0)</w:t>
            </w:r>
          </w:p>
        </w:tc>
        <w:tc>
          <w:tcPr>
            <w:tcW w:w="1710" w:type="dxa"/>
          </w:tcPr>
          <w:p w14:paraId="593CA2D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CoQ10,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Remacemide</w:t>
            </w:r>
            <w:proofErr w:type="spellEnd"/>
          </w:p>
          <w:p w14:paraId="06402E1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35A26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0FA3B55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16708A5F" w14:textId="149DD7BE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with either drug</w:t>
            </w:r>
          </w:p>
          <w:p w14:paraId="7679281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17B08D45" w14:textId="77777777" w:rsidTr="00CA547E">
        <w:tc>
          <w:tcPr>
            <w:tcW w:w="1998" w:type="dxa"/>
            <w:tcBorders>
              <w:left w:val="nil"/>
            </w:tcBorders>
          </w:tcPr>
          <w:p w14:paraId="2D127B57" w14:textId="7AC8A55C" w:rsidR="0012082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Kieburtz</w:t>
            </w:r>
            <w:proofErr w:type="spellEnd"/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 et al., 1996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[71]</w:t>
            </w:r>
          </w:p>
        </w:tc>
        <w:tc>
          <w:tcPr>
            <w:tcW w:w="990" w:type="dxa"/>
          </w:tcPr>
          <w:p w14:paraId="172760F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44.3 (14.8)</w:t>
            </w:r>
          </w:p>
          <w:p w14:paraId="5CC0D1D4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48.8 (11.6)</w:t>
            </w:r>
          </w:p>
        </w:tc>
        <w:tc>
          <w:tcPr>
            <w:tcW w:w="1170" w:type="dxa"/>
          </w:tcPr>
          <w:p w14:paraId="3962416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9.5</w:t>
            </w:r>
          </w:p>
          <w:p w14:paraId="09731B0E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1710" w:type="dxa"/>
          </w:tcPr>
          <w:p w14:paraId="1FE1A26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Remacemide</w:t>
            </w:r>
            <w:proofErr w:type="spellEnd"/>
          </w:p>
        </w:tc>
        <w:tc>
          <w:tcPr>
            <w:tcW w:w="1350" w:type="dxa"/>
          </w:tcPr>
          <w:p w14:paraId="2E1F493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0148A4F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AEE47DD" w14:textId="58AD2F59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TFC, HDMRS, MMSE,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Symbol Digit Modalities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HVLT, BDI, tolerability</w:t>
            </w:r>
          </w:p>
        </w:tc>
        <w:tc>
          <w:tcPr>
            <w:tcW w:w="2970" w:type="dxa"/>
            <w:tcBorders>
              <w:right w:val="nil"/>
            </w:tcBorders>
          </w:tcPr>
          <w:p w14:paraId="0247CDD8" w14:textId="38F1EC65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differences between treatment arms; drug generally well tolerated</w:t>
            </w:r>
          </w:p>
        </w:tc>
      </w:tr>
      <w:tr w:rsidR="00804D20" w:rsidRPr="00804D20" w14:paraId="10716275" w14:textId="77777777" w:rsidTr="00CA547E">
        <w:tc>
          <w:tcPr>
            <w:tcW w:w="1998" w:type="dxa"/>
            <w:tcBorders>
              <w:left w:val="nil"/>
            </w:tcBorders>
          </w:tcPr>
          <w:p w14:paraId="6B285394" w14:textId="63C37062" w:rsidR="0012082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Kieburtz</w:t>
            </w:r>
            <w:proofErr w:type="spellEnd"/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 et al., 2010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[72]</w:t>
            </w:r>
          </w:p>
        </w:tc>
        <w:tc>
          <w:tcPr>
            <w:tcW w:w="990" w:type="dxa"/>
          </w:tcPr>
          <w:p w14:paraId="051B388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53.7 (10.9)</w:t>
            </w:r>
          </w:p>
          <w:p w14:paraId="005330FD" w14:textId="3C9DF03C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8B0D04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7B7F0148" w14:textId="1215F56E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612385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Latrepirdine</w:t>
            </w:r>
            <w:proofErr w:type="spellEnd"/>
          </w:p>
          <w:p w14:paraId="739C74A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34854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7DEB0295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CF1AF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MMSE,</w:t>
            </w:r>
          </w:p>
          <w:p w14:paraId="134B6EB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 ADAS-cog, tolerability</w:t>
            </w:r>
          </w:p>
        </w:tc>
        <w:tc>
          <w:tcPr>
            <w:tcW w:w="2970" w:type="dxa"/>
            <w:tcBorders>
              <w:right w:val="nil"/>
            </w:tcBorders>
          </w:tcPr>
          <w:p w14:paraId="4FE2762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improved cognition (MMSE), but no improvements on other measures</w:t>
            </w:r>
          </w:p>
          <w:p w14:paraId="3DDADD8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519BCDD0" w14:textId="77777777" w:rsidTr="00CA547E">
        <w:tc>
          <w:tcPr>
            <w:tcW w:w="1998" w:type="dxa"/>
            <w:tcBorders>
              <w:left w:val="nil"/>
            </w:tcBorders>
          </w:tcPr>
          <w:p w14:paraId="7C36133D" w14:textId="29E8C895" w:rsidR="00120828" w:rsidRPr="00804D20" w:rsidRDefault="00AD0E45" w:rsidP="00AD0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AD0E45">
              <w:rPr>
                <w:rFonts w:ascii="Arial" w:hAnsi="Arial" w:cs="Arial"/>
                <w:sz w:val="20"/>
                <w:szCs w:val="20"/>
              </w:rPr>
              <w:t>randomized</w:t>
            </w:r>
            <w:proofErr w:type="gramEnd"/>
            <w:r w:rsidRPr="00AD0E45">
              <w:rPr>
                <w:rFonts w:ascii="Arial" w:hAnsi="Arial" w:cs="Arial"/>
                <w:sz w:val="20"/>
                <w:szCs w:val="20"/>
              </w:rPr>
              <w:t>, double-blind, placebo-</w:t>
            </w:r>
            <w:bookmarkStart w:id="0" w:name="_GoBack"/>
            <w:bookmarkEnd w:id="0"/>
            <w:r w:rsidRPr="00AD0E45">
              <w:rPr>
                <w:rFonts w:ascii="Arial" w:hAnsi="Arial" w:cs="Arial"/>
                <w:sz w:val="20"/>
                <w:szCs w:val="20"/>
              </w:rPr>
              <w:t>controlled</w:t>
            </w:r>
            <w:r>
              <w:rPr>
                <w:rFonts w:ascii="Arial" w:hAnsi="Arial" w:cs="Arial"/>
                <w:sz w:val="20"/>
                <w:szCs w:val="20"/>
              </w:rPr>
              <w:t xml:space="preserve">…” </w:t>
            </w:r>
            <w:proofErr w:type="spellStart"/>
            <w:r w:rsidRPr="00AD0E45">
              <w:rPr>
                <w:rFonts w:ascii="Arial" w:hAnsi="Arial" w:cs="Arial"/>
                <w:sz w:val="20"/>
                <w:szCs w:val="20"/>
              </w:rPr>
              <w:t>Mov</w:t>
            </w:r>
            <w:proofErr w:type="spellEnd"/>
            <w:r w:rsidRPr="00AD0E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0E45">
              <w:rPr>
                <w:rFonts w:ascii="Arial" w:hAnsi="Arial" w:cs="Arial"/>
                <w:sz w:val="20"/>
                <w:szCs w:val="20"/>
              </w:rPr>
              <w:t>Disord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0E45">
              <w:rPr>
                <w:rFonts w:ascii="Arial" w:hAnsi="Arial" w:cs="Arial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3E8">
              <w:rPr>
                <w:rFonts w:ascii="Arial" w:hAnsi="Arial" w:cs="Arial"/>
                <w:sz w:val="20"/>
                <w:szCs w:val="20"/>
              </w:rPr>
              <w:t>[73]</w:t>
            </w:r>
          </w:p>
        </w:tc>
        <w:tc>
          <w:tcPr>
            <w:tcW w:w="990" w:type="dxa"/>
          </w:tcPr>
          <w:p w14:paraId="102E9F7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54.3 (11)</w:t>
            </w:r>
          </w:p>
          <w:p w14:paraId="3C6AA79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50.5 (10.5)</w:t>
            </w:r>
          </w:p>
          <w:p w14:paraId="418D01EC" w14:textId="6B6F09D6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50.9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(9.7)</w:t>
            </w:r>
          </w:p>
        </w:tc>
        <w:tc>
          <w:tcPr>
            <w:tcW w:w="1170" w:type="dxa"/>
          </w:tcPr>
          <w:p w14:paraId="0A4C214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4.6 (3.5)</w:t>
            </w:r>
          </w:p>
          <w:p w14:paraId="52BB6B7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4.4 (3.6)</w:t>
            </w:r>
          </w:p>
          <w:p w14:paraId="598F90D3" w14:textId="0E17EAFB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4.1 (2.8)</w:t>
            </w:r>
          </w:p>
        </w:tc>
        <w:tc>
          <w:tcPr>
            <w:tcW w:w="1710" w:type="dxa"/>
          </w:tcPr>
          <w:p w14:paraId="73B3E38A" w14:textId="469E47D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Pridopidine</w:t>
            </w:r>
            <w:proofErr w:type="spellEnd"/>
          </w:p>
        </w:tc>
        <w:tc>
          <w:tcPr>
            <w:tcW w:w="1350" w:type="dxa"/>
          </w:tcPr>
          <w:p w14:paraId="572D0CC2" w14:textId="16935483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764F5068" w14:textId="2BE104BD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UHDRS, CGI, HADS,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A, Tolerability, lab tests</w:t>
            </w:r>
          </w:p>
        </w:tc>
        <w:tc>
          <w:tcPr>
            <w:tcW w:w="2970" w:type="dxa"/>
            <w:tcBorders>
              <w:right w:val="nil"/>
            </w:tcBorders>
          </w:tcPr>
          <w:p w14:paraId="5BCC8F21" w14:textId="326BC624" w:rsidR="00120828" w:rsidRPr="00804D20" w:rsidRDefault="00203A1A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rug generally well tolerated; no improvements</w:t>
            </w:r>
          </w:p>
        </w:tc>
      </w:tr>
      <w:tr w:rsidR="00804D20" w:rsidRPr="00804D20" w14:paraId="3C42413A" w14:textId="77777777" w:rsidTr="00CA547E">
        <w:tc>
          <w:tcPr>
            <w:tcW w:w="1998" w:type="dxa"/>
            <w:tcBorders>
              <w:left w:val="nil"/>
            </w:tcBorders>
          </w:tcPr>
          <w:p w14:paraId="68DAD0E2" w14:textId="38793BEB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Kotzailias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2003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[74]</w:t>
            </w:r>
          </w:p>
        </w:tc>
        <w:tc>
          <w:tcPr>
            <w:tcW w:w="990" w:type="dxa"/>
          </w:tcPr>
          <w:p w14:paraId="2D8C58A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60 (4)</w:t>
            </w:r>
          </w:p>
        </w:tc>
        <w:tc>
          <w:tcPr>
            <w:tcW w:w="1170" w:type="dxa"/>
          </w:tcPr>
          <w:p w14:paraId="7C31BD6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1B3B33B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Tiapride</w:t>
            </w:r>
            <w:proofErr w:type="spellEnd"/>
          </w:p>
        </w:tc>
        <w:tc>
          <w:tcPr>
            <w:tcW w:w="1350" w:type="dxa"/>
          </w:tcPr>
          <w:p w14:paraId="493BC886" w14:textId="65C75E9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age/gender matched controls</w:t>
            </w:r>
          </w:p>
        </w:tc>
        <w:tc>
          <w:tcPr>
            <w:tcW w:w="2430" w:type="dxa"/>
          </w:tcPr>
          <w:p w14:paraId="15889CB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platelet counts</w:t>
            </w:r>
          </w:p>
        </w:tc>
        <w:tc>
          <w:tcPr>
            <w:tcW w:w="2970" w:type="dxa"/>
            <w:tcBorders>
              <w:right w:val="nil"/>
            </w:tcBorders>
          </w:tcPr>
          <w:p w14:paraId="34F1D34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increased platelet counts</w:t>
            </w:r>
          </w:p>
        </w:tc>
      </w:tr>
      <w:tr w:rsidR="00804D20" w:rsidRPr="00804D20" w14:paraId="2062E1A5" w14:textId="77777777" w:rsidTr="00CA547E">
        <w:tc>
          <w:tcPr>
            <w:tcW w:w="1998" w:type="dxa"/>
            <w:tcBorders>
              <w:left w:val="nil"/>
            </w:tcBorders>
          </w:tcPr>
          <w:p w14:paraId="54CD1507" w14:textId="35E3C9FE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Kremer et al., 1999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[75]</w:t>
            </w:r>
          </w:p>
        </w:tc>
        <w:tc>
          <w:tcPr>
            <w:tcW w:w="990" w:type="dxa"/>
          </w:tcPr>
          <w:p w14:paraId="5AAC87E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46.1</w:t>
            </w:r>
          </w:p>
          <w:p w14:paraId="27E6AB5F" w14:textId="6F75494F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49180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2.9</w:t>
            </w:r>
          </w:p>
          <w:p w14:paraId="2A2CA1EF" w14:textId="018A5F6D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4D274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Lamotrigine</w:t>
            </w:r>
          </w:p>
        </w:tc>
        <w:tc>
          <w:tcPr>
            <w:tcW w:w="1350" w:type="dxa"/>
          </w:tcPr>
          <w:p w14:paraId="63E9171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002721E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</w:t>
            </w:r>
          </w:p>
        </w:tc>
        <w:tc>
          <w:tcPr>
            <w:tcW w:w="2970" w:type="dxa"/>
            <w:tcBorders>
              <w:right w:val="nil"/>
            </w:tcBorders>
          </w:tcPr>
          <w:p w14:paraId="784C40E7" w14:textId="32E4227A" w:rsidR="00120828" w:rsidRPr="00804D20" w:rsidRDefault="00963D4B" w:rsidP="00963D4B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7DE81BFE" w14:textId="77777777" w:rsidTr="00CA547E">
        <w:tc>
          <w:tcPr>
            <w:tcW w:w="1998" w:type="dxa"/>
            <w:tcBorders>
              <w:left w:val="nil"/>
            </w:tcBorders>
          </w:tcPr>
          <w:p w14:paraId="69F73C5D" w14:textId="215BC89D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Laks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2004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[76]</w:t>
            </w:r>
          </w:p>
        </w:tc>
        <w:tc>
          <w:tcPr>
            <w:tcW w:w="990" w:type="dxa"/>
          </w:tcPr>
          <w:p w14:paraId="6DD35615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</w:t>
            </w:r>
          </w:p>
          <w:p w14:paraId="4CD3A881" w14:textId="3D543DD3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(n=1)</w:t>
            </w:r>
          </w:p>
        </w:tc>
        <w:tc>
          <w:tcPr>
            <w:tcW w:w="1170" w:type="dxa"/>
          </w:tcPr>
          <w:p w14:paraId="6EF44C34" w14:textId="63D4956D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2D1C63F3" w14:textId="6D756544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Olanzapine</w:t>
            </w:r>
          </w:p>
        </w:tc>
        <w:tc>
          <w:tcPr>
            <w:tcW w:w="1350" w:type="dxa"/>
          </w:tcPr>
          <w:p w14:paraId="35331AE6" w14:textId="1C6D3E34" w:rsidR="00120828" w:rsidRPr="00804D20" w:rsidRDefault="00FD3252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Case reports</w:t>
            </w:r>
          </w:p>
        </w:tc>
        <w:tc>
          <w:tcPr>
            <w:tcW w:w="2430" w:type="dxa"/>
          </w:tcPr>
          <w:p w14:paraId="049BB72F" w14:textId="4BBAC668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64CF4071" w14:textId="233968B0" w:rsidR="00120828" w:rsidRPr="00804D20" w:rsidRDefault="00FD3252" w:rsidP="00643AD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long term tolerability; improvement in motor and behavioral </w:t>
            </w:r>
            <w:r w:rsidR="00643AD0" w:rsidRPr="00804D20">
              <w:rPr>
                <w:rFonts w:ascii="Arial" w:hAnsi="Arial" w:cs="Arial"/>
                <w:sz w:val="20"/>
                <w:szCs w:val="20"/>
              </w:rPr>
              <w:t>functioning</w:t>
            </w:r>
          </w:p>
        </w:tc>
      </w:tr>
      <w:tr w:rsidR="00804D20" w:rsidRPr="00804D20" w14:paraId="20B68532" w14:textId="77777777" w:rsidTr="00CA547E">
        <w:tc>
          <w:tcPr>
            <w:tcW w:w="1998" w:type="dxa"/>
            <w:tcBorders>
              <w:left w:val="nil"/>
            </w:tcBorders>
          </w:tcPr>
          <w:p w14:paraId="0C77453F" w14:textId="065B1BB5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Lal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et al., 1973</w:t>
            </w:r>
            <w:r w:rsidR="004423E8">
              <w:rPr>
                <w:rFonts w:ascii="Arial" w:hAnsi="Arial" w:cs="Arial"/>
                <w:sz w:val="20"/>
                <w:szCs w:val="20"/>
                <w:lang w:val="es-ES"/>
              </w:rPr>
              <w:t xml:space="preserve"> [77]</w:t>
            </w:r>
          </w:p>
        </w:tc>
        <w:tc>
          <w:tcPr>
            <w:tcW w:w="990" w:type="dxa"/>
          </w:tcPr>
          <w:p w14:paraId="56A82E3E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54</w:t>
            </w:r>
          </w:p>
          <w:p w14:paraId="0D02EEB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 (n=2)</w:t>
            </w:r>
          </w:p>
        </w:tc>
        <w:tc>
          <w:tcPr>
            <w:tcW w:w="1170" w:type="dxa"/>
          </w:tcPr>
          <w:p w14:paraId="448DD04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F7C2B2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29905E9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Pimozide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L-dopa</w:t>
            </w:r>
          </w:p>
        </w:tc>
        <w:tc>
          <w:tcPr>
            <w:tcW w:w="1350" w:type="dxa"/>
          </w:tcPr>
          <w:p w14:paraId="2288D3F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crossover</w:t>
            </w:r>
          </w:p>
        </w:tc>
        <w:tc>
          <w:tcPr>
            <w:tcW w:w="2430" w:type="dxa"/>
          </w:tcPr>
          <w:p w14:paraId="76397FA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Probenecid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CSF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16E3155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HVA and 5HIAA levels increased (i.e., unimpaired turnover of DA and 5HT)</w:t>
            </w:r>
          </w:p>
        </w:tc>
      </w:tr>
      <w:tr w:rsidR="00804D20" w:rsidRPr="00804D20" w14:paraId="7C944AFE" w14:textId="77777777" w:rsidTr="00CA547E">
        <w:tc>
          <w:tcPr>
            <w:tcW w:w="1998" w:type="dxa"/>
            <w:tcBorders>
              <w:left w:val="nil"/>
            </w:tcBorders>
          </w:tcPr>
          <w:p w14:paraId="152099CC" w14:textId="3D4B181C" w:rsidR="00120828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Landwehrmeyer</w:t>
            </w:r>
            <w:proofErr w:type="spellEnd"/>
            <w:r w:rsidR="00120828" w:rsidRPr="00804D20">
              <w:rPr>
                <w:rFonts w:ascii="Arial" w:hAnsi="Arial" w:cs="Arial"/>
                <w:sz w:val="20"/>
                <w:szCs w:val="20"/>
              </w:rPr>
              <w:t xml:space="preserve"> et al., 2007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[78]</w:t>
            </w:r>
          </w:p>
        </w:tc>
        <w:tc>
          <w:tcPr>
            <w:tcW w:w="990" w:type="dxa"/>
          </w:tcPr>
          <w:p w14:paraId="7E28B774" w14:textId="51CD202A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44.9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804D20">
              <w:rPr>
                <w:rFonts w:ascii="Arial" w:hAnsi="Arial" w:cs="Arial"/>
                <w:sz w:val="20"/>
                <w:szCs w:val="20"/>
              </w:rPr>
              <w:t xml:space="preserve"> (9.6)</w:t>
            </w:r>
          </w:p>
        </w:tc>
        <w:tc>
          <w:tcPr>
            <w:tcW w:w="1170" w:type="dxa"/>
          </w:tcPr>
          <w:p w14:paraId="1F4C18E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5.0 (3.6)</w:t>
            </w:r>
          </w:p>
        </w:tc>
        <w:tc>
          <w:tcPr>
            <w:tcW w:w="1710" w:type="dxa"/>
          </w:tcPr>
          <w:p w14:paraId="4564FA1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Riluzole</w:t>
            </w:r>
            <w:proofErr w:type="spellEnd"/>
          </w:p>
        </w:tc>
        <w:tc>
          <w:tcPr>
            <w:tcW w:w="1350" w:type="dxa"/>
          </w:tcPr>
          <w:p w14:paraId="4DDA19F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432316F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359DD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BDI, CGI</w:t>
            </w:r>
          </w:p>
        </w:tc>
        <w:tc>
          <w:tcPr>
            <w:tcW w:w="2970" w:type="dxa"/>
            <w:tcBorders>
              <w:right w:val="nil"/>
            </w:tcBorders>
          </w:tcPr>
          <w:p w14:paraId="07F5D25F" w14:textId="05072AD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6C81DA0D" w14:textId="77777777" w:rsidTr="00CA547E">
        <w:tc>
          <w:tcPr>
            <w:tcW w:w="1998" w:type="dxa"/>
            <w:tcBorders>
              <w:left w:val="nil"/>
            </w:tcBorders>
          </w:tcPr>
          <w:p w14:paraId="600DF339" w14:textId="5E60463E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Leonard</w:t>
            </w:r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1975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[79]</w:t>
            </w:r>
          </w:p>
        </w:tc>
        <w:tc>
          <w:tcPr>
            <w:tcW w:w="990" w:type="dxa"/>
          </w:tcPr>
          <w:p w14:paraId="1238C2C7" w14:textId="7A3A2B3A" w:rsidR="00120828" w:rsidRPr="00804D20" w:rsidRDefault="002C04A7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26950371" w14:textId="78F151DE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</w:t>
            </w:r>
            <w:r w:rsidR="002C04A7" w:rsidRPr="00804D20">
              <w:rPr>
                <w:rFonts w:ascii="Arial" w:hAnsi="Arial" w:cs="Arial"/>
                <w:sz w:val="20"/>
                <w:szCs w:val="20"/>
              </w:rPr>
              <w:t>--</w:t>
            </w:r>
            <w:r w:rsidRPr="00804D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DB1D3E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Lithium Carbonate, Haloperidol</w:t>
            </w:r>
          </w:p>
        </w:tc>
        <w:tc>
          <w:tcPr>
            <w:tcW w:w="1350" w:type="dxa"/>
          </w:tcPr>
          <w:p w14:paraId="6A1B143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crossover, placebo controlled</w:t>
            </w:r>
          </w:p>
        </w:tc>
        <w:tc>
          <w:tcPr>
            <w:tcW w:w="2430" w:type="dxa"/>
          </w:tcPr>
          <w:p w14:paraId="2BE27C6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(ultrasonic measurement, psychological variables)</w:t>
            </w:r>
          </w:p>
          <w:p w14:paraId="2ACA9A9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399A38CD" w14:textId="64EB191B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3E230CED" w14:textId="77777777" w:rsidTr="00CA547E">
        <w:tc>
          <w:tcPr>
            <w:tcW w:w="1998" w:type="dxa"/>
            <w:tcBorders>
              <w:left w:val="nil"/>
            </w:tcBorders>
          </w:tcPr>
          <w:p w14:paraId="4C970CCC" w14:textId="68FF649A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Lieberman et al., 1975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[80]</w:t>
            </w:r>
          </w:p>
        </w:tc>
        <w:tc>
          <w:tcPr>
            <w:tcW w:w="990" w:type="dxa"/>
          </w:tcPr>
          <w:p w14:paraId="59D2D37C" w14:textId="24994EB3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</w:t>
            </w:r>
            <w:r w:rsidR="002C04A7" w:rsidRPr="00804D20">
              <w:rPr>
                <w:rFonts w:ascii="Arial" w:hAnsi="Arial" w:cs="Arial"/>
                <w:sz w:val="20"/>
                <w:szCs w:val="20"/>
              </w:rPr>
              <w:t>--</w:t>
            </w:r>
            <w:r w:rsidRPr="00804D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8083309" w14:textId="286D01F8" w:rsidR="00120828" w:rsidRPr="00804D20" w:rsidRDefault="002C04A7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</w:t>
            </w:r>
            <w:r w:rsidR="00120828" w:rsidRPr="00804D2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3D9AA4D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Piribedil</w:t>
            </w:r>
            <w:proofErr w:type="spellEnd"/>
          </w:p>
          <w:p w14:paraId="70B23A9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7DDFEA" w14:textId="72FC36D8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case study (n=2)</w:t>
            </w:r>
          </w:p>
        </w:tc>
        <w:tc>
          <w:tcPr>
            <w:tcW w:w="2430" w:type="dxa"/>
          </w:tcPr>
          <w:p w14:paraId="7803C4A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(abnormal 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439B76A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 in abnormal involuntary movements</w:t>
            </w:r>
          </w:p>
        </w:tc>
      </w:tr>
      <w:tr w:rsidR="00804D20" w:rsidRPr="00804D20" w14:paraId="186DD755" w14:textId="77777777" w:rsidTr="00CA547E">
        <w:tc>
          <w:tcPr>
            <w:tcW w:w="1998" w:type="dxa"/>
            <w:tcBorders>
              <w:left w:val="nil"/>
            </w:tcBorders>
          </w:tcPr>
          <w:p w14:paraId="61B3C566" w14:textId="52057AF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Lucetti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[81]</w:t>
            </w:r>
          </w:p>
        </w:tc>
        <w:tc>
          <w:tcPr>
            <w:tcW w:w="990" w:type="dxa"/>
          </w:tcPr>
          <w:p w14:paraId="48A8CA1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60.4 (8.4)</w:t>
            </w:r>
          </w:p>
        </w:tc>
        <w:tc>
          <w:tcPr>
            <w:tcW w:w="1170" w:type="dxa"/>
          </w:tcPr>
          <w:p w14:paraId="0E5D039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5.0 (1.9)</w:t>
            </w:r>
          </w:p>
        </w:tc>
        <w:tc>
          <w:tcPr>
            <w:tcW w:w="1710" w:type="dxa"/>
          </w:tcPr>
          <w:p w14:paraId="215F4C5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oral Amantadine</w:t>
            </w:r>
          </w:p>
        </w:tc>
        <w:tc>
          <w:tcPr>
            <w:tcW w:w="1350" w:type="dxa"/>
          </w:tcPr>
          <w:p w14:paraId="5FFF6317" w14:textId="736E4571" w:rsidR="00120828" w:rsidRPr="00804D20" w:rsidRDefault="00656EA0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638954E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AIMS</w:t>
            </w:r>
          </w:p>
        </w:tc>
        <w:tc>
          <w:tcPr>
            <w:tcW w:w="2970" w:type="dxa"/>
            <w:tcBorders>
              <w:right w:val="nil"/>
            </w:tcBorders>
          </w:tcPr>
          <w:p w14:paraId="268A0851" w14:textId="6CF5830D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improvement in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dyskinesias</w:t>
            </w:r>
            <w:proofErr w:type="spellEnd"/>
          </w:p>
        </w:tc>
      </w:tr>
      <w:tr w:rsidR="00804D20" w:rsidRPr="00804D20" w14:paraId="45C1EDD2" w14:textId="77777777" w:rsidTr="00CA547E">
        <w:tc>
          <w:tcPr>
            <w:tcW w:w="1998" w:type="dxa"/>
            <w:tcBorders>
              <w:left w:val="nil"/>
            </w:tcBorders>
          </w:tcPr>
          <w:p w14:paraId="48EA8B6E" w14:textId="5989F666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Lucett</w:t>
            </w:r>
            <w:r w:rsidR="003E7AF9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et al., 2003</w:t>
            </w:r>
            <w:r w:rsidR="004423E8">
              <w:rPr>
                <w:rFonts w:ascii="Arial" w:hAnsi="Arial" w:cs="Arial"/>
                <w:sz w:val="20"/>
                <w:szCs w:val="20"/>
                <w:lang w:val="es-ES"/>
              </w:rPr>
              <w:t xml:space="preserve"> [82]</w:t>
            </w:r>
          </w:p>
        </w:tc>
        <w:tc>
          <w:tcPr>
            <w:tcW w:w="990" w:type="dxa"/>
          </w:tcPr>
          <w:p w14:paraId="68F3D399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60.7 (7.9)</w:t>
            </w:r>
          </w:p>
        </w:tc>
        <w:tc>
          <w:tcPr>
            <w:tcW w:w="1170" w:type="dxa"/>
          </w:tcPr>
          <w:p w14:paraId="6D09903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5.1 (1.8)</w:t>
            </w:r>
          </w:p>
        </w:tc>
        <w:tc>
          <w:tcPr>
            <w:tcW w:w="1710" w:type="dxa"/>
          </w:tcPr>
          <w:p w14:paraId="22EE5C95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IV and oral amantadine</w:t>
            </w:r>
          </w:p>
          <w:p w14:paraId="2D62887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18EF0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crossover, placebo controlled</w:t>
            </w:r>
          </w:p>
        </w:tc>
        <w:tc>
          <w:tcPr>
            <w:tcW w:w="2430" w:type="dxa"/>
          </w:tcPr>
          <w:p w14:paraId="2F96BE2E" w14:textId="1E028F5A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AIMS, UHDRS-m, HAM, BDI, BPRS</w:t>
            </w:r>
          </w:p>
        </w:tc>
        <w:tc>
          <w:tcPr>
            <w:tcW w:w="2970" w:type="dxa"/>
            <w:tcBorders>
              <w:right w:val="nil"/>
            </w:tcBorders>
          </w:tcPr>
          <w:p w14:paraId="450AADFF" w14:textId="336116B5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improvements in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choreic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dyskinesias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; no adverse effect on cognition</w:t>
            </w:r>
          </w:p>
        </w:tc>
      </w:tr>
      <w:tr w:rsidR="00804D20" w:rsidRPr="00804D20" w14:paraId="593475BE" w14:textId="77777777" w:rsidTr="00CA547E">
        <w:tc>
          <w:tcPr>
            <w:tcW w:w="1998" w:type="dxa"/>
            <w:tcBorders>
              <w:left w:val="nil"/>
            </w:tcBorders>
          </w:tcPr>
          <w:p w14:paraId="3BCD777E" w14:textId="7E551BD7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Lundin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2010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[83]</w:t>
            </w:r>
          </w:p>
        </w:tc>
        <w:tc>
          <w:tcPr>
            <w:tcW w:w="990" w:type="dxa"/>
          </w:tcPr>
          <w:p w14:paraId="7544CCB3" w14:textId="73064F57" w:rsidR="00120828" w:rsidRPr="00804D20" w:rsidRDefault="00120828" w:rsidP="005C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50.2 (7.0)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08B7E1E" w14:textId="50200E0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6.8 (5.0)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  <w:p w14:paraId="32722808" w14:textId="39438C5F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767A5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Pridopidine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(ACR16)</w:t>
            </w:r>
          </w:p>
        </w:tc>
        <w:tc>
          <w:tcPr>
            <w:tcW w:w="1350" w:type="dxa"/>
          </w:tcPr>
          <w:p w14:paraId="3C416295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336FC054" w14:textId="42E2AEF0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UHDRS-m, HADS, CGI, Symbol Digit Modalities Test, Verbal Fluency,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 A</w:t>
            </w:r>
          </w:p>
        </w:tc>
        <w:tc>
          <w:tcPr>
            <w:tcW w:w="2970" w:type="dxa"/>
            <w:tcBorders>
              <w:right w:val="nil"/>
            </w:tcBorders>
          </w:tcPr>
          <w:p w14:paraId="613213F5" w14:textId="548D859B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in cognition</w:t>
            </w:r>
          </w:p>
        </w:tc>
      </w:tr>
      <w:tr w:rsidR="00804D20" w:rsidRPr="00804D20" w14:paraId="3D6BC8B0" w14:textId="77777777" w:rsidTr="00CA547E">
        <w:tc>
          <w:tcPr>
            <w:tcW w:w="1998" w:type="dxa"/>
            <w:tcBorders>
              <w:left w:val="nil"/>
            </w:tcBorders>
          </w:tcPr>
          <w:p w14:paraId="4C95EEC3" w14:textId="40C2A245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Manyam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[84]</w:t>
            </w:r>
          </w:p>
        </w:tc>
        <w:tc>
          <w:tcPr>
            <w:tcW w:w="990" w:type="dxa"/>
          </w:tcPr>
          <w:p w14:paraId="2EF58888" w14:textId="7A889C69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 (15)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  <w:p w14:paraId="1C838D25" w14:textId="415BD1B3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CA7FB5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(3-10)</w:t>
            </w:r>
          </w:p>
          <w:p w14:paraId="5C923697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10" w:type="dxa"/>
          </w:tcPr>
          <w:p w14:paraId="7045380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(plus pyridoxine)</w:t>
            </w:r>
          </w:p>
        </w:tc>
        <w:tc>
          <w:tcPr>
            <w:tcW w:w="1350" w:type="dxa"/>
          </w:tcPr>
          <w:p w14:paraId="2A82C04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crossover, placebo controlled</w:t>
            </w:r>
          </w:p>
        </w:tc>
        <w:tc>
          <w:tcPr>
            <w:tcW w:w="2430" w:type="dxa"/>
          </w:tcPr>
          <w:p w14:paraId="751740E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CSF levels of Choline and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AChE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1822BBD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reduced level of choline in CSF on patients</w:t>
            </w:r>
          </w:p>
          <w:p w14:paraId="078CBE4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128AF4A2" w14:textId="77777777" w:rsidTr="00CA547E">
        <w:tc>
          <w:tcPr>
            <w:tcW w:w="1998" w:type="dxa"/>
            <w:tcBorders>
              <w:left w:val="nil"/>
            </w:tcBorders>
          </w:tcPr>
          <w:p w14:paraId="6AFED230" w14:textId="0D952C41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Manyam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1981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[85]</w:t>
            </w:r>
          </w:p>
        </w:tc>
        <w:tc>
          <w:tcPr>
            <w:tcW w:w="990" w:type="dxa"/>
          </w:tcPr>
          <w:p w14:paraId="4CD27BD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14:paraId="41E6B3D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(3-20)</w:t>
            </w:r>
          </w:p>
        </w:tc>
        <w:tc>
          <w:tcPr>
            <w:tcW w:w="1710" w:type="dxa"/>
          </w:tcPr>
          <w:p w14:paraId="4A8EF25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(plus pyridoxine)</w:t>
            </w:r>
          </w:p>
        </w:tc>
        <w:tc>
          <w:tcPr>
            <w:tcW w:w="1350" w:type="dxa"/>
          </w:tcPr>
          <w:p w14:paraId="68F2B66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randomized, crossover,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placebo controlled</w:t>
            </w:r>
          </w:p>
        </w:tc>
        <w:tc>
          <w:tcPr>
            <w:tcW w:w="2430" w:type="dxa"/>
          </w:tcPr>
          <w:p w14:paraId="424CC1B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biomarkers, study specific (abnormal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15AFA48E" w14:textId="6F81E5CA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no significant improvements; serious side effects</w:t>
            </w:r>
          </w:p>
          <w:p w14:paraId="0E489BB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20F458A2" w14:textId="77777777" w:rsidTr="00CA547E">
        <w:tc>
          <w:tcPr>
            <w:tcW w:w="1998" w:type="dxa"/>
            <w:tcBorders>
              <w:left w:val="nil"/>
            </w:tcBorders>
          </w:tcPr>
          <w:p w14:paraId="77D797F5" w14:textId="0632A672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Manyam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1987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[86]</w:t>
            </w:r>
          </w:p>
        </w:tc>
        <w:tc>
          <w:tcPr>
            <w:tcW w:w="990" w:type="dxa"/>
          </w:tcPr>
          <w:p w14:paraId="24ED792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 (15)</w:t>
            </w:r>
          </w:p>
        </w:tc>
        <w:tc>
          <w:tcPr>
            <w:tcW w:w="1170" w:type="dxa"/>
          </w:tcPr>
          <w:p w14:paraId="454EB83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7FD31E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(plus pyridoxine)</w:t>
            </w:r>
          </w:p>
        </w:tc>
        <w:tc>
          <w:tcPr>
            <w:tcW w:w="1350" w:type="dxa"/>
          </w:tcPr>
          <w:p w14:paraId="476F44CD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12AF520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amino acid levels in CSF and plasma</w:t>
            </w:r>
          </w:p>
        </w:tc>
        <w:tc>
          <w:tcPr>
            <w:tcW w:w="2970" w:type="dxa"/>
            <w:tcBorders>
              <w:right w:val="nil"/>
            </w:tcBorders>
          </w:tcPr>
          <w:p w14:paraId="6AE9A88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significant elevation in average CSF levels of several amino acids</w:t>
            </w:r>
          </w:p>
        </w:tc>
      </w:tr>
      <w:tr w:rsidR="00804D20" w:rsidRPr="00804D20" w14:paraId="33A46035" w14:textId="77777777" w:rsidTr="00CA547E">
        <w:tc>
          <w:tcPr>
            <w:tcW w:w="1998" w:type="dxa"/>
            <w:tcBorders>
              <w:left w:val="nil"/>
            </w:tcBorders>
          </w:tcPr>
          <w:p w14:paraId="58F8FADE" w14:textId="6B99DF37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Manyam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1980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[87]</w:t>
            </w:r>
          </w:p>
        </w:tc>
        <w:tc>
          <w:tcPr>
            <w:tcW w:w="990" w:type="dxa"/>
          </w:tcPr>
          <w:p w14:paraId="62BD037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35 (10)</w:t>
            </w:r>
          </w:p>
        </w:tc>
        <w:tc>
          <w:tcPr>
            <w:tcW w:w="1170" w:type="dxa"/>
          </w:tcPr>
          <w:p w14:paraId="0839FC5E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33934E5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31D95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(plus pyridoxine)</w:t>
            </w:r>
          </w:p>
        </w:tc>
        <w:tc>
          <w:tcPr>
            <w:tcW w:w="1350" w:type="dxa"/>
          </w:tcPr>
          <w:p w14:paraId="546BC81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45E8840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GABA levels in CSF and plasma</w:t>
            </w:r>
          </w:p>
        </w:tc>
        <w:tc>
          <w:tcPr>
            <w:tcW w:w="2970" w:type="dxa"/>
            <w:tcBorders>
              <w:right w:val="nil"/>
            </w:tcBorders>
          </w:tcPr>
          <w:p w14:paraId="041EFB8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elevation of brain GABA</w:t>
            </w:r>
          </w:p>
        </w:tc>
      </w:tr>
      <w:tr w:rsidR="00804D20" w:rsidRPr="00804D20" w14:paraId="725D7522" w14:textId="77777777" w:rsidTr="00CA547E">
        <w:tc>
          <w:tcPr>
            <w:tcW w:w="1998" w:type="dxa"/>
            <w:tcBorders>
              <w:left w:val="nil"/>
            </w:tcBorders>
          </w:tcPr>
          <w:p w14:paraId="440B95E3" w14:textId="3DD76C5F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Marshall, 2006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[88]</w:t>
            </w:r>
          </w:p>
        </w:tc>
        <w:tc>
          <w:tcPr>
            <w:tcW w:w="990" w:type="dxa"/>
          </w:tcPr>
          <w:p w14:paraId="0B820DFE" w14:textId="48B3BF62" w:rsidR="00120828" w:rsidRPr="00804D20" w:rsidRDefault="002C04A7" w:rsidP="002C0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175F8BA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477DA9B0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Tertrabenazine</w:t>
            </w:r>
            <w:proofErr w:type="spellEnd"/>
          </w:p>
        </w:tc>
        <w:tc>
          <w:tcPr>
            <w:tcW w:w="1350" w:type="dxa"/>
          </w:tcPr>
          <w:p w14:paraId="3AE38FD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471303B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CGI, 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3F81D1E1" w14:textId="123AE39B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 and disease severity</w:t>
            </w:r>
          </w:p>
        </w:tc>
      </w:tr>
      <w:tr w:rsidR="00804D20" w:rsidRPr="00804D20" w14:paraId="5712ED09" w14:textId="77777777" w:rsidTr="00CA547E">
        <w:tc>
          <w:tcPr>
            <w:tcW w:w="1998" w:type="dxa"/>
            <w:tcBorders>
              <w:left w:val="nil"/>
            </w:tcBorders>
          </w:tcPr>
          <w:p w14:paraId="066395BD" w14:textId="240E3DA6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Marshall, 1998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[89]</w:t>
            </w:r>
          </w:p>
        </w:tc>
        <w:tc>
          <w:tcPr>
            <w:tcW w:w="990" w:type="dxa"/>
          </w:tcPr>
          <w:p w14:paraId="4150DAF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47.7 (14.8)</w:t>
            </w:r>
          </w:p>
          <w:p w14:paraId="55EC310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47.1 (13.7)</w:t>
            </w:r>
          </w:p>
          <w:p w14:paraId="6121E5C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45.3 (13.1)</w:t>
            </w:r>
          </w:p>
        </w:tc>
        <w:tc>
          <w:tcPr>
            <w:tcW w:w="1170" w:type="dxa"/>
          </w:tcPr>
          <w:p w14:paraId="21F41F3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7.8 (5.6)</w:t>
            </w:r>
          </w:p>
          <w:p w14:paraId="2D5F24F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6.6 (3.6)</w:t>
            </w:r>
          </w:p>
          <w:p w14:paraId="361A5F0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6.6 (4.6)</w:t>
            </w:r>
          </w:p>
        </w:tc>
        <w:tc>
          <w:tcPr>
            <w:tcW w:w="1710" w:type="dxa"/>
          </w:tcPr>
          <w:p w14:paraId="2CBCE2C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OPC-14117 (lipophilic </w:t>
            </w:r>
          </w:p>
          <w:p w14:paraId="655454C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free-radical scavenger)</w:t>
            </w:r>
          </w:p>
        </w:tc>
        <w:tc>
          <w:tcPr>
            <w:tcW w:w="1350" w:type="dxa"/>
          </w:tcPr>
          <w:p w14:paraId="6F44BBB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3AE162F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9FA77A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CGI, UHDRS, tolerability, free radical levels in CSF and plasma</w:t>
            </w:r>
          </w:p>
        </w:tc>
        <w:tc>
          <w:tcPr>
            <w:tcW w:w="2970" w:type="dxa"/>
            <w:tcBorders>
              <w:right w:val="nil"/>
            </w:tcBorders>
          </w:tcPr>
          <w:p w14:paraId="4EE8E12A" w14:textId="2F9AFE8B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significant differences between treatment arms; drug well tolerated</w:t>
            </w:r>
          </w:p>
        </w:tc>
      </w:tr>
      <w:tr w:rsidR="00804D20" w:rsidRPr="00804D20" w14:paraId="2022496E" w14:textId="77777777" w:rsidTr="00CA547E">
        <w:tc>
          <w:tcPr>
            <w:tcW w:w="1998" w:type="dxa"/>
            <w:tcBorders>
              <w:left w:val="nil"/>
            </w:tcBorders>
          </w:tcPr>
          <w:p w14:paraId="0C1C57E0" w14:textId="216DDAAC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Marshall, 2003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[90]</w:t>
            </w:r>
          </w:p>
        </w:tc>
        <w:tc>
          <w:tcPr>
            <w:tcW w:w="990" w:type="dxa"/>
          </w:tcPr>
          <w:p w14:paraId="324FEBB2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46.6 (9.1)</w:t>
            </w:r>
          </w:p>
          <w:p w14:paraId="3F11C7F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47.9 (8.7)</w:t>
            </w:r>
          </w:p>
        </w:tc>
        <w:tc>
          <w:tcPr>
            <w:tcW w:w="1170" w:type="dxa"/>
          </w:tcPr>
          <w:p w14:paraId="1932033E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5.0 (3.7)</w:t>
            </w:r>
          </w:p>
          <w:p w14:paraId="2EB30F3B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6.3 (3.8)</w:t>
            </w:r>
          </w:p>
        </w:tc>
        <w:tc>
          <w:tcPr>
            <w:tcW w:w="1710" w:type="dxa"/>
          </w:tcPr>
          <w:p w14:paraId="265C1CA2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Riluzole</w:t>
            </w:r>
            <w:proofErr w:type="spellEnd"/>
          </w:p>
        </w:tc>
        <w:tc>
          <w:tcPr>
            <w:tcW w:w="1350" w:type="dxa"/>
          </w:tcPr>
          <w:p w14:paraId="36C3304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792084F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6F9AAC4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chorea, but not in other domains</w:t>
            </w:r>
          </w:p>
          <w:p w14:paraId="1BD0463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76D84904" w14:textId="77777777" w:rsidTr="00CA547E">
        <w:tc>
          <w:tcPr>
            <w:tcW w:w="1998" w:type="dxa"/>
            <w:tcBorders>
              <w:left w:val="nil"/>
            </w:tcBorders>
          </w:tcPr>
          <w:p w14:paraId="5E67C332" w14:textId="43C966D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Mateo &amp;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Gimenez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-Roldan, 1996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[91]</w:t>
            </w:r>
          </w:p>
        </w:tc>
        <w:tc>
          <w:tcPr>
            <w:tcW w:w="990" w:type="dxa"/>
          </w:tcPr>
          <w:p w14:paraId="4DB844E2" w14:textId="5475FE46" w:rsidR="00120828" w:rsidRPr="00804D20" w:rsidRDefault="002C04A7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3137654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3534F9B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Piracetam</w:t>
            </w:r>
            <w:proofErr w:type="spellEnd"/>
          </w:p>
        </w:tc>
        <w:tc>
          <w:tcPr>
            <w:tcW w:w="1350" w:type="dxa"/>
          </w:tcPr>
          <w:p w14:paraId="4C5D69D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36B1BD4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(involuntary movements)</w:t>
            </w:r>
          </w:p>
          <w:p w14:paraId="5BB6859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04309C7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increased chorea</w:t>
            </w:r>
          </w:p>
          <w:p w14:paraId="57EE950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3F166FF5" w14:textId="77777777" w:rsidTr="00CA547E">
        <w:tc>
          <w:tcPr>
            <w:tcW w:w="1998" w:type="dxa"/>
            <w:tcBorders>
              <w:left w:val="nil"/>
            </w:tcBorders>
          </w:tcPr>
          <w:p w14:paraId="62761AFB" w14:textId="3EB87DE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McLean, 1982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[92]</w:t>
            </w:r>
          </w:p>
        </w:tc>
        <w:tc>
          <w:tcPr>
            <w:tcW w:w="990" w:type="dxa"/>
          </w:tcPr>
          <w:p w14:paraId="67F60B0A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(35-59)</w:t>
            </w:r>
          </w:p>
        </w:tc>
        <w:tc>
          <w:tcPr>
            <w:tcW w:w="1170" w:type="dxa"/>
          </w:tcPr>
          <w:p w14:paraId="65126223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0D4BBAF3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</w:t>
            </w:r>
          </w:p>
        </w:tc>
        <w:tc>
          <w:tcPr>
            <w:tcW w:w="1350" w:type="dxa"/>
          </w:tcPr>
          <w:p w14:paraId="2D4FB4C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controlled, crossover</w:t>
            </w:r>
          </w:p>
        </w:tc>
        <w:tc>
          <w:tcPr>
            <w:tcW w:w="2430" w:type="dxa"/>
          </w:tcPr>
          <w:p w14:paraId="65D6E81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(movement frequency)</w:t>
            </w:r>
          </w:p>
        </w:tc>
        <w:tc>
          <w:tcPr>
            <w:tcW w:w="2970" w:type="dxa"/>
            <w:tcBorders>
              <w:right w:val="nil"/>
            </w:tcBorders>
          </w:tcPr>
          <w:p w14:paraId="0093BF16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in chorea</w:t>
            </w:r>
          </w:p>
        </w:tc>
      </w:tr>
      <w:tr w:rsidR="00804D20" w:rsidRPr="00804D20" w14:paraId="1828822D" w14:textId="77777777" w:rsidTr="00CA547E">
        <w:tc>
          <w:tcPr>
            <w:tcW w:w="1998" w:type="dxa"/>
            <w:tcBorders>
              <w:left w:val="nil"/>
            </w:tcBorders>
          </w:tcPr>
          <w:p w14:paraId="5AD1CFFD" w14:textId="18A9DD3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McLellan et al., 1974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[93]</w:t>
            </w:r>
          </w:p>
        </w:tc>
        <w:tc>
          <w:tcPr>
            <w:tcW w:w="990" w:type="dxa"/>
          </w:tcPr>
          <w:p w14:paraId="3E24F4E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14:paraId="2AD318A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F65B25B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thiopropazate</w:t>
            </w:r>
            <w:proofErr w:type="spellEnd"/>
          </w:p>
        </w:tc>
        <w:tc>
          <w:tcPr>
            <w:tcW w:w="1350" w:type="dxa"/>
          </w:tcPr>
          <w:p w14:paraId="7B783847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4E13F94C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(chorea)</w:t>
            </w:r>
          </w:p>
          <w:p w14:paraId="6F4FBC0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60EDA6E5" w14:textId="4378DA69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both study drugs improved chorea</w:t>
            </w:r>
          </w:p>
        </w:tc>
      </w:tr>
      <w:tr w:rsidR="00804D20" w:rsidRPr="00804D20" w14:paraId="05A5D0A7" w14:textId="77777777" w:rsidTr="00CA547E">
        <w:tc>
          <w:tcPr>
            <w:tcW w:w="1998" w:type="dxa"/>
            <w:tcBorders>
              <w:left w:val="nil"/>
            </w:tcBorders>
          </w:tcPr>
          <w:p w14:paraId="71A92786" w14:textId="2937C27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Metman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[94]</w:t>
            </w:r>
          </w:p>
        </w:tc>
        <w:tc>
          <w:tcPr>
            <w:tcW w:w="990" w:type="dxa"/>
          </w:tcPr>
          <w:p w14:paraId="015E407C" w14:textId="747A8841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Median 52</w:t>
            </w:r>
          </w:p>
        </w:tc>
        <w:tc>
          <w:tcPr>
            <w:tcW w:w="1170" w:type="dxa"/>
          </w:tcPr>
          <w:p w14:paraId="17DC91D1" w14:textId="1BCA0B98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Median 6</w:t>
            </w:r>
          </w:p>
        </w:tc>
        <w:tc>
          <w:tcPr>
            <w:tcW w:w="1710" w:type="dxa"/>
          </w:tcPr>
          <w:p w14:paraId="03D2BE52" w14:textId="312B81F0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Amantadine</w:t>
            </w:r>
          </w:p>
        </w:tc>
        <w:tc>
          <w:tcPr>
            <w:tcW w:w="1350" w:type="dxa"/>
          </w:tcPr>
          <w:p w14:paraId="46DC0207" w14:textId="43A36BD2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 crossover</w:t>
            </w:r>
          </w:p>
        </w:tc>
        <w:tc>
          <w:tcPr>
            <w:tcW w:w="2430" w:type="dxa"/>
          </w:tcPr>
          <w:p w14:paraId="0146AB83" w14:textId="26437E0A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UHDRS-c, RBANS, blood samples</w:t>
            </w:r>
          </w:p>
        </w:tc>
        <w:tc>
          <w:tcPr>
            <w:tcW w:w="2970" w:type="dxa"/>
            <w:tcBorders>
              <w:right w:val="nil"/>
            </w:tcBorders>
          </w:tcPr>
          <w:p w14:paraId="0F2E7E09" w14:textId="6B11941A" w:rsidR="00120828" w:rsidRPr="00804D20" w:rsidRDefault="00643AD0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</w:t>
            </w:r>
            <w:r w:rsidR="00B97DC2" w:rsidRPr="00804D20">
              <w:rPr>
                <w:rFonts w:ascii="Arial" w:hAnsi="Arial" w:cs="Arial"/>
                <w:sz w:val="20"/>
                <w:szCs w:val="20"/>
              </w:rPr>
              <w:t>horea improved in all but one patient</w:t>
            </w:r>
          </w:p>
        </w:tc>
      </w:tr>
      <w:tr w:rsidR="00804D20" w:rsidRPr="00804D20" w14:paraId="6DAB25CA" w14:textId="77777777" w:rsidTr="00CA547E">
        <w:tc>
          <w:tcPr>
            <w:tcW w:w="1998" w:type="dxa"/>
            <w:tcBorders>
              <w:left w:val="nil"/>
            </w:tcBorders>
          </w:tcPr>
          <w:p w14:paraId="6516A9CC" w14:textId="0CB1D545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Muller-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Vahl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1999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[95]</w:t>
            </w:r>
          </w:p>
        </w:tc>
        <w:tc>
          <w:tcPr>
            <w:tcW w:w="990" w:type="dxa"/>
          </w:tcPr>
          <w:p w14:paraId="317CF2D1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14:paraId="217C117F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2FB7F93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Nabilone</w:t>
            </w:r>
            <w:proofErr w:type="spellEnd"/>
          </w:p>
        </w:tc>
        <w:tc>
          <w:tcPr>
            <w:tcW w:w="1350" w:type="dxa"/>
          </w:tcPr>
          <w:p w14:paraId="3FE1C3FF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case study</w:t>
            </w:r>
          </w:p>
        </w:tc>
        <w:tc>
          <w:tcPr>
            <w:tcW w:w="2430" w:type="dxa"/>
          </w:tcPr>
          <w:p w14:paraId="5328ECDF" w14:textId="1E2EF948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Folstein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chorea and motor impairment scale, WAIS Digit Span, CVLT, Benton Visual Retention Test, Raven’s Progressive Matrices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Test</w:t>
            </w:r>
          </w:p>
        </w:tc>
        <w:tc>
          <w:tcPr>
            <w:tcW w:w="2970" w:type="dxa"/>
            <w:tcBorders>
              <w:right w:val="nil"/>
            </w:tcBorders>
          </w:tcPr>
          <w:p w14:paraId="6413FBA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increased chorea</w:t>
            </w:r>
          </w:p>
        </w:tc>
      </w:tr>
      <w:tr w:rsidR="00804D20" w:rsidRPr="00804D20" w14:paraId="3217D37A" w14:textId="77777777" w:rsidTr="00CA547E">
        <w:tc>
          <w:tcPr>
            <w:tcW w:w="1998" w:type="dxa"/>
            <w:tcBorders>
              <w:left w:val="nil"/>
            </w:tcBorders>
          </w:tcPr>
          <w:p w14:paraId="59D59F95" w14:textId="2361E985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Murman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[96]</w:t>
            </w:r>
          </w:p>
        </w:tc>
        <w:tc>
          <w:tcPr>
            <w:tcW w:w="990" w:type="dxa"/>
          </w:tcPr>
          <w:p w14:paraId="7357F1DD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48.4 (12.8)</w:t>
            </w:r>
          </w:p>
        </w:tc>
        <w:tc>
          <w:tcPr>
            <w:tcW w:w="1170" w:type="dxa"/>
          </w:tcPr>
          <w:p w14:paraId="0FE6AA3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4.7 (3.9)</w:t>
            </w:r>
          </w:p>
          <w:p w14:paraId="1F1CCE48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2272E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NMDA-receptor antagonist ketamine</w:t>
            </w:r>
          </w:p>
        </w:tc>
        <w:tc>
          <w:tcPr>
            <w:tcW w:w="1350" w:type="dxa"/>
          </w:tcPr>
          <w:p w14:paraId="579DE998" w14:textId="72289CD1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 crossover (placebo administered as part of crossover)</w:t>
            </w:r>
          </w:p>
          <w:p w14:paraId="60174D7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9041251" w14:textId="0A710CC4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UHDRS-m, BPRS, SRS,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Buschke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Selective Reminding Test, Washington Square Picture Memory Test, Verbal Fluency, WAIS Digit Span</w:t>
            </w:r>
          </w:p>
        </w:tc>
        <w:tc>
          <w:tcPr>
            <w:tcW w:w="2970" w:type="dxa"/>
            <w:tcBorders>
              <w:right w:val="nil"/>
            </w:tcBorders>
          </w:tcPr>
          <w:p w14:paraId="2C3F94D4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declines in cognitive functioning</w:t>
            </w:r>
          </w:p>
          <w:p w14:paraId="1E3D55F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73C53FD6" w14:textId="77777777" w:rsidTr="00CA547E">
        <w:tc>
          <w:tcPr>
            <w:tcW w:w="1998" w:type="dxa"/>
            <w:tcBorders>
              <w:left w:val="nil"/>
            </w:tcBorders>
          </w:tcPr>
          <w:p w14:paraId="5718B4A1" w14:textId="63AB82D4" w:rsidR="00120828" w:rsidRPr="00804D20" w:rsidRDefault="00120828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Newman</w:t>
            </w:r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1985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[97]</w:t>
            </w:r>
          </w:p>
        </w:tc>
        <w:tc>
          <w:tcPr>
            <w:tcW w:w="990" w:type="dxa"/>
          </w:tcPr>
          <w:p w14:paraId="69D65F00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(30-50)</w:t>
            </w:r>
          </w:p>
        </w:tc>
        <w:tc>
          <w:tcPr>
            <w:tcW w:w="1170" w:type="dxa"/>
          </w:tcPr>
          <w:p w14:paraId="60076D06" w14:textId="77777777" w:rsidR="00120828" w:rsidRPr="00804D20" w:rsidRDefault="00120828" w:rsidP="00120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17EE59D8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EMD 23,448</w:t>
            </w:r>
          </w:p>
        </w:tc>
        <w:tc>
          <w:tcPr>
            <w:tcW w:w="1350" w:type="dxa"/>
          </w:tcPr>
          <w:p w14:paraId="2DF98511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5872AF99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AIMS, hormone levels in blood</w:t>
            </w:r>
          </w:p>
        </w:tc>
        <w:tc>
          <w:tcPr>
            <w:tcW w:w="2970" w:type="dxa"/>
            <w:tcBorders>
              <w:right w:val="nil"/>
            </w:tcBorders>
          </w:tcPr>
          <w:p w14:paraId="42C752EE" w14:textId="77777777" w:rsidR="00120828" w:rsidRPr="00804D20" w:rsidRDefault="00120828" w:rsidP="00120828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increased involuntary movements; plasma prolactin levels fell </w:t>
            </w:r>
          </w:p>
        </w:tc>
      </w:tr>
      <w:tr w:rsidR="00804D20" w:rsidRPr="00804D20" w14:paraId="36C0F31D" w14:textId="77777777" w:rsidTr="00CA547E">
        <w:tc>
          <w:tcPr>
            <w:tcW w:w="1998" w:type="dxa"/>
            <w:tcBorders>
              <w:left w:val="nil"/>
            </w:tcBorders>
          </w:tcPr>
          <w:p w14:paraId="09108D38" w14:textId="718B63D9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Nutt et al.</w:t>
            </w:r>
            <w:r w:rsidR="00804D20" w:rsidRPr="00804D20">
              <w:rPr>
                <w:rFonts w:ascii="Arial" w:hAnsi="Arial" w:cs="Arial"/>
                <w:sz w:val="20"/>
                <w:szCs w:val="20"/>
              </w:rPr>
              <w:t>, 1978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[98]</w:t>
            </w:r>
          </w:p>
        </w:tc>
        <w:tc>
          <w:tcPr>
            <w:tcW w:w="990" w:type="dxa"/>
          </w:tcPr>
          <w:p w14:paraId="5B064461" w14:textId="77D5B449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14:paraId="5C723F24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1A7A2F6E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7A61E8" w14:textId="25ED343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Arecoline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E0ADE0A" w14:textId="17F8667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61F520E3" w14:textId="2F809AB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physiology, study specific (involuntary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73BBEEA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increased chorea; significant alterations in vital signs</w:t>
            </w:r>
          </w:p>
          <w:p w14:paraId="13FB9CF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55718D99" w14:textId="77777777" w:rsidTr="00CA547E">
        <w:tc>
          <w:tcPr>
            <w:tcW w:w="1998" w:type="dxa"/>
            <w:tcBorders>
              <w:left w:val="nil"/>
            </w:tcBorders>
          </w:tcPr>
          <w:p w14:paraId="712EEA9A" w14:textId="084D5CF9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Nutt et al., 1978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[99]</w:t>
            </w:r>
          </w:p>
        </w:tc>
        <w:tc>
          <w:tcPr>
            <w:tcW w:w="990" w:type="dxa"/>
          </w:tcPr>
          <w:p w14:paraId="2FEB0B82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1170" w:type="dxa"/>
          </w:tcPr>
          <w:p w14:paraId="672553E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1E11221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564771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Naltrexone</w:t>
            </w:r>
          </w:p>
        </w:tc>
        <w:tc>
          <w:tcPr>
            <w:tcW w:w="1350" w:type="dxa"/>
          </w:tcPr>
          <w:p w14:paraId="12FF8788" w14:textId="0B1DF4E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6FFF18D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2868BEEF" w14:textId="773B768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78B6C974" w14:textId="77777777" w:rsidTr="00CA547E">
        <w:tc>
          <w:tcPr>
            <w:tcW w:w="1998" w:type="dxa"/>
            <w:tcBorders>
              <w:left w:val="nil"/>
            </w:tcBorders>
          </w:tcPr>
          <w:p w14:paraId="46E362AD" w14:textId="39448DD4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Ondo et al., 2007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[100]</w:t>
            </w:r>
          </w:p>
        </w:tc>
        <w:tc>
          <w:tcPr>
            <w:tcW w:w="990" w:type="dxa"/>
          </w:tcPr>
          <w:p w14:paraId="1C4D5B4B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53.5 (20.8)</w:t>
            </w:r>
          </w:p>
        </w:tc>
        <w:tc>
          <w:tcPr>
            <w:tcW w:w="1170" w:type="dxa"/>
          </w:tcPr>
          <w:p w14:paraId="5EB41AEB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3E799EE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D31070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Memantine</w:t>
            </w:r>
          </w:p>
        </w:tc>
        <w:tc>
          <w:tcPr>
            <w:tcW w:w="1350" w:type="dxa"/>
          </w:tcPr>
          <w:p w14:paraId="6E2A7BD1" w14:textId="5F7D271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6EDCE6AD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2B8A6E50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improved motor symptoms, but not other domains</w:t>
            </w:r>
          </w:p>
        </w:tc>
      </w:tr>
      <w:tr w:rsidR="00804D20" w:rsidRPr="00804D20" w14:paraId="6A823F00" w14:textId="77777777" w:rsidTr="00CA547E">
        <w:tc>
          <w:tcPr>
            <w:tcW w:w="1998" w:type="dxa"/>
            <w:tcBorders>
              <w:left w:val="nil"/>
            </w:tcBorders>
          </w:tcPr>
          <w:p w14:paraId="175B518B" w14:textId="22E1F9CB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Ondo et al., 2002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[101]</w:t>
            </w:r>
          </w:p>
        </w:tc>
        <w:tc>
          <w:tcPr>
            <w:tcW w:w="990" w:type="dxa"/>
          </w:tcPr>
          <w:p w14:paraId="2553F24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56.3 (12.4)</w:t>
            </w:r>
          </w:p>
        </w:tc>
        <w:tc>
          <w:tcPr>
            <w:tcW w:w="1170" w:type="dxa"/>
          </w:tcPr>
          <w:p w14:paraId="20824AC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8.1 (5.3)</w:t>
            </w:r>
          </w:p>
        </w:tc>
        <w:tc>
          <w:tcPr>
            <w:tcW w:w="1710" w:type="dxa"/>
          </w:tcPr>
          <w:p w14:paraId="417BD550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46B3452A" w14:textId="2B8D707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667133B2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AIMS</w:t>
            </w:r>
          </w:p>
        </w:tc>
        <w:tc>
          <w:tcPr>
            <w:tcW w:w="2970" w:type="dxa"/>
            <w:tcBorders>
              <w:right w:val="nil"/>
            </w:tcBorders>
          </w:tcPr>
          <w:p w14:paraId="1FD932E5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improved motor symptoms</w:t>
            </w:r>
          </w:p>
        </w:tc>
      </w:tr>
      <w:tr w:rsidR="00804D20" w:rsidRPr="00804D20" w14:paraId="1929C5D0" w14:textId="77777777" w:rsidTr="00CA547E">
        <w:tc>
          <w:tcPr>
            <w:tcW w:w="1998" w:type="dxa"/>
            <w:tcBorders>
              <w:left w:val="nil"/>
            </w:tcBorders>
          </w:tcPr>
          <w:p w14:paraId="21B7CB9A" w14:textId="08F63F8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O'Suilleabhain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Dewey, 2003</w:t>
            </w:r>
            <w:r w:rsidR="004423E8">
              <w:rPr>
                <w:rFonts w:ascii="Arial" w:hAnsi="Arial" w:cs="Arial"/>
                <w:sz w:val="20"/>
                <w:szCs w:val="20"/>
              </w:rPr>
              <w:t xml:space="preserve"> [102]</w:t>
            </w:r>
          </w:p>
        </w:tc>
        <w:tc>
          <w:tcPr>
            <w:tcW w:w="990" w:type="dxa"/>
          </w:tcPr>
          <w:p w14:paraId="230A9C4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 (13.0)</w:t>
            </w:r>
          </w:p>
        </w:tc>
        <w:tc>
          <w:tcPr>
            <w:tcW w:w="1170" w:type="dxa"/>
          </w:tcPr>
          <w:p w14:paraId="691B0924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4D3A9BB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Amantadine</w:t>
            </w:r>
          </w:p>
        </w:tc>
        <w:tc>
          <w:tcPr>
            <w:tcW w:w="1350" w:type="dxa"/>
          </w:tcPr>
          <w:p w14:paraId="5C75B6E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 crossover</w:t>
            </w:r>
          </w:p>
        </w:tc>
        <w:tc>
          <w:tcPr>
            <w:tcW w:w="2430" w:type="dxa"/>
          </w:tcPr>
          <w:p w14:paraId="2AF7289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(chorea, self-report improvement survey)</w:t>
            </w:r>
          </w:p>
        </w:tc>
        <w:tc>
          <w:tcPr>
            <w:tcW w:w="2970" w:type="dxa"/>
            <w:tcBorders>
              <w:right w:val="nil"/>
            </w:tcBorders>
          </w:tcPr>
          <w:p w14:paraId="66DE07AB" w14:textId="2FC802A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objective improvements, although patients “felt better”</w:t>
            </w:r>
          </w:p>
          <w:p w14:paraId="6ED915E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0624543D" w14:textId="77777777" w:rsidTr="00CA547E">
        <w:tc>
          <w:tcPr>
            <w:tcW w:w="1998" w:type="dxa"/>
            <w:tcBorders>
              <w:left w:val="nil"/>
            </w:tcBorders>
          </w:tcPr>
          <w:p w14:paraId="72968B4F" w14:textId="373ADCEF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Paleacu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[103]</w:t>
            </w:r>
          </w:p>
        </w:tc>
        <w:tc>
          <w:tcPr>
            <w:tcW w:w="990" w:type="dxa"/>
          </w:tcPr>
          <w:p w14:paraId="146B523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47.6 (11.4)</w:t>
            </w:r>
          </w:p>
        </w:tc>
        <w:tc>
          <w:tcPr>
            <w:tcW w:w="1170" w:type="dxa"/>
          </w:tcPr>
          <w:p w14:paraId="743E76E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11.2 (3.3)</w:t>
            </w:r>
          </w:p>
        </w:tc>
        <w:tc>
          <w:tcPr>
            <w:tcW w:w="1710" w:type="dxa"/>
          </w:tcPr>
          <w:p w14:paraId="1B65459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Olanzapine</w:t>
            </w:r>
          </w:p>
        </w:tc>
        <w:tc>
          <w:tcPr>
            <w:tcW w:w="1350" w:type="dxa"/>
          </w:tcPr>
          <w:p w14:paraId="172C072E" w14:textId="6C216BE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430" w:type="dxa"/>
          </w:tcPr>
          <w:p w14:paraId="0F1C283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UHDRS-b, UHDRS-m, CGI</w:t>
            </w:r>
          </w:p>
        </w:tc>
        <w:tc>
          <w:tcPr>
            <w:tcW w:w="2970" w:type="dxa"/>
            <w:tcBorders>
              <w:right w:val="nil"/>
            </w:tcBorders>
          </w:tcPr>
          <w:p w14:paraId="463F5172" w14:textId="2EA11E4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behavioral symptoms; no improvements in motor symptoms</w:t>
            </w:r>
          </w:p>
        </w:tc>
      </w:tr>
      <w:tr w:rsidR="00804D20" w:rsidRPr="00804D20" w14:paraId="3008C330" w14:textId="77777777" w:rsidTr="00CA547E">
        <w:tc>
          <w:tcPr>
            <w:tcW w:w="1998" w:type="dxa"/>
            <w:tcBorders>
              <w:left w:val="nil"/>
            </w:tcBorders>
          </w:tcPr>
          <w:p w14:paraId="3AC06920" w14:textId="44EA186F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Perry et al., 1980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[104]</w:t>
            </w:r>
          </w:p>
        </w:tc>
        <w:tc>
          <w:tcPr>
            <w:tcW w:w="990" w:type="dxa"/>
          </w:tcPr>
          <w:p w14:paraId="028DB69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1170" w:type="dxa"/>
          </w:tcPr>
          <w:p w14:paraId="11A34B2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710" w:type="dxa"/>
          </w:tcPr>
          <w:p w14:paraId="4087C24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Aminooxyacetic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acid (AOAA)</w:t>
            </w:r>
          </w:p>
        </w:tc>
        <w:tc>
          <w:tcPr>
            <w:tcW w:w="1350" w:type="dxa"/>
          </w:tcPr>
          <w:p w14:paraId="33353932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controlled, crossover</w:t>
            </w:r>
          </w:p>
        </w:tc>
        <w:tc>
          <w:tcPr>
            <w:tcW w:w="2430" w:type="dxa"/>
          </w:tcPr>
          <w:p w14:paraId="1BE0025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(chorea, motor functioning)</w:t>
            </w:r>
          </w:p>
        </w:tc>
        <w:tc>
          <w:tcPr>
            <w:tcW w:w="2970" w:type="dxa"/>
            <w:tcBorders>
              <w:right w:val="nil"/>
            </w:tcBorders>
          </w:tcPr>
          <w:p w14:paraId="7BC78365" w14:textId="29EBA56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Inconclusive</w:t>
            </w:r>
          </w:p>
        </w:tc>
      </w:tr>
      <w:tr w:rsidR="00804D20" w:rsidRPr="00804D20" w14:paraId="2D2C023E" w14:textId="77777777" w:rsidTr="00CA547E">
        <w:tc>
          <w:tcPr>
            <w:tcW w:w="1998" w:type="dxa"/>
            <w:tcBorders>
              <w:left w:val="nil"/>
            </w:tcBorders>
          </w:tcPr>
          <w:p w14:paraId="5B34C7E7" w14:textId="39C8AD6E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Perry et al., 1979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[105]</w:t>
            </w:r>
          </w:p>
        </w:tc>
        <w:tc>
          <w:tcPr>
            <w:tcW w:w="990" w:type="dxa"/>
          </w:tcPr>
          <w:p w14:paraId="12E5BCFE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43.8</w:t>
            </w:r>
          </w:p>
          <w:p w14:paraId="1290081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93D79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710" w:type="dxa"/>
          </w:tcPr>
          <w:p w14:paraId="54C379C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(INH)</w:t>
            </w:r>
          </w:p>
        </w:tc>
        <w:tc>
          <w:tcPr>
            <w:tcW w:w="1350" w:type="dxa"/>
          </w:tcPr>
          <w:p w14:paraId="6A2395AA" w14:textId="74313B6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72319AC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(mental function, movement)</w:t>
            </w:r>
          </w:p>
        </w:tc>
        <w:tc>
          <w:tcPr>
            <w:tcW w:w="2970" w:type="dxa"/>
            <w:tcBorders>
              <w:right w:val="nil"/>
            </w:tcBorders>
          </w:tcPr>
          <w:p w14:paraId="740CE14B" w14:textId="76041FA3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 of 6 patients had some improvement.</w:t>
            </w:r>
          </w:p>
        </w:tc>
      </w:tr>
      <w:tr w:rsidR="00804D20" w:rsidRPr="00804D20" w14:paraId="21CC56A6" w14:textId="77777777" w:rsidTr="00CA547E">
        <w:tc>
          <w:tcPr>
            <w:tcW w:w="1998" w:type="dxa"/>
            <w:tcBorders>
              <w:left w:val="nil"/>
            </w:tcBorders>
          </w:tcPr>
          <w:p w14:paraId="0C5ED214" w14:textId="67BF4AC4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Perry </w:t>
            </w:r>
            <w:r w:rsidR="00804D20" w:rsidRPr="00804D20">
              <w:rPr>
                <w:rFonts w:ascii="Arial" w:hAnsi="Arial" w:cs="Arial"/>
                <w:sz w:val="20"/>
                <w:szCs w:val="20"/>
              </w:rPr>
              <w:t>et al., 1982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[106]</w:t>
            </w:r>
          </w:p>
        </w:tc>
        <w:tc>
          <w:tcPr>
            <w:tcW w:w="990" w:type="dxa"/>
          </w:tcPr>
          <w:p w14:paraId="2CADFCAB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42.4</w:t>
            </w:r>
          </w:p>
        </w:tc>
        <w:tc>
          <w:tcPr>
            <w:tcW w:w="1170" w:type="dxa"/>
          </w:tcPr>
          <w:p w14:paraId="29C2F6D4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10" w:type="dxa"/>
          </w:tcPr>
          <w:p w14:paraId="3783DA2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Isoniazid (INH)</w:t>
            </w:r>
          </w:p>
        </w:tc>
        <w:tc>
          <w:tcPr>
            <w:tcW w:w="1350" w:type="dxa"/>
          </w:tcPr>
          <w:p w14:paraId="58554B1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5B2F4072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(motor function, neurologic assessment, psychometric testing)</w:t>
            </w:r>
          </w:p>
        </w:tc>
        <w:tc>
          <w:tcPr>
            <w:tcW w:w="2970" w:type="dxa"/>
            <w:tcBorders>
              <w:right w:val="nil"/>
            </w:tcBorders>
          </w:tcPr>
          <w:p w14:paraId="3EC835FF" w14:textId="1A6DB17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minority of patients had improvements following high dose therapy</w:t>
            </w:r>
          </w:p>
        </w:tc>
      </w:tr>
      <w:tr w:rsidR="00804D20" w:rsidRPr="00804D20" w14:paraId="3EBCE234" w14:textId="77777777" w:rsidTr="00CA547E">
        <w:tc>
          <w:tcPr>
            <w:tcW w:w="1998" w:type="dxa"/>
            <w:tcBorders>
              <w:left w:val="nil"/>
            </w:tcBorders>
          </w:tcPr>
          <w:p w14:paraId="3724DE12" w14:textId="3FA13239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Peyser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1995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281">
              <w:rPr>
                <w:rFonts w:ascii="Arial" w:hAnsi="Arial" w:cs="Arial"/>
                <w:sz w:val="20"/>
                <w:szCs w:val="20"/>
              </w:rPr>
              <w:lastRenderedPageBreak/>
              <w:t>[107]</w:t>
            </w:r>
          </w:p>
        </w:tc>
        <w:tc>
          <w:tcPr>
            <w:tcW w:w="990" w:type="dxa"/>
          </w:tcPr>
          <w:p w14:paraId="0334378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----</w:t>
            </w:r>
          </w:p>
          <w:p w14:paraId="1C68221F" w14:textId="562FCF65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F1C0F9" w14:textId="132AAA74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Mild-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moderate severity</w:t>
            </w:r>
          </w:p>
        </w:tc>
        <w:tc>
          <w:tcPr>
            <w:tcW w:w="1710" w:type="dxa"/>
          </w:tcPr>
          <w:p w14:paraId="1284F5C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a-tocopherol</w:t>
            </w:r>
          </w:p>
        </w:tc>
        <w:tc>
          <w:tcPr>
            <w:tcW w:w="1350" w:type="dxa"/>
          </w:tcPr>
          <w:p w14:paraId="11D5037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randomized,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placebo controlled</w:t>
            </w:r>
          </w:p>
        </w:tc>
        <w:tc>
          <w:tcPr>
            <w:tcW w:w="2430" w:type="dxa"/>
          </w:tcPr>
          <w:p w14:paraId="33F3E7D1" w14:textId="5DA67E4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QNE, MMSE, informant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rated HD-ADLS, WAIS Digit Span, Verbal Fluency,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CERAD Verbal Learning, Wisconsin Card Sorting Test, Benton Visual Retention Test, Go/No Go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Design Fluency Test</w:t>
            </w:r>
          </w:p>
        </w:tc>
        <w:tc>
          <w:tcPr>
            <w:tcW w:w="2970" w:type="dxa"/>
            <w:tcBorders>
              <w:right w:val="nil"/>
            </w:tcBorders>
          </w:tcPr>
          <w:p w14:paraId="2F111E1C" w14:textId="174ABEF3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drug may slow rate of motor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decline early in the course of HD</w:t>
            </w:r>
          </w:p>
        </w:tc>
      </w:tr>
      <w:tr w:rsidR="00804D20" w:rsidRPr="00804D20" w14:paraId="28D182DD" w14:textId="77777777" w:rsidTr="00CA547E">
        <w:tc>
          <w:tcPr>
            <w:tcW w:w="1998" w:type="dxa"/>
            <w:tcBorders>
              <w:left w:val="nil"/>
            </w:tcBorders>
          </w:tcPr>
          <w:p w14:paraId="6F3EAA0C" w14:textId="6D8473F1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Piolti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1995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[108]</w:t>
            </w:r>
          </w:p>
        </w:tc>
        <w:tc>
          <w:tcPr>
            <w:tcW w:w="990" w:type="dxa"/>
          </w:tcPr>
          <w:p w14:paraId="520E814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50.5 (15.5)</w:t>
            </w:r>
          </w:p>
        </w:tc>
        <w:tc>
          <w:tcPr>
            <w:tcW w:w="1170" w:type="dxa"/>
          </w:tcPr>
          <w:p w14:paraId="118332E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6.4 (3.0)</w:t>
            </w:r>
          </w:p>
        </w:tc>
        <w:tc>
          <w:tcPr>
            <w:tcW w:w="1710" w:type="dxa"/>
          </w:tcPr>
          <w:p w14:paraId="7143954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Proglumide</w:t>
            </w:r>
            <w:proofErr w:type="spellEnd"/>
          </w:p>
        </w:tc>
        <w:tc>
          <w:tcPr>
            <w:tcW w:w="1350" w:type="dxa"/>
          </w:tcPr>
          <w:p w14:paraId="48C3108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7E5DBA05" w14:textId="41558C1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BPRS, Raven’s Progressive Matrices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Kohs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Cubes, study specific (abnormal movements, motor function)</w:t>
            </w:r>
          </w:p>
        </w:tc>
        <w:tc>
          <w:tcPr>
            <w:tcW w:w="2970" w:type="dxa"/>
            <w:tcBorders>
              <w:right w:val="nil"/>
            </w:tcBorders>
          </w:tcPr>
          <w:p w14:paraId="6CB64DBF" w14:textId="04DB4A8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18463187" w14:textId="77777777" w:rsidTr="00CA547E">
        <w:tc>
          <w:tcPr>
            <w:tcW w:w="1998" w:type="dxa"/>
            <w:tcBorders>
              <w:left w:val="nil"/>
            </w:tcBorders>
          </w:tcPr>
          <w:p w14:paraId="0896101C" w14:textId="20009353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Puri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2005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[109]</w:t>
            </w:r>
          </w:p>
        </w:tc>
        <w:tc>
          <w:tcPr>
            <w:tcW w:w="990" w:type="dxa"/>
          </w:tcPr>
          <w:p w14:paraId="7FF4C202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 (9.3)</w:t>
            </w:r>
          </w:p>
          <w:p w14:paraId="6BC3BDA3" w14:textId="347B9883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EFA3E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23E3093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57E67ED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Ethyl-EPA</w:t>
            </w:r>
          </w:p>
        </w:tc>
        <w:tc>
          <w:tcPr>
            <w:tcW w:w="1350" w:type="dxa"/>
          </w:tcPr>
          <w:p w14:paraId="409DE157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03DAA685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7632DC9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group differences on motor functioning</w:t>
            </w:r>
          </w:p>
        </w:tc>
      </w:tr>
      <w:tr w:rsidR="00804D20" w:rsidRPr="00804D20" w14:paraId="6D3B8B78" w14:textId="77777777" w:rsidTr="00CA547E">
        <w:tc>
          <w:tcPr>
            <w:tcW w:w="1998" w:type="dxa"/>
            <w:tcBorders>
              <w:left w:val="nil"/>
            </w:tcBorders>
          </w:tcPr>
          <w:p w14:paraId="57E6CE40" w14:textId="5883EF6F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Pur</w:t>
            </w:r>
            <w:r w:rsidR="003E7AF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[110]</w:t>
            </w:r>
          </w:p>
        </w:tc>
        <w:tc>
          <w:tcPr>
            <w:tcW w:w="990" w:type="dxa"/>
          </w:tcPr>
          <w:p w14:paraId="646D61F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53.1 (11.1)</w:t>
            </w:r>
          </w:p>
        </w:tc>
        <w:tc>
          <w:tcPr>
            <w:tcW w:w="1170" w:type="dxa"/>
          </w:tcPr>
          <w:p w14:paraId="53541FE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5D583B8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1CF091B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Ethyl-EPA</w:t>
            </w:r>
          </w:p>
        </w:tc>
        <w:tc>
          <w:tcPr>
            <w:tcW w:w="1350" w:type="dxa"/>
          </w:tcPr>
          <w:p w14:paraId="54140ED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controlled, pilot</w:t>
            </w:r>
          </w:p>
        </w:tc>
        <w:tc>
          <w:tcPr>
            <w:tcW w:w="2430" w:type="dxa"/>
          </w:tcPr>
          <w:p w14:paraId="208A791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MRI</w:t>
            </w:r>
          </w:p>
        </w:tc>
        <w:tc>
          <w:tcPr>
            <w:tcW w:w="2970" w:type="dxa"/>
            <w:tcBorders>
              <w:right w:val="nil"/>
            </w:tcBorders>
          </w:tcPr>
          <w:p w14:paraId="7B54548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cerebral structure and function (relative to placebo)</w:t>
            </w:r>
          </w:p>
        </w:tc>
      </w:tr>
      <w:tr w:rsidR="00804D20" w:rsidRPr="00804D20" w14:paraId="10969A12" w14:textId="77777777" w:rsidTr="00CA547E">
        <w:tc>
          <w:tcPr>
            <w:tcW w:w="1998" w:type="dxa"/>
            <w:tcBorders>
              <w:left w:val="nil"/>
            </w:tcBorders>
          </w:tcPr>
          <w:p w14:paraId="20625EED" w14:textId="54ACA5E9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D20" w:rsidRPr="00804D20">
              <w:rPr>
                <w:rFonts w:ascii="Arial" w:hAnsi="Arial" w:cs="Arial"/>
                <w:sz w:val="20"/>
                <w:szCs w:val="20"/>
              </w:rPr>
              <w:t>et al., 2008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[111]</w:t>
            </w:r>
          </w:p>
        </w:tc>
        <w:tc>
          <w:tcPr>
            <w:tcW w:w="990" w:type="dxa"/>
          </w:tcPr>
          <w:p w14:paraId="78E065F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51.3 (2.5)</w:t>
            </w:r>
          </w:p>
          <w:p w14:paraId="53B49397" w14:textId="0496B11C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8EE00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7135FE2E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3F65120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Ethyl-EPA</w:t>
            </w:r>
          </w:p>
        </w:tc>
        <w:tc>
          <w:tcPr>
            <w:tcW w:w="1350" w:type="dxa"/>
          </w:tcPr>
          <w:p w14:paraId="2371CFB1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60398CC5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MRI </w:t>
            </w:r>
          </w:p>
        </w:tc>
        <w:tc>
          <w:tcPr>
            <w:tcW w:w="2970" w:type="dxa"/>
            <w:tcBorders>
              <w:right w:val="nil"/>
            </w:tcBorders>
          </w:tcPr>
          <w:p w14:paraId="1ADA48B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significant group-level reductions in brain atrophy </w:t>
            </w:r>
          </w:p>
          <w:p w14:paraId="43257F6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1CA9F063" w14:textId="77777777" w:rsidTr="00CA547E">
        <w:tc>
          <w:tcPr>
            <w:tcW w:w="1998" w:type="dxa"/>
            <w:tcBorders>
              <w:left w:val="nil"/>
            </w:tcBorders>
          </w:tcPr>
          <w:p w14:paraId="7CA168B8" w14:textId="1421295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Quinn &amp; Marsden, 1984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[112]</w:t>
            </w:r>
          </w:p>
        </w:tc>
        <w:tc>
          <w:tcPr>
            <w:tcW w:w="990" w:type="dxa"/>
          </w:tcPr>
          <w:p w14:paraId="573B664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14:paraId="1CCFD9B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710" w:type="dxa"/>
          </w:tcPr>
          <w:p w14:paraId="6CDFD0C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Sulpiride</w:t>
            </w:r>
            <w:proofErr w:type="spellEnd"/>
          </w:p>
        </w:tc>
        <w:tc>
          <w:tcPr>
            <w:tcW w:w="1350" w:type="dxa"/>
          </w:tcPr>
          <w:p w14:paraId="6158CB2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</w:t>
            </w:r>
          </w:p>
        </w:tc>
        <w:tc>
          <w:tcPr>
            <w:tcW w:w="2430" w:type="dxa"/>
          </w:tcPr>
          <w:p w14:paraId="2675F920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(movement, chorea, functional scale)</w:t>
            </w:r>
          </w:p>
        </w:tc>
        <w:tc>
          <w:tcPr>
            <w:tcW w:w="2970" w:type="dxa"/>
            <w:tcBorders>
              <w:right w:val="nil"/>
            </w:tcBorders>
          </w:tcPr>
          <w:p w14:paraId="16E2FA5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dyskinesia and movements; no functional improvements</w:t>
            </w:r>
          </w:p>
        </w:tc>
      </w:tr>
      <w:tr w:rsidR="00804D20" w:rsidRPr="00804D20" w14:paraId="2D487A6A" w14:textId="77777777" w:rsidTr="00CA547E">
        <w:tc>
          <w:tcPr>
            <w:tcW w:w="1998" w:type="dxa"/>
            <w:tcBorders>
              <w:left w:val="nil"/>
            </w:tcBorders>
          </w:tcPr>
          <w:p w14:paraId="3E77BC37" w14:textId="35967B5C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Ranen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1996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[113]</w:t>
            </w:r>
          </w:p>
        </w:tc>
        <w:tc>
          <w:tcPr>
            <w:tcW w:w="990" w:type="dxa"/>
          </w:tcPr>
          <w:p w14:paraId="127C50F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43.9 (13.7)</w:t>
            </w:r>
          </w:p>
          <w:p w14:paraId="4639E18D" w14:textId="6DF174AD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8EBA4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5.9</w:t>
            </w:r>
          </w:p>
          <w:p w14:paraId="3F8E4B9B" w14:textId="63161039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F74A2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Idebenone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9E4B9F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  <w:p w14:paraId="16C040D5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83F302" w14:textId="6173101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HD-ADL, QNE, MMSE, 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Buschke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Selective Reminding Test, Benton Visual Retention Test, WAIS Arithmetic,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290E8672" w14:textId="74709F4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group differences</w:t>
            </w:r>
          </w:p>
        </w:tc>
      </w:tr>
      <w:tr w:rsidR="00804D20" w:rsidRPr="00804D20" w14:paraId="713E4C58" w14:textId="77777777" w:rsidTr="00CA547E">
        <w:tc>
          <w:tcPr>
            <w:tcW w:w="1998" w:type="dxa"/>
            <w:tcBorders>
              <w:left w:val="nil"/>
            </w:tcBorders>
          </w:tcPr>
          <w:p w14:paraId="508CF46C" w14:textId="661E8B94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Rosas et al., 1999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[114]</w:t>
            </w:r>
          </w:p>
        </w:tc>
        <w:tc>
          <w:tcPr>
            <w:tcW w:w="990" w:type="dxa"/>
          </w:tcPr>
          <w:p w14:paraId="4A89AAC0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45 (10.2)</w:t>
            </w:r>
          </w:p>
        </w:tc>
        <w:tc>
          <w:tcPr>
            <w:tcW w:w="1170" w:type="dxa"/>
          </w:tcPr>
          <w:p w14:paraId="1E68679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6.1 (4.1)</w:t>
            </w:r>
          </w:p>
        </w:tc>
        <w:tc>
          <w:tcPr>
            <w:tcW w:w="1710" w:type="dxa"/>
          </w:tcPr>
          <w:p w14:paraId="265AA52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Riluzole</w:t>
            </w:r>
            <w:proofErr w:type="spellEnd"/>
          </w:p>
        </w:tc>
        <w:tc>
          <w:tcPr>
            <w:tcW w:w="1350" w:type="dxa"/>
          </w:tcPr>
          <w:p w14:paraId="7E7FBEAF" w14:textId="6750031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05C32BC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UHDRS-chorea,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dystonica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TFC, lactate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2B73097F" w14:textId="01B7441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chorea; no effect on dystonia or functional capacity</w:t>
            </w:r>
          </w:p>
          <w:p w14:paraId="77401A4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7AE557C0" w14:textId="77777777" w:rsidTr="00CA547E">
        <w:tc>
          <w:tcPr>
            <w:tcW w:w="1998" w:type="dxa"/>
            <w:tcBorders>
              <w:left w:val="nil"/>
            </w:tcBorders>
          </w:tcPr>
          <w:p w14:paraId="7E03D1B6" w14:textId="0DE69169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Rubin et al., 1993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[115]</w:t>
            </w:r>
          </w:p>
        </w:tc>
        <w:tc>
          <w:tcPr>
            <w:tcW w:w="990" w:type="dxa"/>
          </w:tcPr>
          <w:p w14:paraId="73913C2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42.2 (10.1)</w:t>
            </w:r>
          </w:p>
        </w:tc>
        <w:tc>
          <w:tcPr>
            <w:tcW w:w="1170" w:type="dxa"/>
          </w:tcPr>
          <w:p w14:paraId="25BDD34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8.1 (3.4)</w:t>
            </w:r>
          </w:p>
        </w:tc>
        <w:tc>
          <w:tcPr>
            <w:tcW w:w="1710" w:type="dxa"/>
          </w:tcPr>
          <w:p w14:paraId="7E5F114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Baclofen </w:t>
            </w:r>
          </w:p>
        </w:tc>
        <w:tc>
          <w:tcPr>
            <w:tcW w:w="1350" w:type="dxa"/>
          </w:tcPr>
          <w:p w14:paraId="20278DE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287B324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(saccade latency and velocity)</w:t>
            </w:r>
          </w:p>
        </w:tc>
        <w:tc>
          <w:tcPr>
            <w:tcW w:w="2970" w:type="dxa"/>
            <w:tcBorders>
              <w:right w:val="nil"/>
            </w:tcBorders>
          </w:tcPr>
          <w:p w14:paraId="1944AE7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declines in saccade latency and mean velocity in controls</w:t>
            </w:r>
          </w:p>
        </w:tc>
      </w:tr>
      <w:tr w:rsidR="00804D20" w:rsidRPr="00804D20" w14:paraId="06C40E0B" w14:textId="77777777" w:rsidTr="00CA547E">
        <w:tc>
          <w:tcPr>
            <w:tcW w:w="1998" w:type="dxa"/>
            <w:tcBorders>
              <w:left w:val="nil"/>
            </w:tcBorders>
          </w:tcPr>
          <w:p w14:paraId="4B64691E" w14:textId="32572DF4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Saft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[116]</w:t>
            </w:r>
          </w:p>
        </w:tc>
        <w:tc>
          <w:tcPr>
            <w:tcW w:w="990" w:type="dxa"/>
          </w:tcPr>
          <w:p w14:paraId="6621943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10.25</w:t>
            </w:r>
          </w:p>
        </w:tc>
        <w:tc>
          <w:tcPr>
            <w:tcW w:w="1170" w:type="dxa"/>
          </w:tcPr>
          <w:p w14:paraId="313FE68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B7BE677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Valproic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350" w:type="dxa"/>
          </w:tcPr>
          <w:p w14:paraId="5B45551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---- </w:t>
            </w:r>
          </w:p>
        </w:tc>
        <w:tc>
          <w:tcPr>
            <w:tcW w:w="2430" w:type="dxa"/>
          </w:tcPr>
          <w:p w14:paraId="0DDF63B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</w:t>
            </w:r>
          </w:p>
        </w:tc>
        <w:tc>
          <w:tcPr>
            <w:tcW w:w="2970" w:type="dxa"/>
            <w:tcBorders>
              <w:right w:val="nil"/>
            </w:tcBorders>
          </w:tcPr>
          <w:p w14:paraId="4E0090E9" w14:textId="58FEB4C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motor score for 7 of 8participants</w:t>
            </w:r>
          </w:p>
        </w:tc>
      </w:tr>
      <w:tr w:rsidR="00804D20" w:rsidRPr="00804D20" w14:paraId="0E41BB00" w14:textId="77777777" w:rsidTr="00CA547E">
        <w:tc>
          <w:tcPr>
            <w:tcW w:w="1998" w:type="dxa"/>
            <w:tcBorders>
              <w:left w:val="nil"/>
            </w:tcBorders>
          </w:tcPr>
          <w:p w14:paraId="0CAA2489" w14:textId="0CFEA4AA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Satoh et al., 2009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[117]</w:t>
            </w:r>
          </w:p>
        </w:tc>
        <w:tc>
          <w:tcPr>
            <w:tcW w:w="990" w:type="dxa"/>
          </w:tcPr>
          <w:p w14:paraId="76485A55" w14:textId="7EB396BF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54.8</w:t>
            </w:r>
          </w:p>
        </w:tc>
        <w:tc>
          <w:tcPr>
            <w:tcW w:w="1170" w:type="dxa"/>
          </w:tcPr>
          <w:p w14:paraId="50BE626B" w14:textId="3410E083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1710" w:type="dxa"/>
          </w:tcPr>
          <w:p w14:paraId="32D2804F" w14:textId="0681E0A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Yi-Gan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San,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chaihu-Jia-Longgu-Muli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Tan</w:t>
            </w:r>
          </w:p>
        </w:tc>
        <w:tc>
          <w:tcPr>
            <w:tcW w:w="1350" w:type="dxa"/>
          </w:tcPr>
          <w:p w14:paraId="50911D95" w14:textId="06FC8E4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</w:t>
            </w:r>
          </w:p>
        </w:tc>
        <w:tc>
          <w:tcPr>
            <w:tcW w:w="2430" w:type="dxa"/>
          </w:tcPr>
          <w:p w14:paraId="6A28B086" w14:textId="745C995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UHDRS-m, MMSE,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Barthel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Index, Lab tests</w:t>
            </w:r>
          </w:p>
        </w:tc>
        <w:tc>
          <w:tcPr>
            <w:tcW w:w="2970" w:type="dxa"/>
            <w:tcBorders>
              <w:right w:val="nil"/>
            </w:tcBorders>
          </w:tcPr>
          <w:p w14:paraId="3608E4E3" w14:textId="2B7B972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both drugs improved chorea</w:t>
            </w:r>
          </w:p>
        </w:tc>
      </w:tr>
      <w:tr w:rsidR="00804D20" w:rsidRPr="00804D20" w14:paraId="148B13CC" w14:textId="77777777" w:rsidTr="00CA547E">
        <w:tc>
          <w:tcPr>
            <w:tcW w:w="1998" w:type="dxa"/>
            <w:tcBorders>
              <w:left w:val="nil"/>
            </w:tcBorders>
          </w:tcPr>
          <w:p w14:paraId="2A5B75D8" w14:textId="3F5CC3D5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Scigliano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1984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[118]</w:t>
            </w:r>
          </w:p>
        </w:tc>
        <w:tc>
          <w:tcPr>
            <w:tcW w:w="990" w:type="dxa"/>
          </w:tcPr>
          <w:p w14:paraId="11C49BA4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1170" w:type="dxa"/>
          </w:tcPr>
          <w:p w14:paraId="3E93909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710" w:type="dxa"/>
          </w:tcPr>
          <w:p w14:paraId="3E1E923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y-vinyl GABA</w:t>
            </w:r>
          </w:p>
        </w:tc>
        <w:tc>
          <w:tcPr>
            <w:tcW w:w="1350" w:type="dxa"/>
          </w:tcPr>
          <w:p w14:paraId="35DB81D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controlled, crossover</w:t>
            </w:r>
          </w:p>
        </w:tc>
        <w:tc>
          <w:tcPr>
            <w:tcW w:w="2430" w:type="dxa"/>
          </w:tcPr>
          <w:p w14:paraId="41113B12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physiology, study specific (chorea, motor function)</w:t>
            </w:r>
          </w:p>
        </w:tc>
        <w:tc>
          <w:tcPr>
            <w:tcW w:w="2970" w:type="dxa"/>
            <w:tcBorders>
              <w:right w:val="nil"/>
            </w:tcBorders>
          </w:tcPr>
          <w:p w14:paraId="4D140831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10DE4056" w14:textId="77777777" w:rsidTr="00CA547E">
        <w:tc>
          <w:tcPr>
            <w:tcW w:w="1998" w:type="dxa"/>
            <w:tcBorders>
              <w:left w:val="nil"/>
            </w:tcBorders>
          </w:tcPr>
          <w:p w14:paraId="36834457" w14:textId="2AD9156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Scott, 2011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[119]</w:t>
            </w:r>
          </w:p>
        </w:tc>
        <w:tc>
          <w:tcPr>
            <w:tcW w:w="990" w:type="dxa"/>
          </w:tcPr>
          <w:p w14:paraId="64E17F2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1170" w:type="dxa"/>
          </w:tcPr>
          <w:p w14:paraId="39D86BF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1710" w:type="dxa"/>
          </w:tcPr>
          <w:p w14:paraId="3EB39AC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</w:tcPr>
          <w:p w14:paraId="0B46BF22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341F3D37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CGI, 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2D7C33D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</w:t>
            </w:r>
          </w:p>
        </w:tc>
      </w:tr>
      <w:tr w:rsidR="00804D20" w:rsidRPr="00804D20" w14:paraId="1A8FCD2D" w14:textId="77777777" w:rsidTr="00CA547E">
        <w:tc>
          <w:tcPr>
            <w:tcW w:w="1998" w:type="dxa"/>
            <w:tcBorders>
              <w:left w:val="nil"/>
            </w:tcBorders>
          </w:tcPr>
          <w:p w14:paraId="3956ECAC" w14:textId="0FE93002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Seppi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2001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[120]</w:t>
            </w:r>
          </w:p>
        </w:tc>
        <w:tc>
          <w:tcPr>
            <w:tcW w:w="990" w:type="dxa"/>
          </w:tcPr>
          <w:p w14:paraId="56C25C9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46.4 (9.3)</w:t>
            </w:r>
          </w:p>
        </w:tc>
        <w:tc>
          <w:tcPr>
            <w:tcW w:w="1170" w:type="dxa"/>
          </w:tcPr>
          <w:p w14:paraId="79682D4E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 (3.3)</w:t>
            </w:r>
          </w:p>
        </w:tc>
        <w:tc>
          <w:tcPr>
            <w:tcW w:w="1710" w:type="dxa"/>
          </w:tcPr>
          <w:p w14:paraId="2C9EF89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Riluzole</w:t>
            </w:r>
            <w:proofErr w:type="spellEnd"/>
          </w:p>
        </w:tc>
        <w:tc>
          <w:tcPr>
            <w:tcW w:w="1350" w:type="dxa"/>
          </w:tcPr>
          <w:p w14:paraId="69B4221B" w14:textId="468B57A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3E8D50C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</w:t>
            </w:r>
          </w:p>
        </w:tc>
        <w:tc>
          <w:tcPr>
            <w:tcW w:w="2970" w:type="dxa"/>
            <w:tcBorders>
              <w:right w:val="nil"/>
            </w:tcBorders>
          </w:tcPr>
          <w:p w14:paraId="4E61D75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transient improvement in chorea; sustained improvements in psychomotor speed and behavior</w:t>
            </w:r>
          </w:p>
        </w:tc>
      </w:tr>
      <w:tr w:rsidR="00804D20" w:rsidRPr="00804D20" w14:paraId="2C8F4634" w14:textId="77777777" w:rsidTr="00CA547E">
        <w:tc>
          <w:tcPr>
            <w:tcW w:w="1998" w:type="dxa"/>
            <w:tcBorders>
              <w:left w:val="nil"/>
            </w:tcBorders>
          </w:tcPr>
          <w:p w14:paraId="19BEE847" w14:textId="1F09E35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Shoulson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Chase, 1975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[121]</w:t>
            </w:r>
          </w:p>
        </w:tc>
        <w:tc>
          <w:tcPr>
            <w:tcW w:w="990" w:type="dxa"/>
          </w:tcPr>
          <w:p w14:paraId="4BE1B6B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14:paraId="2D2BA34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710" w:type="dxa"/>
          </w:tcPr>
          <w:p w14:paraId="7E2302D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Caffeine</w:t>
            </w:r>
          </w:p>
        </w:tc>
        <w:tc>
          <w:tcPr>
            <w:tcW w:w="1350" w:type="dxa"/>
          </w:tcPr>
          <w:p w14:paraId="20304F6A" w14:textId="6AADC17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78636B9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study specific (tremor, rigidity,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akinesia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23C17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0BC2003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57E95FD3" w14:textId="77777777" w:rsidTr="00CA547E">
        <w:tc>
          <w:tcPr>
            <w:tcW w:w="1998" w:type="dxa"/>
            <w:tcBorders>
              <w:left w:val="nil"/>
            </w:tcBorders>
          </w:tcPr>
          <w:p w14:paraId="0F84F4E9" w14:textId="07F00056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Shoulson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[122]</w:t>
            </w:r>
          </w:p>
        </w:tc>
        <w:tc>
          <w:tcPr>
            <w:tcW w:w="990" w:type="dxa"/>
          </w:tcPr>
          <w:p w14:paraId="7330B03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38.0 (10.2)</w:t>
            </w:r>
          </w:p>
          <w:p w14:paraId="2DE500A1" w14:textId="607952D1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B6E52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5.2 (3.7)</w:t>
            </w:r>
          </w:p>
          <w:p w14:paraId="2580C921" w14:textId="296AFC49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B0BBE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Baclofen</w:t>
            </w:r>
          </w:p>
        </w:tc>
        <w:tc>
          <w:tcPr>
            <w:tcW w:w="1350" w:type="dxa"/>
          </w:tcPr>
          <w:p w14:paraId="0F262AC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46439FD5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</w:t>
            </w:r>
          </w:p>
        </w:tc>
        <w:tc>
          <w:tcPr>
            <w:tcW w:w="2970" w:type="dxa"/>
            <w:tcBorders>
              <w:right w:val="nil"/>
            </w:tcBorders>
          </w:tcPr>
          <w:p w14:paraId="2B57872C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</w:tc>
      </w:tr>
      <w:tr w:rsidR="00804D20" w:rsidRPr="00804D20" w14:paraId="7E4873B7" w14:textId="77777777" w:rsidTr="00CA547E">
        <w:tc>
          <w:tcPr>
            <w:tcW w:w="1998" w:type="dxa"/>
            <w:tcBorders>
              <w:left w:val="nil"/>
            </w:tcBorders>
          </w:tcPr>
          <w:p w14:paraId="2F0E0E60" w14:textId="39E4D60F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Shoulson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et al., 1977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[123]</w:t>
            </w:r>
          </w:p>
        </w:tc>
        <w:tc>
          <w:tcPr>
            <w:tcW w:w="990" w:type="dxa"/>
          </w:tcPr>
          <w:p w14:paraId="494A41DB" w14:textId="5A3E5F5F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</w:tcPr>
          <w:p w14:paraId="40CD4540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</w:t>
            </w:r>
          </w:p>
          <w:p w14:paraId="1DE68829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02538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Muscimol</w:t>
            </w:r>
            <w:proofErr w:type="spellEnd"/>
          </w:p>
        </w:tc>
        <w:tc>
          <w:tcPr>
            <w:tcW w:w="1350" w:type="dxa"/>
          </w:tcPr>
          <w:p w14:paraId="644C2D1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596A1E7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lab tests, study specific (motor and cognitive performance, EEG)</w:t>
            </w:r>
          </w:p>
        </w:tc>
        <w:tc>
          <w:tcPr>
            <w:tcW w:w="2970" w:type="dxa"/>
            <w:tcBorders>
              <w:right w:val="nil"/>
            </w:tcBorders>
          </w:tcPr>
          <w:p w14:paraId="571FE95D" w14:textId="4F60208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no improvement in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hyerkinesia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; improved chorea in the most severely hyperkinetic patient</w:t>
            </w:r>
          </w:p>
        </w:tc>
      </w:tr>
      <w:tr w:rsidR="00804D20" w:rsidRPr="00804D20" w14:paraId="4888B181" w14:textId="77777777" w:rsidTr="00CA547E">
        <w:tc>
          <w:tcPr>
            <w:tcW w:w="1998" w:type="dxa"/>
            <w:tcBorders>
              <w:left w:val="nil"/>
            </w:tcBorders>
          </w:tcPr>
          <w:p w14:paraId="3C8C3901" w14:textId="7F049833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Shoulson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1978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[124]</w:t>
            </w:r>
          </w:p>
        </w:tc>
        <w:tc>
          <w:tcPr>
            <w:tcW w:w="990" w:type="dxa"/>
          </w:tcPr>
          <w:p w14:paraId="6A73A910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1170" w:type="dxa"/>
          </w:tcPr>
          <w:p w14:paraId="7229B28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710" w:type="dxa"/>
          </w:tcPr>
          <w:p w14:paraId="44B2346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Muscimol</w:t>
            </w:r>
            <w:proofErr w:type="spellEnd"/>
          </w:p>
        </w:tc>
        <w:tc>
          <w:tcPr>
            <w:tcW w:w="1350" w:type="dxa"/>
          </w:tcPr>
          <w:p w14:paraId="0391A4D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056DC040" w14:textId="0C33BE9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Trailmaking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Test, Wechsler Memory Scale, study specific (motor, chorea, dystonia, ADLs)</w:t>
            </w:r>
          </w:p>
        </w:tc>
        <w:tc>
          <w:tcPr>
            <w:tcW w:w="2970" w:type="dxa"/>
            <w:tcBorders>
              <w:right w:val="nil"/>
            </w:tcBorders>
          </w:tcPr>
          <w:p w14:paraId="5E74F931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in motor or cognition</w:t>
            </w:r>
          </w:p>
        </w:tc>
      </w:tr>
      <w:tr w:rsidR="00804D20" w:rsidRPr="00804D20" w14:paraId="3353E3B1" w14:textId="77777777" w:rsidTr="00CA547E">
        <w:tc>
          <w:tcPr>
            <w:tcW w:w="1998" w:type="dxa"/>
            <w:tcBorders>
              <w:left w:val="nil"/>
            </w:tcBorders>
          </w:tcPr>
          <w:p w14:paraId="3F0E8080" w14:textId="1477B71E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Shoulson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1976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[125]</w:t>
            </w:r>
          </w:p>
        </w:tc>
        <w:tc>
          <w:tcPr>
            <w:tcW w:w="990" w:type="dxa"/>
          </w:tcPr>
          <w:p w14:paraId="2A6471C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14:paraId="6A6E0A34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710" w:type="dxa"/>
          </w:tcPr>
          <w:p w14:paraId="1A8A531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DPA &amp; GABA</w:t>
            </w:r>
          </w:p>
        </w:tc>
        <w:tc>
          <w:tcPr>
            <w:tcW w:w="1350" w:type="dxa"/>
          </w:tcPr>
          <w:p w14:paraId="47A2904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</w:t>
            </w:r>
          </w:p>
          <w:p w14:paraId="428564A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27366B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(chorea, finger dexterity, gait, speech)</w:t>
            </w:r>
          </w:p>
        </w:tc>
        <w:tc>
          <w:tcPr>
            <w:tcW w:w="2970" w:type="dxa"/>
            <w:tcBorders>
              <w:right w:val="nil"/>
            </w:tcBorders>
          </w:tcPr>
          <w:p w14:paraId="70381A3F" w14:textId="0B82F9E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at maximum dose, combined drugs increased turnover of dopamine and serotonin</w:t>
            </w:r>
          </w:p>
        </w:tc>
      </w:tr>
      <w:tr w:rsidR="00804D20" w:rsidRPr="00804D20" w14:paraId="659B366F" w14:textId="77777777" w:rsidTr="00CA547E">
        <w:tc>
          <w:tcPr>
            <w:tcW w:w="1998" w:type="dxa"/>
            <w:tcBorders>
              <w:left w:val="nil"/>
            </w:tcBorders>
          </w:tcPr>
          <w:p w14:paraId="50519B89" w14:textId="69DB67B5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Shults</w:t>
            </w:r>
            <w:proofErr w:type="spellEnd"/>
            <w:r w:rsidR="003E7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D20">
              <w:rPr>
                <w:rFonts w:ascii="Arial" w:hAnsi="Arial" w:cs="Arial"/>
                <w:sz w:val="20"/>
                <w:szCs w:val="20"/>
              </w:rPr>
              <w:t>et al., 1986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[126]</w:t>
            </w:r>
          </w:p>
        </w:tc>
        <w:tc>
          <w:tcPr>
            <w:tcW w:w="990" w:type="dxa"/>
          </w:tcPr>
          <w:p w14:paraId="65C8C76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(28-52)</w:t>
            </w:r>
          </w:p>
        </w:tc>
        <w:tc>
          <w:tcPr>
            <w:tcW w:w="1170" w:type="dxa"/>
          </w:tcPr>
          <w:p w14:paraId="6295FB0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2ECC221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Cysteamine</w:t>
            </w:r>
            <w:proofErr w:type="spellEnd"/>
          </w:p>
        </w:tc>
        <w:tc>
          <w:tcPr>
            <w:tcW w:w="1350" w:type="dxa"/>
          </w:tcPr>
          <w:p w14:paraId="6845CC4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controlled, crossover</w:t>
            </w:r>
          </w:p>
        </w:tc>
        <w:tc>
          <w:tcPr>
            <w:tcW w:w="2430" w:type="dxa"/>
          </w:tcPr>
          <w:p w14:paraId="58BB023B" w14:textId="1F2E5B3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Road Map test, Recurring figures test, Visual form discrimination,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Dichotomous listening test, study specific (chorea, rigidity,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akinesia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right w:val="nil"/>
            </w:tcBorders>
          </w:tcPr>
          <w:p w14:paraId="195178FD" w14:textId="47F75DA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no improvements on motor or cognitive functioning</w:t>
            </w:r>
          </w:p>
        </w:tc>
      </w:tr>
      <w:tr w:rsidR="00804D20" w:rsidRPr="00804D20" w14:paraId="49205CAC" w14:textId="77777777" w:rsidTr="00CA547E">
        <w:tc>
          <w:tcPr>
            <w:tcW w:w="1998" w:type="dxa"/>
            <w:tcBorders>
              <w:left w:val="nil"/>
            </w:tcBorders>
          </w:tcPr>
          <w:p w14:paraId="0E8426D4" w14:textId="74827817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Squitieri</w:t>
            </w:r>
            <w:proofErr w:type="spellEnd"/>
            <w:r w:rsidR="00804D20" w:rsidRPr="00804D20">
              <w:rPr>
                <w:rFonts w:ascii="Arial" w:hAnsi="Arial" w:cs="Arial"/>
                <w:sz w:val="20"/>
                <w:szCs w:val="20"/>
              </w:rPr>
              <w:t xml:space="preserve"> et al., 2009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[127]</w:t>
            </w:r>
          </w:p>
        </w:tc>
        <w:tc>
          <w:tcPr>
            <w:tcW w:w="990" w:type="dxa"/>
          </w:tcPr>
          <w:p w14:paraId="7ED25912" w14:textId="14C06A12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46.7 (12.0)</w:t>
            </w:r>
          </w:p>
        </w:tc>
        <w:tc>
          <w:tcPr>
            <w:tcW w:w="1170" w:type="dxa"/>
          </w:tcPr>
          <w:p w14:paraId="66B0015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093180B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4B22BE5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Riluzole</w:t>
            </w:r>
            <w:proofErr w:type="spellEnd"/>
          </w:p>
        </w:tc>
        <w:tc>
          <w:tcPr>
            <w:tcW w:w="1350" w:type="dxa"/>
          </w:tcPr>
          <w:p w14:paraId="0EED3114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3C80907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UHDRS-b, TFC, BDNF serum levels</w:t>
            </w:r>
          </w:p>
        </w:tc>
        <w:tc>
          <w:tcPr>
            <w:tcW w:w="2970" w:type="dxa"/>
            <w:tcBorders>
              <w:right w:val="nil"/>
            </w:tcBorders>
          </w:tcPr>
          <w:p w14:paraId="7CE596D2" w14:textId="1BF2718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showed significantly greater volume loss of grey matter</w:t>
            </w:r>
            <w:r w:rsidR="00684679">
              <w:rPr>
                <w:rFonts w:ascii="Arial" w:hAnsi="Arial" w:cs="Arial"/>
                <w:sz w:val="20"/>
                <w:szCs w:val="20"/>
              </w:rPr>
              <w:t>; no differences between groups on UHDRS scores</w:t>
            </w:r>
          </w:p>
          <w:p w14:paraId="2B3270D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516820C4" w14:textId="77777777" w:rsidTr="00CA547E">
        <w:tc>
          <w:tcPr>
            <w:tcW w:w="1998" w:type="dxa"/>
            <w:tcBorders>
              <w:left w:val="nil"/>
            </w:tcBorders>
          </w:tcPr>
          <w:p w14:paraId="0F2F86EE" w14:textId="541645C7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Squitieri</w:t>
            </w:r>
            <w:proofErr w:type="spellEnd"/>
            <w:r w:rsidR="00804D20" w:rsidRPr="00804D20">
              <w:rPr>
                <w:rFonts w:ascii="Arial" w:hAnsi="Arial" w:cs="Arial"/>
                <w:sz w:val="20"/>
                <w:szCs w:val="20"/>
              </w:rPr>
              <w:t xml:space="preserve"> et al., 2013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[128]</w:t>
            </w:r>
          </w:p>
        </w:tc>
        <w:tc>
          <w:tcPr>
            <w:tcW w:w="990" w:type="dxa"/>
          </w:tcPr>
          <w:p w14:paraId="2D58033F" w14:textId="68D4A5D0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50.6 (10.60</w:t>
            </w:r>
          </w:p>
        </w:tc>
        <w:tc>
          <w:tcPr>
            <w:tcW w:w="1170" w:type="dxa"/>
          </w:tcPr>
          <w:p w14:paraId="248156DD" w14:textId="40EA01B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10" w:type="dxa"/>
          </w:tcPr>
          <w:p w14:paraId="10EE20FF" w14:textId="6C50AB8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Pridopidine</w:t>
            </w:r>
            <w:proofErr w:type="spellEnd"/>
          </w:p>
        </w:tc>
        <w:tc>
          <w:tcPr>
            <w:tcW w:w="1350" w:type="dxa"/>
          </w:tcPr>
          <w:p w14:paraId="1A749FC5" w14:textId="661E606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072206D6" w14:textId="1A03602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UHDRS-c, tolerability, lab tests</w:t>
            </w:r>
          </w:p>
        </w:tc>
        <w:tc>
          <w:tcPr>
            <w:tcW w:w="2970" w:type="dxa"/>
            <w:tcBorders>
              <w:right w:val="nil"/>
            </w:tcBorders>
          </w:tcPr>
          <w:p w14:paraId="3F6CF10C" w14:textId="4642BE1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acceptable safety profile and generally well tolerated</w:t>
            </w:r>
          </w:p>
        </w:tc>
      </w:tr>
      <w:tr w:rsidR="00804D20" w:rsidRPr="00804D20" w14:paraId="6569FC06" w14:textId="77777777" w:rsidTr="00CA547E">
        <w:tc>
          <w:tcPr>
            <w:tcW w:w="1998" w:type="dxa"/>
            <w:tcBorders>
              <w:left w:val="nil"/>
            </w:tcBorders>
          </w:tcPr>
          <w:p w14:paraId="79900786" w14:textId="10A15DCC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Stocchi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1989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[129]</w:t>
            </w:r>
          </w:p>
        </w:tc>
        <w:tc>
          <w:tcPr>
            <w:tcW w:w="990" w:type="dxa"/>
          </w:tcPr>
          <w:p w14:paraId="257DA61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1170" w:type="dxa"/>
          </w:tcPr>
          <w:p w14:paraId="605A080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710" w:type="dxa"/>
          </w:tcPr>
          <w:p w14:paraId="78F3443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Transdihydrolisuride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(TDHL)</w:t>
            </w:r>
          </w:p>
        </w:tc>
        <w:tc>
          <w:tcPr>
            <w:tcW w:w="1350" w:type="dxa"/>
          </w:tcPr>
          <w:p w14:paraId="278DEBD8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0A9D97E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M&amp;Q scale, AIMS</w:t>
            </w:r>
          </w:p>
        </w:tc>
        <w:tc>
          <w:tcPr>
            <w:tcW w:w="2970" w:type="dxa"/>
            <w:tcBorders>
              <w:right w:val="nil"/>
            </w:tcBorders>
          </w:tcPr>
          <w:p w14:paraId="5AD98256" w14:textId="24539D2C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on chorea</w:t>
            </w:r>
          </w:p>
        </w:tc>
      </w:tr>
      <w:tr w:rsidR="00804D20" w:rsidRPr="00804D20" w14:paraId="789B4E73" w14:textId="77777777" w:rsidTr="00CA547E">
        <w:tc>
          <w:tcPr>
            <w:tcW w:w="1998" w:type="dxa"/>
            <w:tcBorders>
              <w:left w:val="nil"/>
            </w:tcBorders>
          </w:tcPr>
          <w:p w14:paraId="2DF669C4" w14:textId="4021FEB2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Symington et al., 1978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[130]</w:t>
            </w:r>
          </w:p>
        </w:tc>
        <w:tc>
          <w:tcPr>
            <w:tcW w:w="990" w:type="dxa"/>
          </w:tcPr>
          <w:p w14:paraId="61445A25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1170" w:type="dxa"/>
          </w:tcPr>
          <w:p w14:paraId="16432465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28D8003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8C5F4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Sodium Valproate</w:t>
            </w:r>
          </w:p>
        </w:tc>
        <w:tc>
          <w:tcPr>
            <w:tcW w:w="1350" w:type="dxa"/>
          </w:tcPr>
          <w:p w14:paraId="012FC37F" w14:textId="1313A5F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206B820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(body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57692AC9" w14:textId="35D1568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on movements</w:t>
            </w:r>
          </w:p>
        </w:tc>
      </w:tr>
      <w:tr w:rsidR="00804D20" w:rsidRPr="00804D20" w14:paraId="06D3017F" w14:textId="77777777" w:rsidTr="00CA547E">
        <w:tc>
          <w:tcPr>
            <w:tcW w:w="1998" w:type="dxa"/>
            <w:tcBorders>
              <w:left w:val="nil"/>
            </w:tcBorders>
          </w:tcPr>
          <w:p w14:paraId="7D3CC9F3" w14:textId="108E6FB9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Tabrizi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2003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[131]</w:t>
            </w:r>
          </w:p>
        </w:tc>
        <w:tc>
          <w:tcPr>
            <w:tcW w:w="990" w:type="dxa"/>
          </w:tcPr>
          <w:p w14:paraId="201C63F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42.2 (5.6)</w:t>
            </w:r>
          </w:p>
        </w:tc>
        <w:tc>
          <w:tcPr>
            <w:tcW w:w="1170" w:type="dxa"/>
          </w:tcPr>
          <w:p w14:paraId="7C32E758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47E21028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692ABA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Creatine</w:t>
            </w:r>
          </w:p>
        </w:tc>
        <w:tc>
          <w:tcPr>
            <w:tcW w:w="1350" w:type="dxa"/>
          </w:tcPr>
          <w:p w14:paraId="03D0907F" w14:textId="59853E6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age matched controls</w:t>
            </w:r>
          </w:p>
        </w:tc>
        <w:tc>
          <w:tcPr>
            <w:tcW w:w="2430" w:type="dxa"/>
          </w:tcPr>
          <w:p w14:paraId="734415A6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MRS</w:t>
            </w:r>
          </w:p>
        </w:tc>
        <w:tc>
          <w:tcPr>
            <w:tcW w:w="2970" w:type="dxa"/>
            <w:tcBorders>
              <w:right w:val="nil"/>
            </w:tcBorders>
          </w:tcPr>
          <w:p w14:paraId="15FF8661" w14:textId="40CD185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change in motor functioning, functional capacity or cognition at 12-months; Creatine was significantly elevated in brain and muscle tissue</w:t>
            </w:r>
          </w:p>
        </w:tc>
      </w:tr>
      <w:tr w:rsidR="00804D20" w:rsidRPr="00804D20" w14:paraId="59117540" w14:textId="77777777" w:rsidTr="00CA547E">
        <w:tc>
          <w:tcPr>
            <w:tcW w:w="1998" w:type="dxa"/>
            <w:tcBorders>
              <w:left w:val="nil"/>
            </w:tcBorders>
          </w:tcPr>
          <w:p w14:paraId="0DDEB053" w14:textId="32AE5719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Tabrizi</w:t>
            </w:r>
            <w:proofErr w:type="spellEnd"/>
            <w:r w:rsidR="00804D20" w:rsidRPr="00804D20">
              <w:rPr>
                <w:rFonts w:ascii="Arial" w:hAnsi="Arial" w:cs="Arial"/>
                <w:sz w:val="20"/>
                <w:szCs w:val="20"/>
              </w:rPr>
              <w:t xml:space="preserve"> et al., 2005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[132]</w:t>
            </w:r>
          </w:p>
        </w:tc>
        <w:tc>
          <w:tcPr>
            <w:tcW w:w="990" w:type="dxa"/>
          </w:tcPr>
          <w:p w14:paraId="331F06D1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44.2 (5.7)</w:t>
            </w:r>
          </w:p>
        </w:tc>
        <w:tc>
          <w:tcPr>
            <w:tcW w:w="1170" w:type="dxa"/>
          </w:tcPr>
          <w:p w14:paraId="48554F4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0BCF17F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D7D31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high dose Creatine</w:t>
            </w:r>
          </w:p>
        </w:tc>
        <w:tc>
          <w:tcPr>
            <w:tcW w:w="1350" w:type="dxa"/>
          </w:tcPr>
          <w:p w14:paraId="4CC9400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5FAAAC0D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MRS</w:t>
            </w:r>
          </w:p>
          <w:p w14:paraId="3197688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1892F6C4" w14:textId="6B0CC60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change in motor functioning, functional capacity or cognition at 24-months; Creatine was significantly elevated in brain and muscle tissue</w:t>
            </w:r>
          </w:p>
        </w:tc>
      </w:tr>
      <w:tr w:rsidR="00804D20" w:rsidRPr="00804D20" w14:paraId="29E362A3" w14:textId="77777777" w:rsidTr="00CA547E">
        <w:tc>
          <w:tcPr>
            <w:tcW w:w="1998" w:type="dxa"/>
            <w:tcBorders>
              <w:left w:val="nil"/>
            </w:tcBorders>
          </w:tcPr>
          <w:p w14:paraId="0DCBECFF" w14:textId="127679A3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Tan et al., 1976</w:t>
            </w:r>
            <w:r w:rsidR="00571281">
              <w:rPr>
                <w:rFonts w:ascii="Arial" w:hAnsi="Arial" w:cs="Arial"/>
                <w:sz w:val="20"/>
                <w:szCs w:val="20"/>
                <w:lang w:val="es-ES"/>
              </w:rPr>
              <w:t xml:space="preserve"> [133]</w:t>
            </w:r>
          </w:p>
        </w:tc>
        <w:tc>
          <w:tcPr>
            <w:tcW w:w="990" w:type="dxa"/>
          </w:tcPr>
          <w:p w14:paraId="634FB6D2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 (n=1)</w:t>
            </w:r>
          </w:p>
        </w:tc>
        <w:tc>
          <w:tcPr>
            <w:tcW w:w="1170" w:type="dxa"/>
          </w:tcPr>
          <w:p w14:paraId="04257B5F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  <w:p w14:paraId="2CFAA043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5E2FF63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Sodium Valproate</w:t>
            </w:r>
          </w:p>
        </w:tc>
        <w:tc>
          <w:tcPr>
            <w:tcW w:w="1350" w:type="dxa"/>
          </w:tcPr>
          <w:p w14:paraId="106C32AA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21E051FE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(chorea)</w:t>
            </w:r>
          </w:p>
        </w:tc>
        <w:tc>
          <w:tcPr>
            <w:tcW w:w="2970" w:type="dxa"/>
            <w:tcBorders>
              <w:right w:val="nil"/>
            </w:tcBorders>
          </w:tcPr>
          <w:p w14:paraId="35B63386" w14:textId="27AB7D3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tolerance to study drug</w:t>
            </w:r>
          </w:p>
        </w:tc>
      </w:tr>
      <w:tr w:rsidR="00804D20" w:rsidRPr="00804D20" w14:paraId="2C0AB004" w14:textId="77777777" w:rsidTr="00CA547E">
        <w:tc>
          <w:tcPr>
            <w:tcW w:w="1998" w:type="dxa"/>
            <w:tcBorders>
              <w:left w:val="nil"/>
            </w:tcBorders>
          </w:tcPr>
          <w:p w14:paraId="134BE195" w14:textId="38F546E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Tarsy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Bralower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1977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[134]</w:t>
            </w:r>
          </w:p>
        </w:tc>
        <w:tc>
          <w:tcPr>
            <w:tcW w:w="990" w:type="dxa"/>
          </w:tcPr>
          <w:p w14:paraId="6119C6D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1170" w:type="dxa"/>
          </w:tcPr>
          <w:p w14:paraId="34EE7C1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710" w:type="dxa"/>
          </w:tcPr>
          <w:p w14:paraId="3C1BC24B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Deanol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Acetamidobenzoate</w:t>
            </w:r>
            <w:proofErr w:type="spellEnd"/>
          </w:p>
        </w:tc>
        <w:tc>
          <w:tcPr>
            <w:tcW w:w="1350" w:type="dxa"/>
          </w:tcPr>
          <w:p w14:paraId="0FF990B7" w14:textId="135EB0D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controlled, crossover</w:t>
            </w:r>
          </w:p>
        </w:tc>
        <w:tc>
          <w:tcPr>
            <w:tcW w:w="2430" w:type="dxa"/>
          </w:tcPr>
          <w:p w14:paraId="74316B4F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(involuntary movements, motor function)</w:t>
            </w:r>
          </w:p>
        </w:tc>
        <w:tc>
          <w:tcPr>
            <w:tcW w:w="2970" w:type="dxa"/>
            <w:tcBorders>
              <w:right w:val="nil"/>
            </w:tcBorders>
          </w:tcPr>
          <w:p w14:paraId="26EEA3B2" w14:textId="582AA6A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in chorea</w:t>
            </w:r>
          </w:p>
        </w:tc>
      </w:tr>
      <w:tr w:rsidR="00804D20" w:rsidRPr="00804D20" w14:paraId="466C0946" w14:textId="77777777" w:rsidTr="00CA547E">
        <w:tc>
          <w:tcPr>
            <w:tcW w:w="1998" w:type="dxa"/>
            <w:tcBorders>
              <w:left w:val="nil"/>
            </w:tcBorders>
          </w:tcPr>
          <w:p w14:paraId="1F3FDF85" w14:textId="71B93C7E" w:rsidR="00804D20" w:rsidRPr="00804D20" w:rsidRDefault="003E7AF9" w:rsidP="003E7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</w:t>
            </w:r>
            <w:r w:rsidR="00804D20" w:rsidRPr="00804D20">
              <w:rPr>
                <w:rFonts w:ascii="Arial" w:hAnsi="Arial" w:cs="Arial"/>
                <w:sz w:val="20"/>
                <w:szCs w:val="20"/>
              </w:rPr>
              <w:t xml:space="preserve"> et al., 1981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[135]</w:t>
            </w:r>
          </w:p>
        </w:tc>
        <w:tc>
          <w:tcPr>
            <w:tcW w:w="990" w:type="dxa"/>
          </w:tcPr>
          <w:p w14:paraId="706EA17E" w14:textId="52E99BBF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14:paraId="5F36571B" w14:textId="65A66282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710" w:type="dxa"/>
          </w:tcPr>
          <w:p w14:paraId="42B89C12" w14:textId="048DDAE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y -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acetylenic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GABA</w:t>
            </w:r>
          </w:p>
        </w:tc>
        <w:tc>
          <w:tcPr>
            <w:tcW w:w="1350" w:type="dxa"/>
          </w:tcPr>
          <w:p w14:paraId="3F4842A5" w14:textId="0BB9F913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placebo controlled</w:t>
            </w:r>
          </w:p>
        </w:tc>
        <w:tc>
          <w:tcPr>
            <w:tcW w:w="2430" w:type="dxa"/>
          </w:tcPr>
          <w:p w14:paraId="52318131" w14:textId="1DF2F29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biomarkers, study specific (abnormal movements, motor function)</w:t>
            </w:r>
          </w:p>
        </w:tc>
        <w:tc>
          <w:tcPr>
            <w:tcW w:w="2970" w:type="dxa"/>
            <w:tcBorders>
              <w:right w:val="nil"/>
            </w:tcBorders>
          </w:tcPr>
          <w:p w14:paraId="5036190E" w14:textId="6CCC62EC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GABA concentration increased; no motor improvement</w:t>
            </w:r>
          </w:p>
        </w:tc>
      </w:tr>
      <w:tr w:rsidR="00804D20" w:rsidRPr="00804D20" w14:paraId="0CE5311E" w14:textId="77777777" w:rsidTr="00CA547E">
        <w:tc>
          <w:tcPr>
            <w:tcW w:w="1998" w:type="dxa"/>
            <w:tcBorders>
              <w:left w:val="nil"/>
            </w:tcBorders>
          </w:tcPr>
          <w:p w14:paraId="39AC9E71" w14:textId="3209F65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Terrence, 1976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281">
              <w:rPr>
                <w:rFonts w:ascii="Arial" w:hAnsi="Arial" w:cs="Arial"/>
                <w:sz w:val="20"/>
                <w:szCs w:val="20"/>
              </w:rPr>
              <w:lastRenderedPageBreak/>
              <w:t>[136]</w:t>
            </w:r>
          </w:p>
        </w:tc>
        <w:tc>
          <w:tcPr>
            <w:tcW w:w="990" w:type="dxa"/>
          </w:tcPr>
          <w:p w14:paraId="2E4730FD" w14:textId="5627BAC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52.2</w:t>
            </w:r>
          </w:p>
        </w:tc>
        <w:tc>
          <w:tcPr>
            <w:tcW w:w="1170" w:type="dxa"/>
          </w:tcPr>
          <w:p w14:paraId="7C2F2EE0" w14:textId="62E63BEB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710" w:type="dxa"/>
          </w:tcPr>
          <w:p w14:paraId="392646D4" w14:textId="7E36DBD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Fluphenazine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decanoate</w:t>
            </w:r>
            <w:proofErr w:type="spellEnd"/>
          </w:p>
        </w:tc>
        <w:tc>
          <w:tcPr>
            <w:tcW w:w="1350" w:type="dxa"/>
          </w:tcPr>
          <w:p w14:paraId="0C780BCF" w14:textId="50D0245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placebo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controlled</w:t>
            </w:r>
          </w:p>
        </w:tc>
        <w:tc>
          <w:tcPr>
            <w:tcW w:w="2430" w:type="dxa"/>
          </w:tcPr>
          <w:p w14:paraId="7469C10A" w14:textId="0DF47E4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study specific (chorea)</w:t>
            </w:r>
          </w:p>
        </w:tc>
        <w:tc>
          <w:tcPr>
            <w:tcW w:w="2970" w:type="dxa"/>
            <w:tcBorders>
              <w:right w:val="nil"/>
            </w:tcBorders>
          </w:tcPr>
          <w:p w14:paraId="181F895B" w14:textId="49169E4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</w:t>
            </w:r>
          </w:p>
        </w:tc>
      </w:tr>
      <w:tr w:rsidR="00804D20" w:rsidRPr="00804D20" w14:paraId="6B803EDC" w14:textId="77777777" w:rsidTr="00CA547E">
        <w:tc>
          <w:tcPr>
            <w:tcW w:w="1998" w:type="dxa"/>
            <w:tcBorders>
              <w:left w:val="nil"/>
            </w:tcBorders>
          </w:tcPr>
          <w:p w14:paraId="4F9A0332" w14:textId="5B8161FA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Thomas et al., 2004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[137]</w:t>
            </w:r>
          </w:p>
        </w:tc>
        <w:tc>
          <w:tcPr>
            <w:tcW w:w="990" w:type="dxa"/>
          </w:tcPr>
          <w:p w14:paraId="627970F3" w14:textId="5834182B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(21-66)</w:t>
            </w:r>
          </w:p>
        </w:tc>
        <w:tc>
          <w:tcPr>
            <w:tcW w:w="1170" w:type="dxa"/>
          </w:tcPr>
          <w:p w14:paraId="67EF07AC" w14:textId="470D4D02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580632D1" w14:textId="431B89E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350" w:type="dxa"/>
          </w:tcPr>
          <w:p w14:paraId="00D853E5" w14:textId="34C6649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pilot</w:t>
            </w:r>
          </w:p>
        </w:tc>
        <w:tc>
          <w:tcPr>
            <w:tcW w:w="2430" w:type="dxa"/>
          </w:tcPr>
          <w:p w14:paraId="0617351D" w14:textId="3BB1F63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AIMS, MMSE, lab tests</w:t>
            </w:r>
          </w:p>
        </w:tc>
        <w:tc>
          <w:tcPr>
            <w:tcW w:w="2970" w:type="dxa"/>
            <w:tcBorders>
              <w:right w:val="nil"/>
            </w:tcBorders>
          </w:tcPr>
          <w:p w14:paraId="435D4080" w14:textId="12523E6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drug tolerated; no improvements on outcome measures</w:t>
            </w:r>
          </w:p>
        </w:tc>
      </w:tr>
      <w:tr w:rsidR="00804D20" w:rsidRPr="00804D20" w14:paraId="51A0F42D" w14:textId="77777777" w:rsidTr="00CA547E">
        <w:tc>
          <w:tcPr>
            <w:tcW w:w="1998" w:type="dxa"/>
            <w:tcBorders>
              <w:left w:val="nil"/>
            </w:tcBorders>
          </w:tcPr>
          <w:p w14:paraId="31F863AD" w14:textId="2D021B6C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Tolosa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1976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[138]</w:t>
            </w:r>
          </w:p>
        </w:tc>
        <w:tc>
          <w:tcPr>
            <w:tcW w:w="990" w:type="dxa"/>
          </w:tcPr>
          <w:p w14:paraId="2114B0F3" w14:textId="055990B4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1170" w:type="dxa"/>
          </w:tcPr>
          <w:p w14:paraId="31D53099" w14:textId="30646AEB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5AB61AA6" w14:textId="3107363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Levodopa, Haloperidol</w:t>
            </w:r>
          </w:p>
        </w:tc>
        <w:tc>
          <w:tcPr>
            <w:tcW w:w="1350" w:type="dxa"/>
          </w:tcPr>
          <w:p w14:paraId="17292D92" w14:textId="0C1B0C1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21C5F6A9" w14:textId="63B756E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(chorea)</w:t>
            </w:r>
          </w:p>
        </w:tc>
        <w:tc>
          <w:tcPr>
            <w:tcW w:w="2970" w:type="dxa"/>
            <w:tcBorders>
              <w:right w:val="nil"/>
            </w:tcBorders>
          </w:tcPr>
          <w:p w14:paraId="429462D9" w14:textId="49D1013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Levodopa did not improve chorea; Haloperidol improved chorea</w:t>
            </w:r>
          </w:p>
        </w:tc>
      </w:tr>
      <w:tr w:rsidR="00804D20" w:rsidRPr="00804D20" w14:paraId="2B6ABCEE" w14:textId="77777777" w:rsidTr="00CA547E">
        <w:tc>
          <w:tcPr>
            <w:tcW w:w="1998" w:type="dxa"/>
            <w:tcBorders>
              <w:left w:val="nil"/>
            </w:tcBorders>
          </w:tcPr>
          <w:p w14:paraId="26C437EB" w14:textId="0669EA8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Tourian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>, 1972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[139]</w:t>
            </w:r>
          </w:p>
        </w:tc>
        <w:tc>
          <w:tcPr>
            <w:tcW w:w="990" w:type="dxa"/>
          </w:tcPr>
          <w:p w14:paraId="50A1F67B" w14:textId="3CAFC0AE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50.8</w:t>
            </w:r>
          </w:p>
        </w:tc>
        <w:tc>
          <w:tcPr>
            <w:tcW w:w="1170" w:type="dxa"/>
          </w:tcPr>
          <w:p w14:paraId="7079AACA" w14:textId="6F2E9C3C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069A0CFC" w14:textId="20615E5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5-hydroxy-L- tryptophan</w:t>
            </w:r>
          </w:p>
        </w:tc>
        <w:tc>
          <w:tcPr>
            <w:tcW w:w="1350" w:type="dxa"/>
          </w:tcPr>
          <w:p w14:paraId="5EF0CDED" w14:textId="4BFBB8EC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</w:t>
            </w:r>
          </w:p>
        </w:tc>
        <w:tc>
          <w:tcPr>
            <w:tcW w:w="2430" w:type="dxa"/>
          </w:tcPr>
          <w:p w14:paraId="5718E7A5" w14:textId="5D073DF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WAIS Digit Span, WAIS Block Design, WAIS Arithmetic, WAIS Digit Symbol, WAIS FSIQ, study specific (physical and neurologic exam)</w:t>
            </w:r>
          </w:p>
        </w:tc>
        <w:tc>
          <w:tcPr>
            <w:tcW w:w="2970" w:type="dxa"/>
            <w:tcBorders>
              <w:right w:val="nil"/>
            </w:tcBorders>
          </w:tcPr>
          <w:p w14:paraId="717B8A04" w14:textId="24A29DA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 in cognitive, behavioral or motor functioning</w:t>
            </w:r>
          </w:p>
        </w:tc>
      </w:tr>
      <w:tr w:rsidR="00804D20" w:rsidRPr="00804D20" w14:paraId="6C5D1567" w14:textId="77777777" w:rsidTr="00CA547E">
        <w:tc>
          <w:tcPr>
            <w:tcW w:w="1998" w:type="dxa"/>
            <w:tcBorders>
              <w:left w:val="nil"/>
            </w:tcBorders>
          </w:tcPr>
          <w:p w14:paraId="38DECB81" w14:textId="57945640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Vaddadi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[140]</w:t>
            </w:r>
          </w:p>
        </w:tc>
        <w:tc>
          <w:tcPr>
            <w:tcW w:w="990" w:type="dxa"/>
          </w:tcPr>
          <w:p w14:paraId="5631F3EC" w14:textId="0EE4B986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1170" w:type="dxa"/>
          </w:tcPr>
          <w:p w14:paraId="55677954" w14:textId="55CFBDA8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DA66820" w14:textId="1F61B92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HUFA (highly unsaturated fatty acids)</w:t>
            </w:r>
          </w:p>
        </w:tc>
        <w:tc>
          <w:tcPr>
            <w:tcW w:w="1350" w:type="dxa"/>
          </w:tcPr>
          <w:p w14:paraId="73F580F1" w14:textId="06B8021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2C609E5B" w14:textId="1EE305E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Rockland-Simpson Dyskinesia Scale (motor)</w:t>
            </w:r>
          </w:p>
        </w:tc>
        <w:tc>
          <w:tcPr>
            <w:tcW w:w="2970" w:type="dxa"/>
            <w:tcBorders>
              <w:right w:val="nil"/>
            </w:tcBorders>
          </w:tcPr>
          <w:p w14:paraId="11A7C5D4" w14:textId="4F1292B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 in motor function; no significant cognitive improvements</w:t>
            </w:r>
          </w:p>
        </w:tc>
      </w:tr>
      <w:tr w:rsidR="00804D20" w:rsidRPr="00804D20" w14:paraId="37A6A291" w14:textId="77777777" w:rsidTr="00CA547E">
        <w:tc>
          <w:tcPr>
            <w:tcW w:w="1998" w:type="dxa"/>
            <w:tcBorders>
              <w:left w:val="nil"/>
            </w:tcBorders>
          </w:tcPr>
          <w:p w14:paraId="0BD54F12" w14:textId="229B488C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Van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>Vugt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  <w:lang w:val="es-ES"/>
              </w:rPr>
              <w:t xml:space="preserve"> et al., 1997</w:t>
            </w:r>
            <w:r w:rsidR="00571281">
              <w:rPr>
                <w:rFonts w:ascii="Arial" w:hAnsi="Arial" w:cs="Arial"/>
                <w:sz w:val="20"/>
                <w:szCs w:val="20"/>
                <w:lang w:val="es-ES"/>
              </w:rPr>
              <w:t xml:space="preserve"> [141]</w:t>
            </w:r>
          </w:p>
        </w:tc>
        <w:tc>
          <w:tcPr>
            <w:tcW w:w="990" w:type="dxa"/>
          </w:tcPr>
          <w:p w14:paraId="07EF10FC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43.6 (11.4)</w:t>
            </w:r>
          </w:p>
          <w:p w14:paraId="11472CE0" w14:textId="401BFFB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50.5 (7.9)</w:t>
            </w:r>
          </w:p>
        </w:tc>
        <w:tc>
          <w:tcPr>
            <w:tcW w:w="1170" w:type="dxa"/>
          </w:tcPr>
          <w:p w14:paraId="790A41F8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9.3 (7.5)</w:t>
            </w:r>
          </w:p>
          <w:p w14:paraId="052DA7AD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7.3 (3.8)</w:t>
            </w:r>
          </w:p>
          <w:p w14:paraId="72913DDA" w14:textId="2BD90831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FEC20A" w14:textId="5A32621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Clozapine</w:t>
            </w:r>
          </w:p>
        </w:tc>
        <w:tc>
          <w:tcPr>
            <w:tcW w:w="1350" w:type="dxa"/>
          </w:tcPr>
          <w:p w14:paraId="7066DE69" w14:textId="11634D5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</w:t>
            </w:r>
          </w:p>
        </w:tc>
        <w:tc>
          <w:tcPr>
            <w:tcW w:w="2430" w:type="dxa"/>
          </w:tcPr>
          <w:p w14:paraId="356F47C0" w14:textId="42A8C82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UHDRS-chorea, AIMS</w:t>
            </w:r>
          </w:p>
        </w:tc>
        <w:tc>
          <w:tcPr>
            <w:tcW w:w="2970" w:type="dxa"/>
            <w:tcBorders>
              <w:right w:val="nil"/>
            </w:tcBorders>
          </w:tcPr>
          <w:p w14:paraId="09204FEB" w14:textId="5F93D85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 in motor function (as per AIMS, not UHDRS)</w:t>
            </w:r>
          </w:p>
        </w:tc>
      </w:tr>
      <w:tr w:rsidR="00804D20" w:rsidRPr="00804D20" w14:paraId="2950AF29" w14:textId="77777777" w:rsidTr="00CA547E">
        <w:tc>
          <w:tcPr>
            <w:tcW w:w="1998" w:type="dxa"/>
            <w:tcBorders>
              <w:left w:val="nil"/>
            </w:tcBorders>
          </w:tcPr>
          <w:p w14:paraId="0EB7775C" w14:textId="687ECBFA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Verbessem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2003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[142]</w:t>
            </w:r>
          </w:p>
        </w:tc>
        <w:tc>
          <w:tcPr>
            <w:tcW w:w="990" w:type="dxa"/>
          </w:tcPr>
          <w:p w14:paraId="2F6AC05E" w14:textId="1BBB62E2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49.6 (1.9)</w:t>
            </w:r>
          </w:p>
        </w:tc>
        <w:tc>
          <w:tcPr>
            <w:tcW w:w="1170" w:type="dxa"/>
          </w:tcPr>
          <w:p w14:paraId="2D62959D" w14:textId="348C2A43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8.6 (1.5)</w:t>
            </w:r>
          </w:p>
        </w:tc>
        <w:tc>
          <w:tcPr>
            <w:tcW w:w="1710" w:type="dxa"/>
          </w:tcPr>
          <w:p w14:paraId="3A127C1B" w14:textId="4D57DCE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Creatine</w:t>
            </w:r>
          </w:p>
        </w:tc>
        <w:tc>
          <w:tcPr>
            <w:tcW w:w="1350" w:type="dxa"/>
          </w:tcPr>
          <w:p w14:paraId="722FEA01" w14:textId="53B0E83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 controlled pilot</w:t>
            </w:r>
          </w:p>
        </w:tc>
        <w:tc>
          <w:tcPr>
            <w:tcW w:w="2430" w:type="dxa"/>
          </w:tcPr>
          <w:p w14:paraId="33310C2B" w14:textId="68FEFC1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study specific (strength and coordination tasks)</w:t>
            </w:r>
          </w:p>
        </w:tc>
        <w:tc>
          <w:tcPr>
            <w:tcW w:w="2970" w:type="dxa"/>
            <w:tcBorders>
              <w:right w:val="nil"/>
            </w:tcBorders>
          </w:tcPr>
          <w:p w14:paraId="7BACA55C" w14:textId="7F9B9E8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no improvements </w:t>
            </w:r>
          </w:p>
        </w:tc>
      </w:tr>
      <w:tr w:rsidR="00804D20" w:rsidRPr="00804D20" w14:paraId="3961CBFB" w14:textId="77777777" w:rsidTr="00CA547E">
        <w:tc>
          <w:tcPr>
            <w:tcW w:w="1998" w:type="dxa"/>
            <w:tcBorders>
              <w:left w:val="nil"/>
            </w:tcBorders>
          </w:tcPr>
          <w:p w14:paraId="175C9196" w14:textId="29698B15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Verhagen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Metman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2002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[143]</w:t>
            </w:r>
          </w:p>
        </w:tc>
        <w:tc>
          <w:tcPr>
            <w:tcW w:w="990" w:type="dxa"/>
          </w:tcPr>
          <w:p w14:paraId="4B19973C" w14:textId="5BD677D0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median 52</w:t>
            </w:r>
          </w:p>
          <w:p w14:paraId="5549EB3A" w14:textId="4715558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(32-68)</w:t>
            </w:r>
          </w:p>
        </w:tc>
        <w:tc>
          <w:tcPr>
            <w:tcW w:w="1170" w:type="dxa"/>
          </w:tcPr>
          <w:p w14:paraId="00443AD8" w14:textId="19E317AA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median 6</w:t>
            </w:r>
          </w:p>
          <w:p w14:paraId="0FD1F1B5" w14:textId="1C56D586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range (2-15)</w:t>
            </w:r>
          </w:p>
        </w:tc>
        <w:tc>
          <w:tcPr>
            <w:tcW w:w="1710" w:type="dxa"/>
          </w:tcPr>
          <w:p w14:paraId="043253DF" w14:textId="3E10C13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Amantadine</w:t>
            </w:r>
          </w:p>
        </w:tc>
        <w:tc>
          <w:tcPr>
            <w:tcW w:w="1350" w:type="dxa"/>
          </w:tcPr>
          <w:p w14:paraId="19C83E72" w14:textId="48150E2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32106A3D" w14:textId="61B3D01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UHDRS-chorea, MMSE, RBANS, Verbal Fluency, Symbol Digit Modalities Test,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Stroop</w:t>
            </w:r>
            <w:proofErr w:type="spellEnd"/>
          </w:p>
        </w:tc>
        <w:tc>
          <w:tcPr>
            <w:tcW w:w="2970" w:type="dxa"/>
            <w:tcBorders>
              <w:right w:val="nil"/>
            </w:tcBorders>
          </w:tcPr>
          <w:p w14:paraId="3AC8834C" w14:textId="4C237396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</w:t>
            </w:r>
          </w:p>
        </w:tc>
      </w:tr>
      <w:tr w:rsidR="00804D20" w:rsidRPr="00804D20" w14:paraId="0615436F" w14:textId="77777777" w:rsidTr="00CA547E">
        <w:tc>
          <w:tcPr>
            <w:tcW w:w="1998" w:type="dxa"/>
            <w:tcBorders>
              <w:left w:val="nil"/>
            </w:tcBorders>
          </w:tcPr>
          <w:p w14:paraId="77DB400F" w14:textId="03229301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Vestergaard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1977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[144]</w:t>
            </w:r>
          </w:p>
        </w:tc>
        <w:tc>
          <w:tcPr>
            <w:tcW w:w="990" w:type="dxa"/>
          </w:tcPr>
          <w:p w14:paraId="31358486" w14:textId="11358B2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14:paraId="6D29D2EE" w14:textId="116B586D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710" w:type="dxa"/>
          </w:tcPr>
          <w:p w14:paraId="788DF4E3" w14:textId="18D8CD6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Lithium</w:t>
            </w:r>
          </w:p>
        </w:tc>
        <w:tc>
          <w:tcPr>
            <w:tcW w:w="1350" w:type="dxa"/>
          </w:tcPr>
          <w:p w14:paraId="78F88F0A" w14:textId="01A103D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crossover, placebo controlled</w:t>
            </w:r>
          </w:p>
        </w:tc>
        <w:tc>
          <w:tcPr>
            <w:tcW w:w="2430" w:type="dxa"/>
          </w:tcPr>
          <w:p w14:paraId="72946618" w14:textId="56BAF660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study specific (motor, hyperkinesia, global health)</w:t>
            </w:r>
          </w:p>
        </w:tc>
        <w:tc>
          <w:tcPr>
            <w:tcW w:w="2970" w:type="dxa"/>
            <w:tcBorders>
              <w:right w:val="nil"/>
            </w:tcBorders>
          </w:tcPr>
          <w:p w14:paraId="7648BBDE" w14:textId="11B5013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no improvements</w:t>
            </w:r>
          </w:p>
          <w:p w14:paraId="421DA379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6A1D60BE" w14:textId="77777777" w:rsidTr="00CA547E">
        <w:tc>
          <w:tcPr>
            <w:tcW w:w="1998" w:type="dxa"/>
            <w:tcBorders>
              <w:left w:val="nil"/>
            </w:tcBorders>
          </w:tcPr>
          <w:p w14:paraId="78C8B111" w14:textId="18ECA980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Vitale et al., 2007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[145]</w:t>
            </w:r>
          </w:p>
        </w:tc>
        <w:tc>
          <w:tcPr>
            <w:tcW w:w="990" w:type="dxa"/>
          </w:tcPr>
          <w:p w14:paraId="463DDEC6" w14:textId="6117B266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  <w:tc>
          <w:tcPr>
            <w:tcW w:w="1170" w:type="dxa"/>
          </w:tcPr>
          <w:p w14:paraId="4E9826AC" w14:textId="440C751B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710" w:type="dxa"/>
          </w:tcPr>
          <w:p w14:paraId="3E107F08" w14:textId="56B39BD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Apomorphine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HCL</w:t>
            </w:r>
          </w:p>
        </w:tc>
        <w:tc>
          <w:tcPr>
            <w:tcW w:w="1350" w:type="dxa"/>
          </w:tcPr>
          <w:p w14:paraId="19E63AFD" w14:textId="367B825E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crossover trial</w:t>
            </w:r>
          </w:p>
        </w:tc>
        <w:tc>
          <w:tcPr>
            <w:tcW w:w="2430" w:type="dxa"/>
          </w:tcPr>
          <w:p w14:paraId="3071B0A9" w14:textId="5071C59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AIMS, HAM</w:t>
            </w:r>
          </w:p>
        </w:tc>
        <w:tc>
          <w:tcPr>
            <w:tcW w:w="2970" w:type="dxa"/>
            <w:tcBorders>
              <w:right w:val="nil"/>
            </w:tcBorders>
          </w:tcPr>
          <w:p w14:paraId="5D33F5C7" w14:textId="6A1E3F2C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 for some patients with continuous injection</w:t>
            </w:r>
          </w:p>
          <w:p w14:paraId="14931871" w14:textId="7777777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20" w:rsidRPr="00804D20" w14:paraId="15396650" w14:textId="77777777" w:rsidTr="00CA547E">
        <w:tc>
          <w:tcPr>
            <w:tcW w:w="1998" w:type="dxa"/>
            <w:tcBorders>
              <w:left w:val="nil"/>
            </w:tcBorders>
          </w:tcPr>
          <w:p w14:paraId="041553FC" w14:textId="6CD57B5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Walker &amp; Hunt, 1989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[146]</w:t>
            </w:r>
          </w:p>
        </w:tc>
        <w:tc>
          <w:tcPr>
            <w:tcW w:w="990" w:type="dxa"/>
          </w:tcPr>
          <w:p w14:paraId="4143A0CC" w14:textId="05820D71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1170" w:type="dxa"/>
          </w:tcPr>
          <w:p w14:paraId="5A7C7911" w14:textId="0601C4B9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43D5B89" w14:textId="05319BA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Dextromethorphan</w:t>
            </w:r>
          </w:p>
        </w:tc>
        <w:tc>
          <w:tcPr>
            <w:tcW w:w="1350" w:type="dxa"/>
          </w:tcPr>
          <w:p w14:paraId="70ED9938" w14:textId="3829FF2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661BDC52" w14:textId="26528FF5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TFC, QNE, Benton Visual Retention Test, Verbal Fluency</w:t>
            </w:r>
          </w:p>
        </w:tc>
        <w:tc>
          <w:tcPr>
            <w:tcW w:w="2970" w:type="dxa"/>
            <w:tcBorders>
              <w:right w:val="nil"/>
            </w:tcBorders>
          </w:tcPr>
          <w:p w14:paraId="55E0340B" w14:textId="015771E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declines in functioning </w:t>
            </w:r>
          </w:p>
        </w:tc>
      </w:tr>
      <w:tr w:rsidR="00804D20" w:rsidRPr="00804D20" w14:paraId="76BEBD56" w14:textId="77777777" w:rsidTr="00CA547E">
        <w:tc>
          <w:tcPr>
            <w:tcW w:w="1998" w:type="dxa"/>
            <w:tcBorders>
              <w:left w:val="nil"/>
            </w:tcBorders>
          </w:tcPr>
          <w:p w14:paraId="5616B625" w14:textId="18F603C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Wesseling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Lakke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1980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[147]</w:t>
            </w:r>
          </w:p>
        </w:tc>
        <w:tc>
          <w:tcPr>
            <w:tcW w:w="990" w:type="dxa"/>
          </w:tcPr>
          <w:p w14:paraId="4056944A" w14:textId="22187382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range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(38-72)</w:t>
            </w:r>
          </w:p>
        </w:tc>
        <w:tc>
          <w:tcPr>
            <w:tcW w:w="1170" w:type="dxa"/>
          </w:tcPr>
          <w:p w14:paraId="5483B578" w14:textId="2394988F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range (8-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20)</w:t>
            </w:r>
          </w:p>
        </w:tc>
        <w:tc>
          <w:tcPr>
            <w:tcW w:w="1710" w:type="dxa"/>
          </w:tcPr>
          <w:p w14:paraId="5BD5AD96" w14:textId="0427108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4-aminopyridine</w:t>
            </w:r>
          </w:p>
        </w:tc>
        <w:tc>
          <w:tcPr>
            <w:tcW w:w="1350" w:type="dxa"/>
          </w:tcPr>
          <w:p w14:paraId="2F712A09" w14:textId="416AC0E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placebo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controlled</w:t>
            </w:r>
          </w:p>
        </w:tc>
        <w:tc>
          <w:tcPr>
            <w:tcW w:w="2430" w:type="dxa"/>
          </w:tcPr>
          <w:p w14:paraId="23666D3E" w14:textId="22542C82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 xml:space="preserve">study specific </w:t>
            </w: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(involuntary movements)</w:t>
            </w:r>
          </w:p>
        </w:tc>
        <w:tc>
          <w:tcPr>
            <w:tcW w:w="2970" w:type="dxa"/>
            <w:tcBorders>
              <w:right w:val="nil"/>
            </w:tcBorders>
          </w:tcPr>
          <w:p w14:paraId="2B79B26D" w14:textId="5A35EC9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no group differences</w:t>
            </w:r>
          </w:p>
        </w:tc>
      </w:tr>
      <w:tr w:rsidR="00804D20" w:rsidRPr="00804D20" w14:paraId="3425C809" w14:textId="77777777" w:rsidTr="00CA547E">
        <w:tc>
          <w:tcPr>
            <w:tcW w:w="1998" w:type="dxa"/>
            <w:tcBorders>
              <w:left w:val="nil"/>
            </w:tcBorders>
          </w:tcPr>
          <w:p w14:paraId="64225144" w14:textId="258E5CEB" w:rsidR="00804D20" w:rsidRPr="00804D20" w:rsidRDefault="00804D20" w:rsidP="003E7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lastRenderedPageBreak/>
              <w:t>Zesiewicz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et al., 2006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[148]</w:t>
            </w:r>
          </w:p>
        </w:tc>
        <w:tc>
          <w:tcPr>
            <w:tcW w:w="990" w:type="dxa"/>
          </w:tcPr>
          <w:p w14:paraId="139488A1" w14:textId="6BB2A103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51.9 (9.3)</w:t>
            </w:r>
          </w:p>
        </w:tc>
        <w:tc>
          <w:tcPr>
            <w:tcW w:w="1170" w:type="dxa"/>
          </w:tcPr>
          <w:p w14:paraId="444A43AF" w14:textId="6E2A3699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</w:tcPr>
          <w:p w14:paraId="70135714" w14:textId="4CBC306B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(LEV)</w:t>
            </w:r>
          </w:p>
        </w:tc>
        <w:tc>
          <w:tcPr>
            <w:tcW w:w="1350" w:type="dxa"/>
          </w:tcPr>
          <w:p w14:paraId="3100978C" w14:textId="0B6AFC0D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open label</w:t>
            </w:r>
          </w:p>
        </w:tc>
        <w:tc>
          <w:tcPr>
            <w:tcW w:w="2430" w:type="dxa"/>
          </w:tcPr>
          <w:p w14:paraId="7EC2A44E" w14:textId="45DACE48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UHDRS-m, CGI, ESS</w:t>
            </w:r>
          </w:p>
        </w:tc>
        <w:tc>
          <w:tcPr>
            <w:tcW w:w="2970" w:type="dxa"/>
            <w:tcBorders>
              <w:right w:val="nil"/>
            </w:tcBorders>
          </w:tcPr>
          <w:p w14:paraId="0C264B5C" w14:textId="53DEAED9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slight improvements in motor functioning; significant improvements in chorea</w:t>
            </w:r>
          </w:p>
        </w:tc>
      </w:tr>
      <w:tr w:rsidR="00804D20" w:rsidRPr="00804D20" w14:paraId="280F6B53" w14:textId="77777777" w:rsidTr="00CA547E">
        <w:tc>
          <w:tcPr>
            <w:tcW w:w="1998" w:type="dxa"/>
            <w:tcBorders>
              <w:left w:val="nil"/>
              <w:bottom w:val="single" w:sz="8" w:space="0" w:color="404040" w:themeColor="text1" w:themeTint="BF"/>
            </w:tcBorders>
          </w:tcPr>
          <w:p w14:paraId="2877E347" w14:textId="09F2EED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804D20">
              <w:rPr>
                <w:rFonts w:ascii="Arial" w:hAnsi="Arial" w:cs="Arial"/>
                <w:sz w:val="20"/>
                <w:szCs w:val="20"/>
              </w:rPr>
              <w:t>randomized</w:t>
            </w:r>
            <w:proofErr w:type="gramEnd"/>
            <w:r w:rsidRPr="00804D20">
              <w:rPr>
                <w:rFonts w:ascii="Arial" w:hAnsi="Arial" w:cs="Arial"/>
                <w:sz w:val="20"/>
                <w:szCs w:val="20"/>
              </w:rPr>
              <w:t>, placebo controlled trial…" Neurology, 2001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[149]</w:t>
            </w:r>
          </w:p>
        </w:tc>
        <w:tc>
          <w:tcPr>
            <w:tcW w:w="990" w:type="dxa"/>
            <w:tcBorders>
              <w:bottom w:val="single" w:sz="8" w:space="0" w:color="404040" w:themeColor="text1" w:themeTint="BF"/>
            </w:tcBorders>
          </w:tcPr>
          <w:p w14:paraId="4DCEAE84" w14:textId="17BACB3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47.5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  <w:p w14:paraId="6BA82713" w14:textId="6AF82C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(10.1)</w:t>
            </w:r>
          </w:p>
          <w:p w14:paraId="2CEFE1CA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47.4 (11.0)</w:t>
            </w:r>
          </w:p>
          <w:p w14:paraId="1A56E4C0" w14:textId="2CAA5276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48.2 (10.7)</w:t>
            </w:r>
          </w:p>
        </w:tc>
        <w:tc>
          <w:tcPr>
            <w:tcW w:w="1170" w:type="dxa"/>
            <w:tcBorders>
              <w:bottom w:val="single" w:sz="8" w:space="0" w:color="404040" w:themeColor="text1" w:themeTint="BF"/>
            </w:tcBorders>
          </w:tcPr>
          <w:p w14:paraId="7AB7F802" w14:textId="0D3E5B40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5.3 (2.7)</w:t>
            </w:r>
            <w:r w:rsidRPr="00804D20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  <w:p w14:paraId="7EB26706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4.9 (2.6)</w:t>
            </w:r>
          </w:p>
          <w:p w14:paraId="1D274C97" w14:textId="77777777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4.6 (3.2)</w:t>
            </w:r>
          </w:p>
          <w:p w14:paraId="129257F2" w14:textId="7BDED97C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404040" w:themeColor="text1" w:themeTint="BF"/>
            </w:tcBorders>
          </w:tcPr>
          <w:p w14:paraId="13448940" w14:textId="1C155A9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Coenzyme Q10,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Remacemide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HCL</w:t>
            </w:r>
          </w:p>
        </w:tc>
        <w:tc>
          <w:tcPr>
            <w:tcW w:w="1350" w:type="dxa"/>
            <w:tcBorders>
              <w:bottom w:val="single" w:sz="8" w:space="0" w:color="404040" w:themeColor="text1" w:themeTint="BF"/>
            </w:tcBorders>
          </w:tcPr>
          <w:p w14:paraId="475227C7" w14:textId="0D3485E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</w:t>
            </w:r>
          </w:p>
        </w:tc>
        <w:tc>
          <w:tcPr>
            <w:tcW w:w="2430" w:type="dxa"/>
            <w:tcBorders>
              <w:bottom w:val="single" w:sz="8" w:space="0" w:color="404040" w:themeColor="text1" w:themeTint="BF"/>
            </w:tcBorders>
          </w:tcPr>
          <w:p w14:paraId="35CCDABB" w14:textId="44D4F18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TFC</w:t>
            </w:r>
          </w:p>
        </w:tc>
        <w:tc>
          <w:tcPr>
            <w:tcW w:w="2970" w:type="dxa"/>
            <w:tcBorders>
              <w:bottom w:val="single" w:sz="8" w:space="0" w:color="404040" w:themeColor="text1" w:themeTint="BF"/>
              <w:right w:val="nil"/>
            </w:tcBorders>
          </w:tcPr>
          <w:p w14:paraId="0EEFFED2" w14:textId="3FC0DEE7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declines in functional capacity</w:t>
            </w:r>
          </w:p>
        </w:tc>
      </w:tr>
      <w:tr w:rsidR="00804D20" w:rsidRPr="00804D20" w14:paraId="0A13C0FD" w14:textId="77777777" w:rsidTr="00CA547E">
        <w:tc>
          <w:tcPr>
            <w:tcW w:w="1998" w:type="dxa"/>
            <w:tcBorders>
              <w:left w:val="nil"/>
              <w:bottom w:val="single" w:sz="18" w:space="0" w:color="404040" w:themeColor="text1" w:themeTint="BF"/>
            </w:tcBorders>
          </w:tcPr>
          <w:p w14:paraId="729508FF" w14:textId="47C0E221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 xml:space="preserve">"TBZ as </w:t>
            </w: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anti chorea</w:t>
            </w:r>
            <w:proofErr w:type="spellEnd"/>
            <w:r w:rsidRPr="00804D20">
              <w:rPr>
                <w:rFonts w:ascii="Arial" w:hAnsi="Arial" w:cs="Arial"/>
                <w:sz w:val="20"/>
                <w:szCs w:val="20"/>
              </w:rPr>
              <w:t xml:space="preserve"> therapy…." Neurology, 2006</w:t>
            </w:r>
            <w:r w:rsidR="00571281">
              <w:rPr>
                <w:rFonts w:ascii="Arial" w:hAnsi="Arial" w:cs="Arial"/>
                <w:sz w:val="20"/>
                <w:szCs w:val="20"/>
              </w:rPr>
              <w:t xml:space="preserve"> [150]</w:t>
            </w:r>
          </w:p>
        </w:tc>
        <w:tc>
          <w:tcPr>
            <w:tcW w:w="990" w:type="dxa"/>
            <w:tcBorders>
              <w:bottom w:val="single" w:sz="18" w:space="0" w:color="404040" w:themeColor="text1" w:themeTint="BF"/>
            </w:tcBorders>
          </w:tcPr>
          <w:p w14:paraId="5A87012B" w14:textId="4589B2BE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70" w:type="dxa"/>
            <w:tcBorders>
              <w:bottom w:val="single" w:sz="18" w:space="0" w:color="404040" w:themeColor="text1" w:themeTint="BF"/>
            </w:tcBorders>
          </w:tcPr>
          <w:p w14:paraId="0844A312" w14:textId="400F2844" w:rsidR="00804D20" w:rsidRPr="00804D20" w:rsidRDefault="00804D20" w:rsidP="008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710" w:type="dxa"/>
            <w:tcBorders>
              <w:bottom w:val="single" w:sz="18" w:space="0" w:color="404040" w:themeColor="text1" w:themeTint="BF"/>
            </w:tcBorders>
          </w:tcPr>
          <w:p w14:paraId="4C3091DA" w14:textId="2032837F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D20">
              <w:rPr>
                <w:rFonts w:ascii="Arial" w:hAnsi="Arial" w:cs="Arial"/>
                <w:sz w:val="20"/>
                <w:szCs w:val="20"/>
              </w:rPr>
              <w:t>Tetrabenazine</w:t>
            </w:r>
            <w:proofErr w:type="spellEnd"/>
          </w:p>
        </w:tc>
        <w:tc>
          <w:tcPr>
            <w:tcW w:w="1350" w:type="dxa"/>
            <w:tcBorders>
              <w:bottom w:val="single" w:sz="18" w:space="0" w:color="404040" w:themeColor="text1" w:themeTint="BF"/>
            </w:tcBorders>
          </w:tcPr>
          <w:p w14:paraId="7E582764" w14:textId="046C0C1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randomized, placebo</w:t>
            </w:r>
          </w:p>
        </w:tc>
        <w:tc>
          <w:tcPr>
            <w:tcW w:w="2430" w:type="dxa"/>
            <w:tcBorders>
              <w:bottom w:val="single" w:sz="18" w:space="0" w:color="404040" w:themeColor="text1" w:themeTint="BF"/>
            </w:tcBorders>
          </w:tcPr>
          <w:p w14:paraId="16EC274F" w14:textId="2291F7EA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UHDRS, CGI, ESS, HAM</w:t>
            </w:r>
          </w:p>
        </w:tc>
        <w:tc>
          <w:tcPr>
            <w:tcW w:w="2970" w:type="dxa"/>
            <w:tcBorders>
              <w:bottom w:val="single" w:sz="18" w:space="0" w:color="404040" w:themeColor="text1" w:themeTint="BF"/>
              <w:right w:val="nil"/>
            </w:tcBorders>
          </w:tcPr>
          <w:p w14:paraId="7CACBE76" w14:textId="3F8B1F64" w:rsidR="00804D20" w:rsidRPr="00804D20" w:rsidRDefault="00804D20" w:rsidP="00804D20">
            <w:pPr>
              <w:rPr>
                <w:rFonts w:ascii="Arial" w:hAnsi="Arial" w:cs="Arial"/>
                <w:sz w:val="20"/>
                <w:szCs w:val="20"/>
              </w:rPr>
            </w:pPr>
            <w:r w:rsidRPr="00804D20">
              <w:rPr>
                <w:rFonts w:ascii="Arial" w:hAnsi="Arial" w:cs="Arial"/>
                <w:sz w:val="20"/>
                <w:szCs w:val="20"/>
              </w:rPr>
              <w:t>improvements in chorea (relative to controls)</w:t>
            </w:r>
          </w:p>
        </w:tc>
      </w:tr>
    </w:tbl>
    <w:p w14:paraId="1EB96366" w14:textId="2A2938D1" w:rsidR="00EC726A" w:rsidRPr="00804D20" w:rsidRDefault="005C0EE3" w:rsidP="00EB2EF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04D20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 w:rsidRPr="00804D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C726A" w:rsidRPr="00804D20">
        <w:rPr>
          <w:rFonts w:ascii="Arial" w:hAnsi="Arial" w:cs="Arial"/>
          <w:sz w:val="20"/>
          <w:szCs w:val="20"/>
        </w:rPr>
        <w:t>Reported as</w:t>
      </w:r>
      <w:r w:rsidR="00FA57CA" w:rsidRPr="00804D20">
        <w:rPr>
          <w:rFonts w:ascii="Arial" w:hAnsi="Arial" w:cs="Arial"/>
          <w:sz w:val="20"/>
          <w:szCs w:val="20"/>
        </w:rPr>
        <w:t xml:space="preserve"> </w:t>
      </w:r>
      <w:r w:rsidRPr="00804D20">
        <w:rPr>
          <w:rFonts w:ascii="Arial" w:hAnsi="Arial" w:cs="Arial"/>
          <w:sz w:val="20"/>
          <w:szCs w:val="20"/>
        </w:rPr>
        <w:t>m</w:t>
      </w:r>
      <w:r w:rsidR="00FA57CA" w:rsidRPr="00804D20">
        <w:rPr>
          <w:rFonts w:ascii="Arial" w:hAnsi="Arial" w:cs="Arial"/>
          <w:sz w:val="20"/>
          <w:szCs w:val="20"/>
        </w:rPr>
        <w:t xml:space="preserve">ean </w:t>
      </w:r>
      <w:r w:rsidR="00EC726A" w:rsidRPr="00804D20">
        <w:rPr>
          <w:rFonts w:ascii="Arial" w:hAnsi="Arial" w:cs="Arial"/>
          <w:sz w:val="20"/>
          <w:szCs w:val="20"/>
        </w:rPr>
        <w:t>(</w:t>
      </w:r>
      <w:r w:rsidRPr="00804D20">
        <w:rPr>
          <w:rFonts w:ascii="Arial" w:hAnsi="Arial" w:cs="Arial"/>
          <w:sz w:val="20"/>
          <w:szCs w:val="20"/>
        </w:rPr>
        <w:t>s</w:t>
      </w:r>
      <w:r w:rsidR="00E50F7C" w:rsidRPr="00804D20">
        <w:rPr>
          <w:rFonts w:ascii="Arial" w:hAnsi="Arial" w:cs="Arial"/>
          <w:sz w:val="20"/>
          <w:szCs w:val="20"/>
        </w:rPr>
        <w:t xml:space="preserve">tandard </w:t>
      </w:r>
      <w:r w:rsidRPr="00804D20">
        <w:rPr>
          <w:rFonts w:ascii="Arial" w:hAnsi="Arial" w:cs="Arial"/>
          <w:sz w:val="20"/>
          <w:szCs w:val="20"/>
        </w:rPr>
        <w:t>d</w:t>
      </w:r>
      <w:r w:rsidR="004B17BC" w:rsidRPr="00804D20">
        <w:rPr>
          <w:rFonts w:ascii="Arial" w:hAnsi="Arial" w:cs="Arial"/>
          <w:sz w:val="20"/>
          <w:szCs w:val="20"/>
        </w:rPr>
        <w:t>eviation</w:t>
      </w:r>
      <w:r w:rsidR="00EC726A" w:rsidRPr="00804D20">
        <w:rPr>
          <w:rFonts w:ascii="Arial" w:hAnsi="Arial" w:cs="Arial"/>
          <w:sz w:val="20"/>
          <w:szCs w:val="20"/>
        </w:rPr>
        <w:t xml:space="preserve">) </w:t>
      </w:r>
      <w:r w:rsidRPr="00804D20">
        <w:rPr>
          <w:rFonts w:ascii="Arial" w:hAnsi="Arial" w:cs="Arial"/>
          <w:sz w:val="20"/>
          <w:szCs w:val="20"/>
        </w:rPr>
        <w:t>unless</w:t>
      </w:r>
      <w:r w:rsidR="00EC726A" w:rsidRPr="00804D20">
        <w:rPr>
          <w:rFonts w:ascii="Arial" w:hAnsi="Arial" w:cs="Arial"/>
          <w:sz w:val="20"/>
          <w:szCs w:val="20"/>
        </w:rPr>
        <w:t xml:space="preserve"> otherwise specified.</w:t>
      </w:r>
    </w:p>
    <w:p w14:paraId="492701B1" w14:textId="0DC8FFB4" w:rsidR="00EB2EF8" w:rsidRPr="00804D20" w:rsidRDefault="005C0EE3" w:rsidP="00EB2EF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04D20"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 w:rsidRPr="00804D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50F7C" w:rsidRPr="00804D20">
        <w:rPr>
          <w:rFonts w:ascii="Arial" w:hAnsi="Arial" w:cs="Arial"/>
          <w:sz w:val="20"/>
          <w:szCs w:val="20"/>
        </w:rPr>
        <w:t xml:space="preserve">Scale was modified </w:t>
      </w:r>
    </w:p>
    <w:p w14:paraId="1D660587" w14:textId="5D7B1142" w:rsidR="00EB22B9" w:rsidRPr="00804D20" w:rsidRDefault="005C0EE3" w:rsidP="00EB2EF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04D20">
        <w:rPr>
          <w:rFonts w:ascii="Arial" w:hAnsi="Arial" w:cs="Arial"/>
          <w:sz w:val="20"/>
          <w:szCs w:val="20"/>
          <w:vertAlign w:val="superscript"/>
        </w:rPr>
        <w:t>c</w:t>
      </w:r>
      <w:proofErr w:type="gramEnd"/>
      <w:r w:rsidR="00EB22B9" w:rsidRPr="00804D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20828" w:rsidRPr="00804D20">
        <w:rPr>
          <w:rFonts w:ascii="Arial" w:hAnsi="Arial" w:cs="Arial"/>
          <w:sz w:val="20"/>
          <w:szCs w:val="20"/>
        </w:rPr>
        <w:t>N</w:t>
      </w:r>
      <w:r w:rsidR="00EB22B9" w:rsidRPr="00804D20">
        <w:rPr>
          <w:rFonts w:ascii="Arial" w:hAnsi="Arial" w:cs="Arial"/>
          <w:sz w:val="20"/>
          <w:szCs w:val="20"/>
        </w:rPr>
        <w:t xml:space="preserve">umbers reported in text and table </w:t>
      </w:r>
      <w:r w:rsidR="00B52BD1" w:rsidRPr="00804D20">
        <w:rPr>
          <w:rFonts w:ascii="Arial" w:hAnsi="Arial" w:cs="Arial"/>
          <w:sz w:val="20"/>
          <w:szCs w:val="20"/>
        </w:rPr>
        <w:t>were discrepant for this publication</w:t>
      </w:r>
      <w:r w:rsidR="00EB22B9" w:rsidRPr="00804D20">
        <w:rPr>
          <w:rFonts w:ascii="Arial" w:hAnsi="Arial" w:cs="Arial"/>
          <w:sz w:val="20"/>
          <w:szCs w:val="20"/>
        </w:rPr>
        <w:t xml:space="preserve">, </w:t>
      </w:r>
      <w:r w:rsidR="00B52BD1" w:rsidRPr="00804D20">
        <w:rPr>
          <w:rFonts w:ascii="Arial" w:hAnsi="Arial" w:cs="Arial"/>
          <w:sz w:val="20"/>
          <w:szCs w:val="20"/>
        </w:rPr>
        <w:t>we</w:t>
      </w:r>
      <w:r w:rsidR="00EB22B9" w:rsidRPr="00804D20">
        <w:rPr>
          <w:rFonts w:ascii="Arial" w:hAnsi="Arial" w:cs="Arial"/>
          <w:sz w:val="20"/>
          <w:szCs w:val="20"/>
        </w:rPr>
        <w:t xml:space="preserve"> report</w:t>
      </w:r>
      <w:r w:rsidR="00B52BD1" w:rsidRPr="00804D20">
        <w:rPr>
          <w:rFonts w:ascii="Arial" w:hAnsi="Arial" w:cs="Arial"/>
          <w:sz w:val="20"/>
          <w:szCs w:val="20"/>
        </w:rPr>
        <w:t xml:space="preserve"> the number from the table in this appendix</w:t>
      </w:r>
    </w:p>
    <w:p w14:paraId="4BA957FD" w14:textId="77777777" w:rsidR="00E50F7C" w:rsidRPr="00804D20" w:rsidRDefault="00E50F7C" w:rsidP="00EB2EF8">
      <w:pPr>
        <w:pStyle w:val="NoSpacing"/>
        <w:rPr>
          <w:rFonts w:ascii="Arial" w:hAnsi="Arial" w:cs="Arial"/>
          <w:sz w:val="20"/>
          <w:szCs w:val="20"/>
        </w:rPr>
      </w:pPr>
    </w:p>
    <w:p w14:paraId="386E9ED3" w14:textId="2ED0CC52" w:rsidR="004B17BC" w:rsidRDefault="001747C4" w:rsidP="007F22B8">
      <w:pPr>
        <w:pStyle w:val="NoSpacing"/>
        <w:rPr>
          <w:rFonts w:ascii="Arial" w:hAnsi="Arial" w:cs="Arial"/>
          <w:sz w:val="20"/>
          <w:szCs w:val="20"/>
        </w:rPr>
      </w:pPr>
      <w:r w:rsidRPr="00804D20">
        <w:rPr>
          <w:rFonts w:ascii="Arial" w:hAnsi="Arial" w:cs="Arial"/>
          <w:sz w:val="20"/>
          <w:szCs w:val="20"/>
        </w:rPr>
        <w:t>ADAS-cog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 xml:space="preserve">Alzheimer </w:t>
      </w:r>
      <w:r w:rsidR="007F22B8">
        <w:rPr>
          <w:rFonts w:ascii="Arial" w:hAnsi="Arial" w:cs="Arial"/>
          <w:sz w:val="20"/>
          <w:szCs w:val="20"/>
        </w:rPr>
        <w:t>D</w:t>
      </w:r>
      <w:r w:rsidRPr="00804D20">
        <w:rPr>
          <w:rFonts w:ascii="Arial" w:hAnsi="Arial" w:cs="Arial"/>
          <w:sz w:val="20"/>
          <w:szCs w:val="20"/>
        </w:rPr>
        <w:t xml:space="preserve">isease </w:t>
      </w:r>
      <w:r w:rsidR="007F22B8" w:rsidRPr="00804D20">
        <w:rPr>
          <w:rFonts w:ascii="Arial" w:hAnsi="Arial" w:cs="Arial"/>
          <w:sz w:val="20"/>
          <w:szCs w:val="20"/>
        </w:rPr>
        <w:t>Assessment Scal</w:t>
      </w:r>
      <w:r w:rsidRPr="00804D20">
        <w:rPr>
          <w:rFonts w:ascii="Arial" w:hAnsi="Arial" w:cs="Arial"/>
          <w:sz w:val="20"/>
          <w:szCs w:val="20"/>
        </w:rPr>
        <w:t>e (cognitive subsection)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AIMS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7F22B8" w:rsidRPr="00804D20">
        <w:rPr>
          <w:rFonts w:ascii="Arial" w:hAnsi="Arial" w:cs="Arial"/>
          <w:sz w:val="20"/>
          <w:szCs w:val="20"/>
        </w:rPr>
        <w:t>Abnormal Involuntary Movement S</w:t>
      </w:r>
      <w:r w:rsidR="004B17BC" w:rsidRPr="00804D20">
        <w:rPr>
          <w:rFonts w:ascii="Arial" w:hAnsi="Arial" w:cs="Arial"/>
          <w:sz w:val="20"/>
          <w:szCs w:val="20"/>
        </w:rPr>
        <w:t>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BDI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7F22B8" w:rsidRPr="00804D20">
        <w:rPr>
          <w:rFonts w:ascii="Arial" w:hAnsi="Arial" w:cs="Arial"/>
          <w:sz w:val="20"/>
          <w:szCs w:val="20"/>
        </w:rPr>
        <w:t>Beck Depression Inv</w:t>
      </w:r>
      <w:r w:rsidRPr="00804D20">
        <w:rPr>
          <w:rFonts w:ascii="Arial" w:hAnsi="Arial" w:cs="Arial"/>
          <w:sz w:val="20"/>
          <w:szCs w:val="20"/>
        </w:rPr>
        <w:t>entory</w:t>
      </w:r>
      <w:r w:rsidR="007F22B8">
        <w:rPr>
          <w:rFonts w:ascii="Arial" w:hAnsi="Arial" w:cs="Arial"/>
          <w:sz w:val="20"/>
          <w:szCs w:val="20"/>
        </w:rPr>
        <w:t xml:space="preserve">; BPRS, </w:t>
      </w:r>
      <w:r w:rsidR="007F22B8" w:rsidRPr="00804D20">
        <w:rPr>
          <w:rFonts w:ascii="Arial" w:hAnsi="Arial" w:cs="Arial"/>
          <w:sz w:val="20"/>
          <w:szCs w:val="20"/>
        </w:rPr>
        <w:t>Brief Psychiatric Rating Sca</w:t>
      </w:r>
      <w:r w:rsidRPr="00804D20">
        <w:rPr>
          <w:rFonts w:ascii="Arial" w:hAnsi="Arial" w:cs="Arial"/>
          <w:sz w:val="20"/>
          <w:szCs w:val="20"/>
        </w:rPr>
        <w:t>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CAARS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>Connors’ Adult ADHD Rating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CBRS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>Cognitive Behavior Rating Scale</w:t>
      </w:r>
      <w:r w:rsidR="007F22B8">
        <w:rPr>
          <w:rFonts w:ascii="Arial" w:hAnsi="Arial" w:cs="Arial"/>
          <w:sz w:val="20"/>
          <w:szCs w:val="20"/>
        </w:rPr>
        <w:t xml:space="preserve">; CGI, </w:t>
      </w:r>
      <w:r w:rsidR="007F22B8" w:rsidRPr="00804D20">
        <w:rPr>
          <w:rFonts w:ascii="Arial" w:hAnsi="Arial" w:cs="Arial"/>
          <w:sz w:val="20"/>
          <w:szCs w:val="20"/>
        </w:rPr>
        <w:t>Clinical Global Impression</w:t>
      </w:r>
      <w:r w:rsidRPr="00804D20">
        <w:rPr>
          <w:rFonts w:ascii="Arial" w:hAnsi="Arial" w:cs="Arial"/>
          <w:sz w:val="20"/>
          <w:szCs w:val="20"/>
        </w:rPr>
        <w:t xml:space="preserve">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ESS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 xml:space="preserve">Epworth </w:t>
      </w:r>
      <w:r w:rsidR="007F22B8" w:rsidRPr="00804D20">
        <w:rPr>
          <w:rFonts w:ascii="Arial" w:hAnsi="Arial" w:cs="Arial"/>
          <w:sz w:val="20"/>
          <w:szCs w:val="20"/>
        </w:rPr>
        <w:t>Sleepiness Scal</w:t>
      </w:r>
      <w:r w:rsidRPr="00804D20">
        <w:rPr>
          <w:rFonts w:ascii="Arial" w:hAnsi="Arial" w:cs="Arial"/>
          <w:sz w:val="20"/>
          <w:szCs w:val="20"/>
        </w:rPr>
        <w:t>e</w:t>
      </w:r>
      <w:r w:rsidR="007F22B8">
        <w:rPr>
          <w:rFonts w:ascii="Arial" w:hAnsi="Arial" w:cs="Arial"/>
          <w:sz w:val="20"/>
          <w:szCs w:val="20"/>
        </w:rPr>
        <w:t xml:space="preserve">; HADS, </w:t>
      </w:r>
      <w:r w:rsidR="007F22B8" w:rsidRPr="00804D20">
        <w:rPr>
          <w:rFonts w:ascii="Arial" w:hAnsi="Arial" w:cs="Arial"/>
          <w:sz w:val="20"/>
          <w:szCs w:val="20"/>
        </w:rPr>
        <w:t>Hospital An</w:t>
      </w:r>
      <w:r w:rsidRPr="00804D20">
        <w:rPr>
          <w:rFonts w:ascii="Arial" w:hAnsi="Arial" w:cs="Arial"/>
          <w:sz w:val="20"/>
          <w:szCs w:val="20"/>
        </w:rPr>
        <w:t xml:space="preserve">xiety and </w:t>
      </w:r>
      <w:r w:rsidR="007F22B8" w:rsidRPr="00804D20">
        <w:rPr>
          <w:rFonts w:ascii="Arial" w:hAnsi="Arial" w:cs="Arial"/>
          <w:sz w:val="20"/>
          <w:szCs w:val="20"/>
        </w:rPr>
        <w:t>Depression Sc</w:t>
      </w:r>
      <w:r w:rsidRPr="00804D20">
        <w:rPr>
          <w:rFonts w:ascii="Arial" w:hAnsi="Arial" w:cs="Arial"/>
          <w:sz w:val="20"/>
          <w:szCs w:val="20"/>
        </w:rPr>
        <w:t>ale</w:t>
      </w:r>
      <w:r w:rsidR="007F22B8">
        <w:rPr>
          <w:rFonts w:ascii="Arial" w:hAnsi="Arial" w:cs="Arial"/>
          <w:sz w:val="20"/>
          <w:szCs w:val="20"/>
        </w:rPr>
        <w:t xml:space="preserve">; HAM, </w:t>
      </w:r>
      <w:r w:rsidRPr="00804D20">
        <w:rPr>
          <w:rFonts w:ascii="Arial" w:hAnsi="Arial" w:cs="Arial"/>
          <w:sz w:val="20"/>
          <w:szCs w:val="20"/>
        </w:rPr>
        <w:t xml:space="preserve">Hamilton </w:t>
      </w:r>
      <w:r w:rsidR="007F22B8">
        <w:rPr>
          <w:rFonts w:ascii="Arial" w:hAnsi="Arial" w:cs="Arial"/>
          <w:sz w:val="20"/>
          <w:szCs w:val="20"/>
        </w:rPr>
        <w:t>D</w:t>
      </w:r>
      <w:r w:rsidRPr="00804D20">
        <w:rPr>
          <w:rFonts w:ascii="Arial" w:hAnsi="Arial" w:cs="Arial"/>
          <w:sz w:val="20"/>
          <w:szCs w:val="20"/>
        </w:rPr>
        <w:t>epression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HD-ADL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>Huntington disease activities of daily living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B14F05" w:rsidRPr="00804D20">
        <w:rPr>
          <w:rFonts w:ascii="Arial" w:hAnsi="Arial" w:cs="Arial"/>
          <w:sz w:val="20"/>
          <w:szCs w:val="20"/>
        </w:rPr>
        <w:t>HDMRS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B14F05" w:rsidRPr="00804D20">
        <w:rPr>
          <w:rFonts w:ascii="Arial" w:hAnsi="Arial" w:cs="Arial"/>
          <w:sz w:val="20"/>
          <w:szCs w:val="20"/>
        </w:rPr>
        <w:t>HD motor rating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MMSE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4B17BC" w:rsidRPr="00804D20">
        <w:rPr>
          <w:rFonts w:ascii="Arial" w:hAnsi="Arial" w:cs="Arial"/>
          <w:sz w:val="20"/>
          <w:szCs w:val="20"/>
        </w:rPr>
        <w:t>Mini-</w:t>
      </w:r>
      <w:r w:rsidR="007F22B8" w:rsidRPr="00804D20">
        <w:rPr>
          <w:rFonts w:ascii="Arial" w:hAnsi="Arial" w:cs="Arial"/>
          <w:sz w:val="20"/>
          <w:szCs w:val="20"/>
        </w:rPr>
        <w:t>Mental State Ex</w:t>
      </w:r>
      <w:r w:rsidR="004B17BC" w:rsidRPr="00804D20">
        <w:rPr>
          <w:rFonts w:ascii="Arial" w:hAnsi="Arial" w:cs="Arial"/>
          <w:sz w:val="20"/>
          <w:szCs w:val="20"/>
        </w:rPr>
        <w:t>am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M&amp;Q scale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4B17BC" w:rsidRPr="00804D20">
        <w:rPr>
          <w:rFonts w:ascii="Arial" w:hAnsi="Arial" w:cs="Arial"/>
          <w:sz w:val="20"/>
          <w:szCs w:val="20"/>
        </w:rPr>
        <w:t>Marsden and Quinn chorea severity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NPI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7F22B8" w:rsidRPr="00804D20">
        <w:rPr>
          <w:rFonts w:ascii="Arial" w:hAnsi="Arial" w:cs="Arial"/>
          <w:sz w:val="20"/>
          <w:szCs w:val="20"/>
        </w:rPr>
        <w:t>Neuropsychiatric Inven</w:t>
      </w:r>
      <w:r w:rsidRPr="00804D20">
        <w:rPr>
          <w:rFonts w:ascii="Arial" w:hAnsi="Arial" w:cs="Arial"/>
          <w:sz w:val="20"/>
          <w:szCs w:val="20"/>
        </w:rPr>
        <w:t>tory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QNE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>quantitative neurologic examination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Pr="00804D20">
        <w:rPr>
          <w:rFonts w:ascii="Arial" w:hAnsi="Arial" w:cs="Arial"/>
          <w:sz w:val="20"/>
          <w:szCs w:val="20"/>
        </w:rPr>
        <w:t>RSDRS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Pr="00804D20">
        <w:rPr>
          <w:rFonts w:ascii="Arial" w:hAnsi="Arial" w:cs="Arial"/>
          <w:sz w:val="20"/>
          <w:szCs w:val="20"/>
        </w:rPr>
        <w:t>Rockland-Simpson Dyskinesia Rating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SIP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4B17BC" w:rsidRPr="00804D20">
        <w:rPr>
          <w:rFonts w:ascii="Arial" w:hAnsi="Arial" w:cs="Arial"/>
          <w:sz w:val="20"/>
          <w:szCs w:val="20"/>
        </w:rPr>
        <w:t>sickness impact profile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SRS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4B17BC" w:rsidRPr="00804D20">
        <w:rPr>
          <w:rFonts w:ascii="Arial" w:hAnsi="Arial" w:cs="Arial"/>
          <w:sz w:val="20"/>
          <w:szCs w:val="20"/>
        </w:rPr>
        <w:t xml:space="preserve">National Institute of mental health's </w:t>
      </w:r>
      <w:r w:rsidR="003D1E52" w:rsidRPr="00804D20">
        <w:rPr>
          <w:rFonts w:ascii="Arial" w:hAnsi="Arial" w:cs="Arial"/>
          <w:sz w:val="20"/>
          <w:szCs w:val="20"/>
        </w:rPr>
        <w:t>self-rating</w:t>
      </w:r>
      <w:r w:rsidRPr="00804D20">
        <w:rPr>
          <w:rFonts w:ascii="Arial" w:hAnsi="Arial" w:cs="Arial"/>
          <w:sz w:val="20"/>
          <w:szCs w:val="20"/>
        </w:rPr>
        <w:t xml:space="preserve"> score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UHDRS</w:t>
      </w:r>
      <w:r w:rsidR="007F22B8">
        <w:rPr>
          <w:rFonts w:ascii="Arial" w:hAnsi="Arial" w:cs="Arial"/>
          <w:sz w:val="20"/>
          <w:szCs w:val="20"/>
        </w:rPr>
        <w:t xml:space="preserve">, </w:t>
      </w:r>
      <w:r w:rsidR="004B17BC" w:rsidRPr="00804D20">
        <w:rPr>
          <w:rFonts w:ascii="Arial" w:hAnsi="Arial" w:cs="Arial"/>
          <w:sz w:val="20"/>
          <w:szCs w:val="20"/>
        </w:rPr>
        <w:t>Unified Huntington’s Disease Rating Scale</w:t>
      </w:r>
      <w:r w:rsidR="007F22B8">
        <w:rPr>
          <w:rFonts w:ascii="Arial" w:hAnsi="Arial" w:cs="Arial"/>
          <w:sz w:val="20"/>
          <w:szCs w:val="20"/>
        </w:rPr>
        <w:t xml:space="preserve"> (</w:t>
      </w:r>
      <w:r w:rsidR="004B17BC" w:rsidRPr="00804D20">
        <w:rPr>
          <w:rFonts w:ascii="Arial" w:hAnsi="Arial" w:cs="Arial"/>
          <w:sz w:val="20"/>
          <w:szCs w:val="20"/>
        </w:rPr>
        <w:t>-m: motor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-c: cognitive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-f: functional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-b: behavioral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-I: independence scale</w:t>
      </w:r>
      <w:r w:rsidR="007F22B8">
        <w:rPr>
          <w:rFonts w:ascii="Arial" w:hAnsi="Arial" w:cs="Arial"/>
          <w:sz w:val="20"/>
          <w:szCs w:val="20"/>
        </w:rPr>
        <w:t xml:space="preserve">; </w:t>
      </w:r>
      <w:r w:rsidR="004B17BC" w:rsidRPr="00804D20">
        <w:rPr>
          <w:rFonts w:ascii="Arial" w:hAnsi="Arial" w:cs="Arial"/>
          <w:sz w:val="20"/>
          <w:szCs w:val="20"/>
        </w:rPr>
        <w:t>-TFC: total functional capacity</w:t>
      </w:r>
      <w:r w:rsidR="007F22B8">
        <w:rPr>
          <w:rFonts w:ascii="Arial" w:hAnsi="Arial" w:cs="Arial"/>
          <w:sz w:val="20"/>
          <w:szCs w:val="20"/>
        </w:rPr>
        <w:t>)</w:t>
      </w:r>
    </w:p>
    <w:p w14:paraId="07B351AA" w14:textId="77777777" w:rsidR="007F22B8" w:rsidRDefault="007F22B8" w:rsidP="007F22B8">
      <w:pPr>
        <w:pStyle w:val="NoSpacing"/>
        <w:rPr>
          <w:rFonts w:ascii="Arial" w:hAnsi="Arial" w:cs="Arial"/>
          <w:sz w:val="20"/>
          <w:szCs w:val="20"/>
        </w:rPr>
      </w:pPr>
    </w:p>
    <w:p w14:paraId="0550899A" w14:textId="77777777" w:rsidR="007F22B8" w:rsidRDefault="007F22B8" w:rsidP="007F22B8">
      <w:pPr>
        <w:pStyle w:val="NoSpacing"/>
        <w:rPr>
          <w:rFonts w:ascii="Arial" w:hAnsi="Arial" w:cs="Arial"/>
          <w:sz w:val="20"/>
          <w:szCs w:val="20"/>
        </w:rPr>
      </w:pPr>
    </w:p>
    <w:p w14:paraId="7DBB9E2D" w14:textId="21B01E42" w:rsidR="007F22B8" w:rsidRDefault="007F22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8591D4" w14:textId="309F3337" w:rsidR="007F22B8" w:rsidRDefault="007F22B8" w:rsidP="007F22B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References</w:t>
      </w:r>
    </w:p>
    <w:p w14:paraId="72012B3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Agid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Y, </w:t>
      </w:r>
      <w:proofErr w:type="spellStart"/>
      <w:r w:rsidRPr="003E7AF9">
        <w:rPr>
          <w:rFonts w:ascii="Arial" w:hAnsi="Arial" w:cs="Arial"/>
          <w:sz w:val="20"/>
          <w:szCs w:val="20"/>
        </w:rPr>
        <w:t>Destee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Lallemand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Effect of a methionine-</w:t>
      </w:r>
      <w:proofErr w:type="spellStart"/>
      <w:r w:rsidRPr="003E7AF9">
        <w:rPr>
          <w:rFonts w:ascii="Arial" w:hAnsi="Arial" w:cs="Arial"/>
          <w:sz w:val="20"/>
          <w:szCs w:val="20"/>
        </w:rPr>
        <w:t>enkephalin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analog in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Adv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Neurol. 1983</w:t>
      </w:r>
      <w:proofErr w:type="gramStart"/>
      <w:r w:rsidRPr="003E7AF9">
        <w:rPr>
          <w:rFonts w:ascii="Arial" w:hAnsi="Arial" w:cs="Arial"/>
          <w:sz w:val="20"/>
          <w:szCs w:val="20"/>
        </w:rPr>
        <w:t>;37:299</w:t>
      </w:r>
      <w:proofErr w:type="gramEnd"/>
      <w:r w:rsidRPr="003E7AF9">
        <w:rPr>
          <w:rFonts w:ascii="Arial" w:hAnsi="Arial" w:cs="Arial"/>
          <w:sz w:val="20"/>
          <w:szCs w:val="20"/>
        </w:rPr>
        <w:t>-304.</w:t>
      </w:r>
    </w:p>
    <w:p w14:paraId="31E34FC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[2]</w:t>
      </w:r>
      <w:r w:rsidRPr="003E7AF9">
        <w:rPr>
          <w:rFonts w:ascii="Arial" w:hAnsi="Arial" w:cs="Arial"/>
          <w:sz w:val="20"/>
          <w:szCs w:val="20"/>
        </w:rPr>
        <w:tab/>
        <w:t xml:space="preserve">Albanese A, </w:t>
      </w:r>
      <w:proofErr w:type="spellStart"/>
      <w:r w:rsidRPr="003E7AF9">
        <w:rPr>
          <w:rFonts w:ascii="Arial" w:hAnsi="Arial" w:cs="Arial"/>
          <w:sz w:val="20"/>
          <w:szCs w:val="20"/>
        </w:rPr>
        <w:t>Cassetta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Carretta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E7AF9">
        <w:rPr>
          <w:rFonts w:ascii="Arial" w:hAnsi="Arial" w:cs="Arial"/>
          <w:sz w:val="20"/>
          <w:szCs w:val="20"/>
        </w:rPr>
        <w:t>Bentivoglio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AR, </w:t>
      </w:r>
      <w:proofErr w:type="spellStart"/>
      <w:r w:rsidRPr="003E7AF9">
        <w:rPr>
          <w:rFonts w:ascii="Arial" w:hAnsi="Arial" w:cs="Arial"/>
          <w:sz w:val="20"/>
          <w:szCs w:val="20"/>
        </w:rPr>
        <w:t>Tonali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Acute challenge with </w:t>
      </w:r>
      <w:proofErr w:type="spellStart"/>
      <w:r w:rsidRPr="003E7AF9">
        <w:rPr>
          <w:rFonts w:ascii="Arial" w:hAnsi="Arial" w:cs="Arial"/>
          <w:sz w:val="20"/>
          <w:szCs w:val="20"/>
        </w:rPr>
        <w:t>apomorphine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disease: a double-blind study.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1995</w:t>
      </w:r>
      <w:proofErr w:type="gramStart"/>
      <w:r w:rsidRPr="003E7AF9">
        <w:rPr>
          <w:rFonts w:ascii="Arial" w:hAnsi="Arial" w:cs="Arial"/>
          <w:sz w:val="20"/>
          <w:szCs w:val="20"/>
        </w:rPr>
        <w:t>;18:427</w:t>
      </w:r>
      <w:proofErr w:type="gramEnd"/>
      <w:r w:rsidRPr="003E7AF9">
        <w:rPr>
          <w:rFonts w:ascii="Arial" w:hAnsi="Arial" w:cs="Arial"/>
          <w:sz w:val="20"/>
          <w:szCs w:val="20"/>
        </w:rPr>
        <w:t>-434.</w:t>
      </w:r>
    </w:p>
    <w:p w14:paraId="7878F9C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Aminoff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MJ, Marshall J. Treatment of Huntington's chorea with lithium carbonate. </w:t>
      </w:r>
      <w:proofErr w:type="gramStart"/>
      <w:r w:rsidRPr="003E7AF9">
        <w:rPr>
          <w:rFonts w:ascii="Arial" w:hAnsi="Arial" w:cs="Arial"/>
          <w:sz w:val="20"/>
          <w:szCs w:val="20"/>
        </w:rPr>
        <w:t>A double-blind trial.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Lancet.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1974</w:t>
      </w:r>
      <w:proofErr w:type="gramStart"/>
      <w:r w:rsidRPr="003E7AF9">
        <w:rPr>
          <w:rFonts w:ascii="Arial" w:hAnsi="Arial" w:cs="Arial"/>
          <w:sz w:val="20"/>
          <w:szCs w:val="20"/>
        </w:rPr>
        <w:t>;1:107</w:t>
      </w:r>
      <w:proofErr w:type="gramEnd"/>
      <w:r w:rsidRPr="003E7AF9">
        <w:rPr>
          <w:rFonts w:ascii="Arial" w:hAnsi="Arial" w:cs="Arial"/>
          <w:sz w:val="20"/>
          <w:szCs w:val="20"/>
        </w:rPr>
        <w:t>-109.</w:t>
      </w:r>
    </w:p>
    <w:p w14:paraId="5413621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[4]</w:t>
      </w:r>
      <w:r w:rsidRPr="003E7AF9">
        <w:rPr>
          <w:rFonts w:ascii="Arial" w:hAnsi="Arial" w:cs="Arial"/>
          <w:sz w:val="20"/>
          <w:szCs w:val="20"/>
        </w:rPr>
        <w:tab/>
        <w:t xml:space="preserve">Asher SW, </w:t>
      </w:r>
      <w:proofErr w:type="spellStart"/>
      <w:r w:rsidRPr="003E7AF9">
        <w:rPr>
          <w:rFonts w:ascii="Arial" w:hAnsi="Arial" w:cs="Arial"/>
          <w:sz w:val="20"/>
          <w:szCs w:val="20"/>
        </w:rPr>
        <w:t>Aminoff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MJ.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and 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1981</w:t>
      </w:r>
      <w:proofErr w:type="gramStart"/>
      <w:r w:rsidRPr="003E7AF9">
        <w:rPr>
          <w:rFonts w:ascii="Arial" w:hAnsi="Arial" w:cs="Arial"/>
          <w:sz w:val="20"/>
          <w:szCs w:val="20"/>
        </w:rPr>
        <w:t>;31:1051</w:t>
      </w:r>
      <w:proofErr w:type="gramEnd"/>
      <w:r w:rsidRPr="003E7AF9">
        <w:rPr>
          <w:rFonts w:ascii="Arial" w:hAnsi="Arial" w:cs="Arial"/>
          <w:sz w:val="20"/>
          <w:szCs w:val="20"/>
        </w:rPr>
        <w:t>-1054.</w:t>
      </w:r>
    </w:p>
    <w:p w14:paraId="06A716E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Bamford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KA, Caine ED, Kido DK, Cox C,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I. A prospective evaluation of cognitive decline in early Huntington's disease: functional and radiographic correlates.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1995</w:t>
      </w:r>
      <w:proofErr w:type="gramStart"/>
      <w:r w:rsidRPr="003E7AF9">
        <w:rPr>
          <w:rFonts w:ascii="Arial" w:hAnsi="Arial" w:cs="Arial"/>
          <w:sz w:val="20"/>
          <w:szCs w:val="20"/>
        </w:rPr>
        <w:t>;45:1867</w:t>
      </w:r>
      <w:proofErr w:type="gramEnd"/>
      <w:r w:rsidRPr="003E7AF9">
        <w:rPr>
          <w:rFonts w:ascii="Arial" w:hAnsi="Arial" w:cs="Arial"/>
          <w:sz w:val="20"/>
          <w:szCs w:val="20"/>
        </w:rPr>
        <w:t>-1873.</w:t>
      </w:r>
    </w:p>
    <w:p w14:paraId="532649C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Bassi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Albizzati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MG, </w:t>
      </w:r>
      <w:proofErr w:type="spellStart"/>
      <w:r w:rsidRPr="003E7AF9">
        <w:rPr>
          <w:rFonts w:ascii="Arial" w:hAnsi="Arial" w:cs="Arial"/>
          <w:sz w:val="20"/>
          <w:szCs w:val="20"/>
        </w:rPr>
        <w:t>Corsini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GU, </w:t>
      </w:r>
      <w:proofErr w:type="spellStart"/>
      <w:r w:rsidRPr="003E7AF9">
        <w:rPr>
          <w:rFonts w:ascii="Arial" w:hAnsi="Arial" w:cs="Arial"/>
          <w:sz w:val="20"/>
          <w:szCs w:val="20"/>
        </w:rPr>
        <w:t>Frattola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Piolti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Suchy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Trabucchi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Therapeutic experience with </w:t>
      </w:r>
      <w:proofErr w:type="spellStart"/>
      <w:r w:rsidRPr="003E7AF9">
        <w:rPr>
          <w:rFonts w:ascii="Arial" w:hAnsi="Arial" w:cs="Arial"/>
          <w:sz w:val="20"/>
          <w:szCs w:val="20"/>
        </w:rPr>
        <w:t>transdihydrolisuride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1986</w:t>
      </w:r>
      <w:proofErr w:type="gramStart"/>
      <w:r w:rsidRPr="003E7AF9">
        <w:rPr>
          <w:rFonts w:ascii="Arial" w:hAnsi="Arial" w:cs="Arial"/>
          <w:sz w:val="20"/>
          <w:szCs w:val="20"/>
        </w:rPr>
        <w:t>;36:984</w:t>
      </w:r>
      <w:proofErr w:type="gramEnd"/>
      <w:r w:rsidRPr="003E7AF9">
        <w:rPr>
          <w:rFonts w:ascii="Arial" w:hAnsi="Arial" w:cs="Arial"/>
          <w:sz w:val="20"/>
          <w:szCs w:val="20"/>
        </w:rPr>
        <w:t>-986.</w:t>
      </w:r>
    </w:p>
    <w:p w14:paraId="7EE9110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Beglinger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LJ, Adams WH, Paulson H, </w:t>
      </w:r>
      <w:proofErr w:type="spellStart"/>
      <w:r w:rsidRPr="003E7AF9">
        <w:rPr>
          <w:rFonts w:ascii="Arial" w:hAnsi="Arial" w:cs="Arial"/>
          <w:sz w:val="20"/>
          <w:szCs w:val="20"/>
        </w:rPr>
        <w:t>Fiedorowicz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JG, </w:t>
      </w:r>
      <w:proofErr w:type="spellStart"/>
      <w:r w:rsidRPr="003E7AF9">
        <w:rPr>
          <w:rFonts w:ascii="Arial" w:hAnsi="Arial" w:cs="Arial"/>
          <w:sz w:val="20"/>
          <w:szCs w:val="20"/>
        </w:rPr>
        <w:t>Langbehn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DR, Duff K, </w:t>
      </w:r>
      <w:proofErr w:type="spellStart"/>
      <w:r w:rsidRPr="003E7AF9">
        <w:rPr>
          <w:rFonts w:ascii="Arial" w:hAnsi="Arial" w:cs="Arial"/>
          <w:sz w:val="20"/>
          <w:szCs w:val="20"/>
        </w:rPr>
        <w:t>Leserman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Paulsen JS.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Randomized controlled trial of </w:t>
      </w:r>
      <w:proofErr w:type="spellStart"/>
      <w:r w:rsidRPr="003E7AF9">
        <w:rPr>
          <w:rFonts w:ascii="Arial" w:hAnsi="Arial" w:cs="Arial"/>
          <w:sz w:val="20"/>
          <w:szCs w:val="20"/>
        </w:rPr>
        <w:t>atomoxetine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for cognitive dysfunction in early Huntington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2009</w:t>
      </w:r>
      <w:proofErr w:type="gramStart"/>
      <w:r w:rsidRPr="003E7AF9">
        <w:rPr>
          <w:rFonts w:ascii="Arial" w:hAnsi="Arial" w:cs="Arial"/>
          <w:sz w:val="20"/>
          <w:szCs w:val="20"/>
        </w:rPr>
        <w:t>;29:484</w:t>
      </w:r>
      <w:proofErr w:type="gramEnd"/>
      <w:r w:rsidRPr="003E7AF9">
        <w:rPr>
          <w:rFonts w:ascii="Arial" w:hAnsi="Arial" w:cs="Arial"/>
          <w:sz w:val="20"/>
          <w:szCs w:val="20"/>
        </w:rPr>
        <w:t>-487.</w:t>
      </w:r>
    </w:p>
    <w:p w14:paraId="4E406E6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Beister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Kraus P, Kuhn W, Dose M, </w:t>
      </w:r>
      <w:proofErr w:type="spellStart"/>
      <w:r w:rsidRPr="003E7AF9">
        <w:rPr>
          <w:rFonts w:ascii="Arial" w:hAnsi="Arial" w:cs="Arial"/>
          <w:sz w:val="20"/>
          <w:szCs w:val="20"/>
        </w:rPr>
        <w:t>Weindl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Gerlach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The N-methyl-D-aspartate antagonist memantine retards progression of Huntington's disease. J Neural </w:t>
      </w:r>
      <w:proofErr w:type="spellStart"/>
      <w:r w:rsidRPr="003E7AF9">
        <w:rPr>
          <w:rFonts w:ascii="Arial" w:hAnsi="Arial" w:cs="Arial"/>
          <w:sz w:val="20"/>
          <w:szCs w:val="20"/>
        </w:rPr>
        <w:t>Transm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Suppl. </w:t>
      </w:r>
      <w:proofErr w:type="gramStart"/>
      <w:r w:rsidRPr="003E7AF9">
        <w:rPr>
          <w:rFonts w:ascii="Arial" w:hAnsi="Arial" w:cs="Arial"/>
          <w:sz w:val="20"/>
          <w:szCs w:val="20"/>
        </w:rPr>
        <w:t>2004;</w:t>
      </w:r>
      <w:proofErr w:type="gramEnd"/>
      <w:r w:rsidRPr="003E7AF9">
        <w:rPr>
          <w:rFonts w:ascii="Arial" w:hAnsi="Arial" w:cs="Arial"/>
          <w:sz w:val="20"/>
          <w:szCs w:val="20"/>
        </w:rPr>
        <w:t>(68):117-122.</w:t>
      </w:r>
    </w:p>
    <w:p w14:paraId="18D7315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[9]</w:t>
      </w:r>
      <w:r w:rsidRPr="003E7AF9">
        <w:rPr>
          <w:rFonts w:ascii="Arial" w:hAnsi="Arial" w:cs="Arial"/>
          <w:sz w:val="20"/>
          <w:szCs w:val="20"/>
        </w:rPr>
        <w:tab/>
        <w:t xml:space="preserve">Bender A, Auer DP, </w:t>
      </w:r>
      <w:proofErr w:type="spellStart"/>
      <w:r w:rsidRPr="003E7AF9">
        <w:rPr>
          <w:rFonts w:ascii="Arial" w:hAnsi="Arial" w:cs="Arial"/>
          <w:sz w:val="20"/>
          <w:szCs w:val="20"/>
        </w:rPr>
        <w:t>Merl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3E7AF9">
        <w:rPr>
          <w:rFonts w:ascii="Arial" w:hAnsi="Arial" w:cs="Arial"/>
          <w:sz w:val="20"/>
          <w:szCs w:val="20"/>
        </w:rPr>
        <w:t>Reilmann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3E7AF9">
        <w:rPr>
          <w:rFonts w:ascii="Arial" w:hAnsi="Arial" w:cs="Arial"/>
          <w:sz w:val="20"/>
          <w:szCs w:val="20"/>
        </w:rPr>
        <w:t>Saemann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Yassouridis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Bender J, </w:t>
      </w:r>
      <w:proofErr w:type="spellStart"/>
      <w:r w:rsidRPr="003E7AF9">
        <w:rPr>
          <w:rFonts w:ascii="Arial" w:hAnsi="Arial" w:cs="Arial"/>
          <w:sz w:val="20"/>
          <w:szCs w:val="20"/>
        </w:rPr>
        <w:t>Weindl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Dose M, Gasser T, Klopstock T. Creatine supplementation lowers brain glutamate levels in Huntington's disease. J Neurol. 2005</w:t>
      </w:r>
      <w:proofErr w:type="gramStart"/>
      <w:r w:rsidRPr="003E7AF9">
        <w:rPr>
          <w:rFonts w:ascii="Arial" w:hAnsi="Arial" w:cs="Arial"/>
          <w:sz w:val="20"/>
          <w:szCs w:val="20"/>
        </w:rPr>
        <w:t>;252:36</w:t>
      </w:r>
      <w:proofErr w:type="gramEnd"/>
      <w:r w:rsidRPr="003E7AF9">
        <w:rPr>
          <w:rFonts w:ascii="Arial" w:hAnsi="Arial" w:cs="Arial"/>
          <w:sz w:val="20"/>
          <w:szCs w:val="20"/>
        </w:rPr>
        <w:t>-41.</w:t>
      </w:r>
    </w:p>
    <w:p w14:paraId="128DAA7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[10]</w:t>
      </w:r>
      <w:r w:rsidRPr="003E7AF9">
        <w:rPr>
          <w:rFonts w:ascii="Arial" w:hAnsi="Arial" w:cs="Arial"/>
          <w:sz w:val="20"/>
          <w:szCs w:val="20"/>
        </w:rPr>
        <w:tab/>
        <w:t xml:space="preserve">Blackwell AD, Paterson NS, Barker RA, Robbins TW, </w:t>
      </w:r>
      <w:proofErr w:type="spellStart"/>
      <w:r w:rsidRPr="003E7AF9">
        <w:rPr>
          <w:rFonts w:ascii="Arial" w:hAnsi="Arial" w:cs="Arial"/>
          <w:sz w:val="20"/>
          <w:szCs w:val="20"/>
        </w:rPr>
        <w:t>Sahakian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BJ.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The effects of </w:t>
      </w:r>
      <w:proofErr w:type="spellStart"/>
      <w:r w:rsidRPr="003E7AF9">
        <w:rPr>
          <w:rFonts w:ascii="Arial" w:hAnsi="Arial" w:cs="Arial"/>
          <w:sz w:val="20"/>
          <w:szCs w:val="20"/>
        </w:rPr>
        <w:t>modafinil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on mood and cognition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Psychopharmacology (</w:t>
      </w:r>
      <w:proofErr w:type="spellStart"/>
      <w:r w:rsidRPr="003E7AF9">
        <w:rPr>
          <w:rFonts w:ascii="Arial" w:hAnsi="Arial" w:cs="Arial"/>
          <w:sz w:val="20"/>
          <w:szCs w:val="20"/>
        </w:rPr>
        <w:t>Berl</w:t>
      </w:r>
      <w:proofErr w:type="spellEnd"/>
      <w:r w:rsidRPr="003E7AF9">
        <w:rPr>
          <w:rFonts w:ascii="Arial" w:hAnsi="Arial" w:cs="Arial"/>
          <w:sz w:val="20"/>
          <w:szCs w:val="20"/>
        </w:rPr>
        <w:t>).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2008</w:t>
      </w:r>
      <w:proofErr w:type="gramStart"/>
      <w:r w:rsidRPr="003E7AF9">
        <w:rPr>
          <w:rFonts w:ascii="Arial" w:hAnsi="Arial" w:cs="Arial"/>
          <w:sz w:val="20"/>
          <w:szCs w:val="20"/>
        </w:rPr>
        <w:t>;199:29</w:t>
      </w:r>
      <w:proofErr w:type="gramEnd"/>
      <w:r w:rsidRPr="003E7AF9">
        <w:rPr>
          <w:rFonts w:ascii="Arial" w:hAnsi="Arial" w:cs="Arial"/>
          <w:sz w:val="20"/>
          <w:szCs w:val="20"/>
        </w:rPr>
        <w:t>-36.</w:t>
      </w:r>
    </w:p>
    <w:p w14:paraId="5FD2078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Bonelli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3E7AF9">
        <w:rPr>
          <w:rFonts w:ascii="Arial" w:hAnsi="Arial" w:cs="Arial"/>
          <w:sz w:val="20"/>
          <w:szCs w:val="20"/>
        </w:rPr>
        <w:t>Hödl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AK, Hofmann P, </w:t>
      </w:r>
      <w:proofErr w:type="spellStart"/>
      <w:r w:rsidRPr="003E7AF9">
        <w:rPr>
          <w:rFonts w:ascii="Arial" w:hAnsi="Arial" w:cs="Arial"/>
          <w:sz w:val="20"/>
          <w:szCs w:val="20"/>
        </w:rPr>
        <w:t>Kapfhammer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HP. Neuroprotection in Huntington's disease: a 2-year study on minocycline. </w:t>
      </w:r>
      <w:proofErr w:type="spellStart"/>
      <w:r w:rsidRPr="003E7AF9">
        <w:rPr>
          <w:rFonts w:ascii="Arial" w:hAnsi="Arial" w:cs="Arial"/>
          <w:sz w:val="20"/>
          <w:szCs w:val="20"/>
        </w:rPr>
        <w:t>Int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>. 2004</w:t>
      </w:r>
      <w:proofErr w:type="gramStart"/>
      <w:r w:rsidRPr="003E7AF9">
        <w:rPr>
          <w:rFonts w:ascii="Arial" w:hAnsi="Arial" w:cs="Arial"/>
          <w:sz w:val="20"/>
          <w:szCs w:val="20"/>
        </w:rPr>
        <w:t>;19:337</w:t>
      </w:r>
      <w:proofErr w:type="gramEnd"/>
      <w:r w:rsidRPr="003E7AF9">
        <w:rPr>
          <w:rFonts w:ascii="Arial" w:hAnsi="Arial" w:cs="Arial"/>
          <w:sz w:val="20"/>
          <w:szCs w:val="20"/>
        </w:rPr>
        <w:t>-342.</w:t>
      </w:r>
    </w:p>
    <w:p w14:paraId="17778D8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Bonelli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3E7AF9">
        <w:rPr>
          <w:rFonts w:ascii="Arial" w:hAnsi="Arial" w:cs="Arial"/>
          <w:sz w:val="20"/>
          <w:szCs w:val="20"/>
        </w:rPr>
        <w:t>Heuberger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Reisecker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F. Minocycline for Huntington's disease: an open label study.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;60:883</w:t>
      </w:r>
      <w:proofErr w:type="gramEnd"/>
      <w:r w:rsidRPr="003E7AF9">
        <w:rPr>
          <w:rFonts w:ascii="Arial" w:hAnsi="Arial" w:cs="Arial"/>
          <w:sz w:val="20"/>
          <w:szCs w:val="20"/>
        </w:rPr>
        <w:t>-884.</w:t>
      </w:r>
    </w:p>
    <w:p w14:paraId="607D327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Bonelli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3E7AF9">
        <w:rPr>
          <w:rFonts w:ascii="Arial" w:hAnsi="Arial" w:cs="Arial"/>
          <w:sz w:val="20"/>
          <w:szCs w:val="20"/>
        </w:rPr>
        <w:t>Mahnert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FA, </w:t>
      </w:r>
      <w:proofErr w:type="spellStart"/>
      <w:r w:rsidRPr="003E7AF9">
        <w:rPr>
          <w:rFonts w:ascii="Arial" w:hAnsi="Arial" w:cs="Arial"/>
          <w:sz w:val="20"/>
          <w:szCs w:val="20"/>
        </w:rPr>
        <w:t>Niederwieser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G. Olanzapine for Huntington's disease: an open label study.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2002</w:t>
      </w:r>
      <w:proofErr w:type="gramStart"/>
      <w:r w:rsidRPr="003E7AF9">
        <w:rPr>
          <w:rFonts w:ascii="Arial" w:hAnsi="Arial" w:cs="Arial"/>
          <w:sz w:val="20"/>
          <w:szCs w:val="20"/>
        </w:rPr>
        <w:t>;25:263</w:t>
      </w:r>
      <w:proofErr w:type="gramEnd"/>
      <w:r w:rsidRPr="003E7AF9">
        <w:rPr>
          <w:rFonts w:ascii="Arial" w:hAnsi="Arial" w:cs="Arial"/>
          <w:sz w:val="20"/>
          <w:szCs w:val="20"/>
        </w:rPr>
        <w:t>-265.</w:t>
      </w:r>
    </w:p>
    <w:p w14:paraId="3E05981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Bonelli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3E7AF9">
        <w:rPr>
          <w:rFonts w:ascii="Arial" w:hAnsi="Arial" w:cs="Arial"/>
          <w:sz w:val="20"/>
          <w:szCs w:val="20"/>
        </w:rPr>
        <w:t>Niederwieser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Tribl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GG, </w:t>
      </w:r>
      <w:proofErr w:type="spellStart"/>
      <w:r w:rsidRPr="003E7AF9">
        <w:rPr>
          <w:rFonts w:ascii="Arial" w:hAnsi="Arial" w:cs="Arial"/>
          <w:sz w:val="20"/>
          <w:szCs w:val="20"/>
        </w:rPr>
        <w:t>Koltringer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High-dose olanzapine in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Int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>. 2002</w:t>
      </w:r>
      <w:proofErr w:type="gramStart"/>
      <w:r w:rsidRPr="003E7AF9">
        <w:rPr>
          <w:rFonts w:ascii="Arial" w:hAnsi="Arial" w:cs="Arial"/>
          <w:sz w:val="20"/>
          <w:szCs w:val="20"/>
        </w:rPr>
        <w:t>;17:91</w:t>
      </w:r>
      <w:proofErr w:type="gramEnd"/>
      <w:r w:rsidRPr="003E7AF9">
        <w:rPr>
          <w:rFonts w:ascii="Arial" w:hAnsi="Arial" w:cs="Arial"/>
          <w:sz w:val="20"/>
          <w:szCs w:val="20"/>
        </w:rPr>
        <w:t>-93.</w:t>
      </w:r>
    </w:p>
    <w:p w14:paraId="77A9295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Bonuccelli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3E7AF9">
        <w:rPr>
          <w:rFonts w:ascii="Arial" w:hAnsi="Arial" w:cs="Arial"/>
          <w:sz w:val="20"/>
          <w:szCs w:val="20"/>
        </w:rPr>
        <w:t>Ceravolo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3E7AF9">
        <w:rPr>
          <w:rFonts w:ascii="Arial" w:hAnsi="Arial" w:cs="Arial"/>
          <w:sz w:val="20"/>
          <w:szCs w:val="20"/>
        </w:rPr>
        <w:t>Maremmani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Nuti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Rossi G, </w:t>
      </w:r>
      <w:proofErr w:type="spellStart"/>
      <w:r w:rsidRPr="003E7AF9">
        <w:rPr>
          <w:rFonts w:ascii="Arial" w:hAnsi="Arial" w:cs="Arial"/>
          <w:sz w:val="20"/>
          <w:szCs w:val="20"/>
        </w:rPr>
        <w:t>Muratorio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Clozapine in Huntington's chorea.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1994</w:t>
      </w:r>
      <w:proofErr w:type="gramStart"/>
      <w:r w:rsidRPr="003E7AF9">
        <w:rPr>
          <w:rFonts w:ascii="Arial" w:hAnsi="Arial" w:cs="Arial"/>
          <w:sz w:val="20"/>
          <w:szCs w:val="20"/>
        </w:rPr>
        <w:t>;44:821</w:t>
      </w:r>
      <w:proofErr w:type="gramEnd"/>
      <w:r w:rsidRPr="003E7AF9">
        <w:rPr>
          <w:rFonts w:ascii="Arial" w:hAnsi="Arial" w:cs="Arial"/>
          <w:sz w:val="20"/>
          <w:szCs w:val="20"/>
        </w:rPr>
        <w:t>-823.</w:t>
      </w:r>
    </w:p>
    <w:p w14:paraId="2FA3A6C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[16]</w:t>
      </w:r>
      <w:r w:rsidRPr="003E7AF9">
        <w:rPr>
          <w:rFonts w:ascii="Arial" w:hAnsi="Arial" w:cs="Arial"/>
          <w:sz w:val="20"/>
          <w:szCs w:val="20"/>
        </w:rPr>
        <w:tab/>
        <w:t xml:space="preserve">Braun A, </w:t>
      </w:r>
      <w:proofErr w:type="spellStart"/>
      <w:r w:rsidRPr="003E7AF9">
        <w:rPr>
          <w:rFonts w:ascii="Arial" w:hAnsi="Arial" w:cs="Arial"/>
          <w:sz w:val="20"/>
          <w:szCs w:val="20"/>
        </w:rPr>
        <w:t>Mouradian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MM, Mohr E, </w:t>
      </w:r>
      <w:proofErr w:type="spellStart"/>
      <w:r w:rsidRPr="003E7AF9">
        <w:rPr>
          <w:rFonts w:ascii="Arial" w:hAnsi="Arial" w:cs="Arial"/>
          <w:sz w:val="20"/>
          <w:szCs w:val="20"/>
        </w:rPr>
        <w:t>Fabbrini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Chase TN. Selective D-1 dopamine receptor agonist effects in hyperkinetic extrapyramidal disorders.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1989</w:t>
      </w:r>
      <w:proofErr w:type="gramStart"/>
      <w:r w:rsidRPr="003E7AF9">
        <w:rPr>
          <w:rFonts w:ascii="Arial" w:hAnsi="Arial" w:cs="Arial"/>
          <w:sz w:val="20"/>
          <w:szCs w:val="20"/>
        </w:rPr>
        <w:t>;52:631</w:t>
      </w:r>
      <w:proofErr w:type="gramEnd"/>
      <w:r w:rsidRPr="003E7AF9">
        <w:rPr>
          <w:rFonts w:ascii="Arial" w:hAnsi="Arial" w:cs="Arial"/>
          <w:sz w:val="20"/>
          <w:szCs w:val="20"/>
        </w:rPr>
        <w:t>-635.</w:t>
      </w:r>
    </w:p>
    <w:p w14:paraId="3442E92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Brusa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Orlacchio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Moschella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E7AF9">
        <w:rPr>
          <w:rFonts w:ascii="Arial" w:hAnsi="Arial" w:cs="Arial"/>
          <w:sz w:val="20"/>
          <w:szCs w:val="20"/>
        </w:rPr>
        <w:t>Iani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Bernardi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Mercuri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NB. Treatment of the symptoms of Huntington's disease: preliminary results comparing </w:t>
      </w:r>
      <w:proofErr w:type="spellStart"/>
      <w:r w:rsidRPr="003E7AF9">
        <w:rPr>
          <w:rFonts w:ascii="Arial" w:hAnsi="Arial" w:cs="Arial"/>
          <w:sz w:val="20"/>
          <w:szCs w:val="20"/>
        </w:rPr>
        <w:t>aripiprazole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2009</w:t>
      </w:r>
      <w:proofErr w:type="gramStart"/>
      <w:r w:rsidRPr="003E7AF9">
        <w:rPr>
          <w:rFonts w:ascii="Arial" w:hAnsi="Arial" w:cs="Arial"/>
          <w:sz w:val="20"/>
          <w:szCs w:val="20"/>
        </w:rPr>
        <w:t>;24:126</w:t>
      </w:r>
      <w:proofErr w:type="gramEnd"/>
      <w:r w:rsidRPr="003E7AF9">
        <w:rPr>
          <w:rFonts w:ascii="Arial" w:hAnsi="Arial" w:cs="Arial"/>
          <w:sz w:val="20"/>
          <w:szCs w:val="20"/>
        </w:rPr>
        <w:t>-129.</w:t>
      </w:r>
    </w:p>
    <w:p w14:paraId="05F75F7A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[18]</w:t>
      </w:r>
      <w:r w:rsidRPr="003E7AF9">
        <w:rPr>
          <w:rFonts w:ascii="Arial" w:hAnsi="Arial" w:cs="Arial"/>
          <w:sz w:val="20"/>
          <w:szCs w:val="20"/>
        </w:rPr>
        <w:tab/>
        <w:t xml:space="preserve">Caine ED, </w:t>
      </w:r>
      <w:proofErr w:type="spellStart"/>
      <w:r w:rsidRPr="003E7AF9">
        <w:rPr>
          <w:rFonts w:ascii="Arial" w:hAnsi="Arial" w:cs="Arial"/>
          <w:sz w:val="20"/>
          <w:szCs w:val="20"/>
        </w:rPr>
        <w:t>Polinsky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RJ, </w:t>
      </w:r>
      <w:proofErr w:type="spellStart"/>
      <w:r w:rsidRPr="003E7AF9">
        <w:rPr>
          <w:rFonts w:ascii="Arial" w:hAnsi="Arial" w:cs="Arial"/>
          <w:sz w:val="20"/>
          <w:szCs w:val="20"/>
        </w:rPr>
        <w:t>Kartzinel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Ebert MH. </w:t>
      </w:r>
      <w:proofErr w:type="gramStart"/>
      <w:r w:rsidRPr="003E7AF9">
        <w:rPr>
          <w:rFonts w:ascii="Arial" w:hAnsi="Arial" w:cs="Arial"/>
          <w:sz w:val="20"/>
          <w:szCs w:val="20"/>
        </w:rPr>
        <w:t>The trial use of clozapine for abnormal involuntary 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Am J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1979</w:t>
      </w:r>
      <w:proofErr w:type="gramStart"/>
      <w:r w:rsidRPr="003E7AF9">
        <w:rPr>
          <w:rFonts w:ascii="Arial" w:hAnsi="Arial" w:cs="Arial"/>
          <w:sz w:val="20"/>
          <w:szCs w:val="20"/>
        </w:rPr>
        <w:t>;136:317</w:t>
      </w:r>
      <w:proofErr w:type="gramEnd"/>
      <w:r w:rsidRPr="003E7AF9">
        <w:rPr>
          <w:rFonts w:ascii="Arial" w:hAnsi="Arial" w:cs="Arial"/>
          <w:sz w:val="20"/>
          <w:szCs w:val="20"/>
        </w:rPr>
        <w:t>-320.</w:t>
      </w:r>
    </w:p>
    <w:p w14:paraId="7E168AC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[19]</w:t>
      </w:r>
      <w:r w:rsidRPr="003E7AF9">
        <w:rPr>
          <w:rFonts w:ascii="Arial" w:hAnsi="Arial" w:cs="Arial"/>
          <w:sz w:val="20"/>
          <w:szCs w:val="20"/>
        </w:rPr>
        <w:tab/>
        <w:t xml:space="preserve">Caine E, </w:t>
      </w:r>
      <w:proofErr w:type="spellStart"/>
      <w:r w:rsidRPr="003E7AF9">
        <w:rPr>
          <w:rFonts w:ascii="Arial" w:hAnsi="Arial" w:cs="Arial"/>
          <w:sz w:val="20"/>
          <w:szCs w:val="20"/>
        </w:rPr>
        <w:t>Kartzinel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Ebert M, Carter AC. Neuroendocrine function in Huntington's disease: dopaminergic regulation of prolactin release. Life Sci. 1978</w:t>
      </w:r>
      <w:proofErr w:type="gramStart"/>
      <w:r w:rsidRPr="003E7AF9">
        <w:rPr>
          <w:rFonts w:ascii="Arial" w:hAnsi="Arial" w:cs="Arial"/>
          <w:sz w:val="20"/>
          <w:szCs w:val="20"/>
        </w:rPr>
        <w:t>;22</w:t>
      </w:r>
      <w:proofErr w:type="gramEnd"/>
      <w:r w:rsidRPr="003E7AF9">
        <w:rPr>
          <w:rFonts w:ascii="Arial" w:hAnsi="Arial" w:cs="Arial"/>
          <w:sz w:val="20"/>
          <w:szCs w:val="20"/>
        </w:rPr>
        <w:t>(10):911-918.</w:t>
      </w:r>
    </w:p>
    <w:p w14:paraId="41D7151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Cankurtaran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ES, </w:t>
      </w:r>
      <w:proofErr w:type="spellStart"/>
      <w:r w:rsidRPr="003E7AF9">
        <w:rPr>
          <w:rFonts w:ascii="Arial" w:hAnsi="Arial" w:cs="Arial"/>
          <w:sz w:val="20"/>
          <w:szCs w:val="20"/>
        </w:rPr>
        <w:t>Ozalp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Soygur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3E7AF9">
        <w:rPr>
          <w:rFonts w:ascii="Arial" w:hAnsi="Arial" w:cs="Arial"/>
          <w:sz w:val="20"/>
          <w:szCs w:val="20"/>
        </w:rPr>
        <w:t>Cakir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Clinical experience with </w:t>
      </w:r>
      <w:proofErr w:type="spellStart"/>
      <w:r w:rsidRPr="003E7AF9">
        <w:rPr>
          <w:rFonts w:ascii="Arial" w:hAnsi="Arial" w:cs="Arial"/>
          <w:sz w:val="20"/>
          <w:szCs w:val="20"/>
        </w:rPr>
        <w:t>risperidone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and memantine in the treatment of Huntington's disease. J </w:t>
      </w:r>
      <w:proofErr w:type="spellStart"/>
      <w:r w:rsidRPr="003E7AF9">
        <w:rPr>
          <w:rFonts w:ascii="Arial" w:hAnsi="Arial" w:cs="Arial"/>
          <w:sz w:val="20"/>
          <w:szCs w:val="20"/>
        </w:rPr>
        <w:t>Natl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Med Assoc. 2006</w:t>
      </w:r>
      <w:proofErr w:type="gramStart"/>
      <w:r w:rsidRPr="003E7AF9">
        <w:rPr>
          <w:rFonts w:ascii="Arial" w:hAnsi="Arial" w:cs="Arial"/>
          <w:sz w:val="20"/>
          <w:szCs w:val="20"/>
        </w:rPr>
        <w:t>;98:1353</w:t>
      </w:r>
      <w:proofErr w:type="gramEnd"/>
      <w:r w:rsidRPr="003E7AF9">
        <w:rPr>
          <w:rFonts w:ascii="Arial" w:hAnsi="Arial" w:cs="Arial"/>
          <w:sz w:val="20"/>
          <w:szCs w:val="20"/>
        </w:rPr>
        <w:t>-1355.</w:t>
      </w:r>
    </w:p>
    <w:p w14:paraId="7350E58D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Caraceni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TA, </w:t>
      </w:r>
      <w:proofErr w:type="spellStart"/>
      <w:r w:rsidRPr="003E7AF9">
        <w:rPr>
          <w:rFonts w:ascii="Arial" w:hAnsi="Arial" w:cs="Arial"/>
          <w:sz w:val="20"/>
          <w:szCs w:val="20"/>
        </w:rPr>
        <w:t>Girotti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E7AF9">
        <w:rPr>
          <w:rFonts w:ascii="Arial" w:hAnsi="Arial" w:cs="Arial"/>
          <w:sz w:val="20"/>
          <w:szCs w:val="20"/>
        </w:rPr>
        <w:t>Giovannini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Pederzoli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Parati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EA. Effects of DA agonist in Huntington disease hyperkinesia. Ital 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Sci. 1980</w:t>
      </w:r>
      <w:proofErr w:type="gramStart"/>
      <w:r w:rsidRPr="003E7AF9">
        <w:rPr>
          <w:rFonts w:ascii="Arial" w:hAnsi="Arial" w:cs="Arial"/>
          <w:sz w:val="20"/>
          <w:szCs w:val="20"/>
        </w:rPr>
        <w:t>;1:155</w:t>
      </w:r>
      <w:proofErr w:type="gramEnd"/>
      <w:r w:rsidRPr="003E7AF9">
        <w:rPr>
          <w:rFonts w:ascii="Arial" w:hAnsi="Arial" w:cs="Arial"/>
          <w:sz w:val="20"/>
          <w:szCs w:val="20"/>
        </w:rPr>
        <w:t>-161.</w:t>
      </w:r>
    </w:p>
    <w:p w14:paraId="0183360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Caraceni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TA, </w:t>
      </w:r>
      <w:proofErr w:type="spellStart"/>
      <w:r w:rsidRPr="003E7AF9">
        <w:rPr>
          <w:rFonts w:ascii="Arial" w:hAnsi="Arial" w:cs="Arial"/>
          <w:sz w:val="20"/>
          <w:szCs w:val="20"/>
        </w:rPr>
        <w:t>Girotti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E7AF9">
        <w:rPr>
          <w:rFonts w:ascii="Arial" w:hAnsi="Arial" w:cs="Arial"/>
          <w:sz w:val="20"/>
          <w:szCs w:val="20"/>
        </w:rPr>
        <w:t>Celano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Parati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Balboni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L. 2-dimethylaminoethanol (</w:t>
      </w:r>
      <w:proofErr w:type="spellStart"/>
      <w:r w:rsidRPr="003E7AF9">
        <w:rPr>
          <w:rFonts w:ascii="Arial" w:hAnsi="Arial" w:cs="Arial"/>
          <w:sz w:val="20"/>
          <w:szCs w:val="20"/>
        </w:rPr>
        <w:t>Deanol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) in Huntington's chorea.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1978</w:t>
      </w:r>
      <w:proofErr w:type="gramStart"/>
      <w:r w:rsidRPr="003E7AF9">
        <w:rPr>
          <w:rFonts w:ascii="Arial" w:hAnsi="Arial" w:cs="Arial"/>
          <w:sz w:val="20"/>
          <w:szCs w:val="20"/>
        </w:rPr>
        <w:t>;41:1114</w:t>
      </w:r>
      <w:proofErr w:type="gramEnd"/>
      <w:r w:rsidRPr="003E7AF9">
        <w:rPr>
          <w:rFonts w:ascii="Arial" w:hAnsi="Arial" w:cs="Arial"/>
          <w:sz w:val="20"/>
          <w:szCs w:val="20"/>
        </w:rPr>
        <w:t>-1118.</w:t>
      </w:r>
    </w:p>
    <w:p w14:paraId="21BC824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[23]</w:t>
      </w:r>
      <w:r w:rsidRPr="003E7AF9">
        <w:rPr>
          <w:rFonts w:ascii="Arial" w:hAnsi="Arial" w:cs="Arial"/>
          <w:sz w:val="20"/>
          <w:szCs w:val="20"/>
        </w:rPr>
        <w:tab/>
        <w:t xml:space="preserve">Como PG, Rubin AJ, O'Brien CF, Lawler K, Hickey C, Rubin AE, Henderson R, McDermott MP, McDermott M, Steinberg K,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controlled trial of fluoxetine in </w:t>
      </w:r>
      <w:proofErr w:type="spellStart"/>
      <w:r w:rsidRPr="003E7AF9">
        <w:rPr>
          <w:rFonts w:ascii="Arial" w:hAnsi="Arial" w:cs="Arial"/>
          <w:sz w:val="20"/>
          <w:szCs w:val="20"/>
        </w:rPr>
        <w:t>nondepressed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patients with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1997</w:t>
      </w:r>
      <w:proofErr w:type="gramStart"/>
      <w:r w:rsidRPr="003E7AF9">
        <w:rPr>
          <w:rFonts w:ascii="Arial" w:hAnsi="Arial" w:cs="Arial"/>
          <w:sz w:val="20"/>
          <w:szCs w:val="20"/>
        </w:rPr>
        <w:t>;12:397</w:t>
      </w:r>
      <w:proofErr w:type="gramEnd"/>
      <w:r w:rsidRPr="003E7AF9">
        <w:rPr>
          <w:rFonts w:ascii="Arial" w:hAnsi="Arial" w:cs="Arial"/>
          <w:sz w:val="20"/>
          <w:szCs w:val="20"/>
        </w:rPr>
        <w:t>-401.</w:t>
      </w:r>
    </w:p>
    <w:p w14:paraId="57DEF8E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Consroe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Laguna J, </w:t>
      </w:r>
      <w:proofErr w:type="spellStart"/>
      <w:r w:rsidRPr="003E7AF9">
        <w:rPr>
          <w:rFonts w:ascii="Arial" w:hAnsi="Arial" w:cs="Arial"/>
          <w:sz w:val="20"/>
          <w:szCs w:val="20"/>
        </w:rPr>
        <w:t>Allender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Snider S, Stern L, </w:t>
      </w:r>
      <w:proofErr w:type="spellStart"/>
      <w:r w:rsidRPr="003E7AF9">
        <w:rPr>
          <w:rFonts w:ascii="Arial" w:hAnsi="Arial" w:cs="Arial"/>
          <w:sz w:val="20"/>
          <w:szCs w:val="20"/>
        </w:rPr>
        <w:t>Sandyk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Kennedy K, </w:t>
      </w:r>
      <w:proofErr w:type="spellStart"/>
      <w:r w:rsidRPr="003E7AF9">
        <w:rPr>
          <w:rFonts w:ascii="Arial" w:hAnsi="Arial" w:cs="Arial"/>
          <w:sz w:val="20"/>
          <w:szCs w:val="20"/>
        </w:rPr>
        <w:t>Schram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K. Controlled clinical trial of </w:t>
      </w:r>
      <w:proofErr w:type="spellStart"/>
      <w:r w:rsidRPr="003E7AF9">
        <w:rPr>
          <w:rFonts w:ascii="Arial" w:hAnsi="Arial" w:cs="Arial"/>
          <w:sz w:val="20"/>
          <w:szCs w:val="20"/>
        </w:rPr>
        <w:t>cannabidiol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Pharmacol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Biochem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Behav</w:t>
      </w:r>
      <w:proofErr w:type="spellEnd"/>
      <w:r w:rsidRPr="003E7AF9">
        <w:rPr>
          <w:rFonts w:ascii="Arial" w:hAnsi="Arial" w:cs="Arial"/>
          <w:sz w:val="20"/>
          <w:szCs w:val="20"/>
        </w:rPr>
        <w:t>. 1991</w:t>
      </w:r>
      <w:proofErr w:type="gramStart"/>
      <w:r w:rsidRPr="003E7AF9">
        <w:rPr>
          <w:rFonts w:ascii="Arial" w:hAnsi="Arial" w:cs="Arial"/>
          <w:sz w:val="20"/>
          <w:szCs w:val="20"/>
        </w:rPr>
        <w:t>;40:701</w:t>
      </w:r>
      <w:proofErr w:type="gramEnd"/>
      <w:r w:rsidRPr="003E7AF9">
        <w:rPr>
          <w:rFonts w:ascii="Arial" w:hAnsi="Arial" w:cs="Arial"/>
          <w:sz w:val="20"/>
          <w:szCs w:val="20"/>
        </w:rPr>
        <w:t>-708.</w:t>
      </w:r>
    </w:p>
    <w:p w14:paraId="1FFF4E6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Consroe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Kennedy K, </w:t>
      </w:r>
      <w:proofErr w:type="spellStart"/>
      <w:r w:rsidRPr="003E7AF9">
        <w:rPr>
          <w:rFonts w:ascii="Arial" w:hAnsi="Arial" w:cs="Arial"/>
          <w:sz w:val="20"/>
          <w:szCs w:val="20"/>
        </w:rPr>
        <w:t>Schram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K. Assay of plasma </w:t>
      </w:r>
      <w:proofErr w:type="spellStart"/>
      <w:r w:rsidRPr="003E7AF9">
        <w:rPr>
          <w:rFonts w:ascii="Arial" w:hAnsi="Arial" w:cs="Arial"/>
          <w:sz w:val="20"/>
          <w:szCs w:val="20"/>
        </w:rPr>
        <w:t>cannabidiol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by capillary gas chromatography/ion trap mass spectroscopy following high-dose repeated daily oral administration in humans. </w:t>
      </w:r>
      <w:proofErr w:type="spellStart"/>
      <w:r w:rsidRPr="003E7AF9">
        <w:rPr>
          <w:rFonts w:ascii="Arial" w:hAnsi="Arial" w:cs="Arial"/>
          <w:sz w:val="20"/>
          <w:szCs w:val="20"/>
        </w:rPr>
        <w:t>Pharmacol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Biochem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Behav</w:t>
      </w:r>
      <w:proofErr w:type="spellEnd"/>
      <w:r w:rsidRPr="003E7AF9">
        <w:rPr>
          <w:rFonts w:ascii="Arial" w:hAnsi="Arial" w:cs="Arial"/>
          <w:sz w:val="20"/>
          <w:szCs w:val="20"/>
        </w:rPr>
        <w:t>. 1991</w:t>
      </w:r>
      <w:proofErr w:type="gramStart"/>
      <w:r w:rsidRPr="003E7AF9">
        <w:rPr>
          <w:rFonts w:ascii="Arial" w:hAnsi="Arial" w:cs="Arial"/>
          <w:sz w:val="20"/>
          <w:szCs w:val="20"/>
        </w:rPr>
        <w:t>;40:517</w:t>
      </w:r>
      <w:proofErr w:type="gramEnd"/>
      <w:r w:rsidRPr="003E7AF9">
        <w:rPr>
          <w:rFonts w:ascii="Arial" w:hAnsi="Arial" w:cs="Arial"/>
          <w:sz w:val="20"/>
          <w:szCs w:val="20"/>
        </w:rPr>
        <w:t>-522.</w:t>
      </w:r>
    </w:p>
    <w:p w14:paraId="206ED80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[26]</w:t>
      </w:r>
      <w:r w:rsidRPr="003E7AF9">
        <w:rPr>
          <w:rFonts w:ascii="Arial" w:hAnsi="Arial" w:cs="Arial"/>
          <w:sz w:val="20"/>
          <w:szCs w:val="20"/>
        </w:rPr>
        <w:tab/>
        <w:t xml:space="preserve">Constantinescu R, </w:t>
      </w:r>
      <w:proofErr w:type="spellStart"/>
      <w:r w:rsidRPr="003E7AF9">
        <w:rPr>
          <w:rFonts w:ascii="Arial" w:hAnsi="Arial" w:cs="Arial"/>
          <w:sz w:val="20"/>
          <w:szCs w:val="20"/>
        </w:rPr>
        <w:t>Romer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Zetterberg H, </w:t>
      </w:r>
      <w:proofErr w:type="spellStart"/>
      <w:r w:rsidRPr="003E7AF9">
        <w:rPr>
          <w:rFonts w:ascii="Arial" w:hAnsi="Arial" w:cs="Arial"/>
          <w:sz w:val="20"/>
          <w:szCs w:val="20"/>
        </w:rPr>
        <w:t>Rosengren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Kieburtz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K. Increased levels of total tau protein in the cerebrospinal fluid in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Parkinsonism </w:t>
      </w:r>
      <w:proofErr w:type="spellStart"/>
      <w:r w:rsidRPr="003E7AF9">
        <w:rPr>
          <w:rFonts w:ascii="Arial" w:hAnsi="Arial" w:cs="Arial"/>
          <w:sz w:val="20"/>
          <w:szCs w:val="20"/>
        </w:rPr>
        <w:t>Relat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2011</w:t>
      </w:r>
      <w:proofErr w:type="gramStart"/>
      <w:r w:rsidRPr="003E7AF9">
        <w:rPr>
          <w:rFonts w:ascii="Arial" w:hAnsi="Arial" w:cs="Arial"/>
          <w:sz w:val="20"/>
          <w:szCs w:val="20"/>
        </w:rPr>
        <w:t>;17:714</w:t>
      </w:r>
      <w:proofErr w:type="gramEnd"/>
      <w:r w:rsidRPr="003E7AF9">
        <w:rPr>
          <w:rFonts w:ascii="Arial" w:hAnsi="Arial" w:cs="Arial"/>
          <w:sz w:val="20"/>
          <w:szCs w:val="20"/>
        </w:rPr>
        <w:t>-715.</w:t>
      </w:r>
    </w:p>
    <w:p w14:paraId="5762308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Corsini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GU, </w:t>
      </w:r>
      <w:proofErr w:type="spellStart"/>
      <w:r w:rsidRPr="003E7AF9">
        <w:rPr>
          <w:rFonts w:ascii="Arial" w:hAnsi="Arial" w:cs="Arial"/>
          <w:sz w:val="20"/>
          <w:szCs w:val="20"/>
        </w:rPr>
        <w:t>Onali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Masala C, </w:t>
      </w:r>
      <w:proofErr w:type="spellStart"/>
      <w:r w:rsidRPr="003E7AF9">
        <w:rPr>
          <w:rFonts w:ascii="Arial" w:hAnsi="Arial" w:cs="Arial"/>
          <w:sz w:val="20"/>
          <w:szCs w:val="20"/>
        </w:rPr>
        <w:t>Cianchetti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Mangoni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Gessa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3E7AF9">
        <w:rPr>
          <w:rFonts w:ascii="Arial" w:hAnsi="Arial" w:cs="Arial"/>
          <w:sz w:val="20"/>
          <w:szCs w:val="20"/>
        </w:rPr>
        <w:t>Apomorphine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hydrochloride-induced improvement in Huntington's chorea: stimulation of dopamine receptor.  Arch Neurol. 1978</w:t>
      </w:r>
      <w:proofErr w:type="gramStart"/>
      <w:r w:rsidRPr="003E7AF9">
        <w:rPr>
          <w:rFonts w:ascii="Arial" w:hAnsi="Arial" w:cs="Arial"/>
          <w:sz w:val="20"/>
          <w:szCs w:val="20"/>
        </w:rPr>
        <w:t>;35:27</w:t>
      </w:r>
      <w:proofErr w:type="gramEnd"/>
      <w:r w:rsidRPr="003E7AF9">
        <w:rPr>
          <w:rFonts w:ascii="Arial" w:hAnsi="Arial" w:cs="Arial"/>
          <w:sz w:val="20"/>
          <w:szCs w:val="20"/>
        </w:rPr>
        <w:t>-30.</w:t>
      </w:r>
    </w:p>
    <w:p w14:paraId="6CEC766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Cubo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Shannon KM, Tracy D, </w:t>
      </w:r>
      <w:proofErr w:type="spellStart"/>
      <w:r w:rsidRPr="003E7AF9">
        <w:rPr>
          <w:rFonts w:ascii="Arial" w:hAnsi="Arial" w:cs="Arial"/>
          <w:sz w:val="20"/>
          <w:szCs w:val="20"/>
        </w:rPr>
        <w:t>Jaglin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JA, Bernard BA, </w:t>
      </w:r>
      <w:proofErr w:type="spellStart"/>
      <w:r w:rsidRPr="003E7AF9">
        <w:rPr>
          <w:rFonts w:ascii="Arial" w:hAnsi="Arial" w:cs="Arial"/>
          <w:sz w:val="20"/>
          <w:szCs w:val="20"/>
        </w:rPr>
        <w:t>Wuu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E7AF9">
        <w:rPr>
          <w:rFonts w:ascii="Arial" w:hAnsi="Arial" w:cs="Arial"/>
          <w:sz w:val="20"/>
          <w:szCs w:val="20"/>
        </w:rPr>
        <w:t>Leurgans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SE. Effect of donepezil on motor and cognitive function in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2006</w:t>
      </w:r>
      <w:proofErr w:type="gramStart"/>
      <w:r w:rsidRPr="003E7AF9">
        <w:rPr>
          <w:rFonts w:ascii="Arial" w:hAnsi="Arial" w:cs="Arial"/>
          <w:sz w:val="20"/>
          <w:szCs w:val="20"/>
        </w:rPr>
        <w:t>;67:1268</w:t>
      </w:r>
      <w:proofErr w:type="gramEnd"/>
      <w:r w:rsidRPr="003E7AF9">
        <w:rPr>
          <w:rFonts w:ascii="Arial" w:hAnsi="Arial" w:cs="Arial"/>
          <w:sz w:val="20"/>
          <w:szCs w:val="20"/>
        </w:rPr>
        <w:t>-1271.</w:t>
      </w:r>
    </w:p>
    <w:p w14:paraId="4687DCB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[29]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Cudkowicz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Minocycline safety and tolerability in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2004</w:t>
      </w:r>
      <w:proofErr w:type="gramStart"/>
      <w:r w:rsidRPr="003E7AF9">
        <w:rPr>
          <w:rFonts w:ascii="Arial" w:hAnsi="Arial" w:cs="Arial"/>
          <w:sz w:val="20"/>
          <w:szCs w:val="20"/>
        </w:rPr>
        <w:t>;63:547</w:t>
      </w:r>
      <w:proofErr w:type="gramEnd"/>
      <w:r w:rsidRPr="003E7AF9">
        <w:rPr>
          <w:rFonts w:ascii="Arial" w:hAnsi="Arial" w:cs="Arial"/>
          <w:sz w:val="20"/>
          <w:szCs w:val="20"/>
        </w:rPr>
        <w:t>-549.</w:t>
      </w:r>
    </w:p>
    <w:p w14:paraId="652BE77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Cudkowicz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A futility study of minocycline in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huntington's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disease. </w:t>
      </w:r>
      <w:proofErr w:type="gramStart"/>
      <w:r w:rsidRPr="003E7AF9">
        <w:rPr>
          <w:rFonts w:ascii="Arial" w:hAnsi="Arial" w:cs="Arial"/>
          <w:sz w:val="20"/>
          <w:szCs w:val="20"/>
        </w:rPr>
        <w:t>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2010</w:t>
      </w:r>
      <w:proofErr w:type="gramStart"/>
      <w:r w:rsidRPr="003E7AF9">
        <w:rPr>
          <w:rFonts w:ascii="Arial" w:hAnsi="Arial" w:cs="Arial"/>
          <w:sz w:val="20"/>
          <w:szCs w:val="20"/>
        </w:rPr>
        <w:t>;25:2219</w:t>
      </w:r>
      <w:proofErr w:type="gramEnd"/>
      <w:r w:rsidRPr="003E7AF9">
        <w:rPr>
          <w:rFonts w:ascii="Arial" w:hAnsi="Arial" w:cs="Arial"/>
          <w:sz w:val="20"/>
          <w:szCs w:val="20"/>
        </w:rPr>
        <w:t>-2224.</w:t>
      </w:r>
    </w:p>
    <w:p w14:paraId="605CCCC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[31]</w:t>
      </w:r>
      <w:r w:rsidRPr="003E7AF9">
        <w:rPr>
          <w:rFonts w:ascii="Arial" w:hAnsi="Arial" w:cs="Arial"/>
          <w:sz w:val="20"/>
          <w:szCs w:val="20"/>
        </w:rPr>
        <w:tab/>
        <w:t xml:space="preserve">Curtis A, Mitchell I, Patel S, Ives N, Rickards H.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pilot study using </w:t>
      </w:r>
      <w:proofErr w:type="spellStart"/>
      <w:r w:rsidRPr="003E7AF9">
        <w:rPr>
          <w:rFonts w:ascii="Arial" w:hAnsi="Arial" w:cs="Arial"/>
          <w:sz w:val="20"/>
          <w:szCs w:val="20"/>
        </w:rPr>
        <w:t>nabilone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for symptomatic treatment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2009</w:t>
      </w:r>
      <w:proofErr w:type="gramStart"/>
      <w:r w:rsidRPr="003E7AF9">
        <w:rPr>
          <w:rFonts w:ascii="Arial" w:hAnsi="Arial" w:cs="Arial"/>
          <w:sz w:val="20"/>
          <w:szCs w:val="20"/>
        </w:rPr>
        <w:t>;24:2254</w:t>
      </w:r>
      <w:proofErr w:type="gramEnd"/>
      <w:r w:rsidRPr="003E7AF9">
        <w:rPr>
          <w:rFonts w:ascii="Arial" w:hAnsi="Arial" w:cs="Arial"/>
          <w:sz w:val="20"/>
          <w:szCs w:val="20"/>
        </w:rPr>
        <w:t>-2259.</w:t>
      </w:r>
    </w:p>
    <w:p w14:paraId="6327C4E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Dallocchio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Buffa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Tinelli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Mazzarello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Effectiveness of </w:t>
      </w:r>
      <w:proofErr w:type="spellStart"/>
      <w:r w:rsidRPr="003E7AF9">
        <w:rPr>
          <w:rFonts w:ascii="Arial" w:hAnsi="Arial" w:cs="Arial"/>
          <w:sz w:val="20"/>
          <w:szCs w:val="20"/>
        </w:rPr>
        <w:t>risperidone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chorea patients.</w:t>
      </w:r>
      <w:r w:rsidRPr="003E7AF9">
        <w:rPr>
          <w:rFonts w:ascii="Arial" w:hAnsi="Arial" w:cs="Arial"/>
          <w:sz w:val="20"/>
          <w:szCs w:val="20"/>
        </w:rPr>
        <w:tab/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1999</w:t>
      </w:r>
      <w:proofErr w:type="gramStart"/>
      <w:r w:rsidRPr="003E7AF9">
        <w:rPr>
          <w:rFonts w:ascii="Arial" w:hAnsi="Arial" w:cs="Arial"/>
          <w:sz w:val="20"/>
          <w:szCs w:val="20"/>
        </w:rPr>
        <w:t>;19:101</w:t>
      </w:r>
      <w:proofErr w:type="gramEnd"/>
      <w:r w:rsidRPr="003E7AF9">
        <w:rPr>
          <w:rFonts w:ascii="Arial" w:hAnsi="Arial" w:cs="Arial"/>
          <w:sz w:val="20"/>
          <w:szCs w:val="20"/>
        </w:rPr>
        <w:t>-103.</w:t>
      </w:r>
    </w:p>
    <w:p w14:paraId="07B8D17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Danivas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V1, </w:t>
      </w:r>
      <w:proofErr w:type="spellStart"/>
      <w:r w:rsidRPr="003E7AF9">
        <w:rPr>
          <w:rFonts w:ascii="Arial" w:hAnsi="Arial" w:cs="Arial"/>
          <w:sz w:val="20"/>
          <w:szCs w:val="20"/>
        </w:rPr>
        <w:t>Moily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NS, </w:t>
      </w:r>
      <w:proofErr w:type="spellStart"/>
      <w:r w:rsidRPr="003E7AF9">
        <w:rPr>
          <w:rFonts w:ascii="Arial" w:hAnsi="Arial" w:cs="Arial"/>
          <w:sz w:val="20"/>
          <w:szCs w:val="20"/>
        </w:rPr>
        <w:t>Thimmaiah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3E7AF9">
        <w:rPr>
          <w:rFonts w:ascii="Arial" w:hAnsi="Arial" w:cs="Arial"/>
          <w:sz w:val="20"/>
          <w:szCs w:val="20"/>
        </w:rPr>
        <w:t>Muralidharan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Purushotham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Muthane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U, Jain S. Off label use of lithium in the treatment of Huntington's disease: A case series. </w:t>
      </w:r>
      <w:proofErr w:type="gramStart"/>
      <w:r w:rsidRPr="003E7AF9">
        <w:rPr>
          <w:rFonts w:ascii="Arial" w:hAnsi="Arial" w:cs="Arial"/>
          <w:sz w:val="20"/>
          <w:szCs w:val="20"/>
        </w:rPr>
        <w:t>Indian J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2013</w:t>
      </w:r>
      <w:proofErr w:type="gramStart"/>
      <w:r w:rsidRPr="003E7AF9">
        <w:rPr>
          <w:rFonts w:ascii="Arial" w:hAnsi="Arial" w:cs="Arial"/>
          <w:sz w:val="20"/>
          <w:szCs w:val="20"/>
        </w:rPr>
        <w:t>;55:81</w:t>
      </w:r>
      <w:proofErr w:type="gramEnd"/>
      <w:r w:rsidRPr="003E7AF9">
        <w:rPr>
          <w:rFonts w:ascii="Arial" w:hAnsi="Arial" w:cs="Arial"/>
          <w:sz w:val="20"/>
          <w:szCs w:val="20"/>
        </w:rPr>
        <w:t>-83.</w:t>
      </w:r>
    </w:p>
    <w:p w14:paraId="58499BE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[34]</w:t>
      </w:r>
      <w:r w:rsidRPr="003E7AF9">
        <w:rPr>
          <w:rFonts w:ascii="Arial" w:hAnsi="Arial" w:cs="Arial"/>
          <w:sz w:val="20"/>
          <w:szCs w:val="20"/>
        </w:rPr>
        <w:tab/>
        <w:t xml:space="preserve">Davis KL, Berger PA. </w:t>
      </w:r>
      <w:proofErr w:type="gramStart"/>
      <w:r w:rsidRPr="003E7AF9">
        <w:rPr>
          <w:rFonts w:ascii="Arial" w:hAnsi="Arial" w:cs="Arial"/>
          <w:sz w:val="20"/>
          <w:szCs w:val="20"/>
        </w:rPr>
        <w:t>Pharmacological investigations of the cholinergic imbalance hypotheses of movement disorders and psychosis.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Biol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 1978</w:t>
      </w:r>
      <w:proofErr w:type="gramStart"/>
      <w:r w:rsidRPr="003E7AF9">
        <w:rPr>
          <w:rFonts w:ascii="Arial" w:hAnsi="Arial" w:cs="Arial"/>
          <w:sz w:val="20"/>
          <w:szCs w:val="20"/>
        </w:rPr>
        <w:t>;13:23</w:t>
      </w:r>
      <w:proofErr w:type="gramEnd"/>
      <w:r w:rsidRPr="003E7AF9">
        <w:rPr>
          <w:rFonts w:ascii="Arial" w:hAnsi="Arial" w:cs="Arial"/>
          <w:sz w:val="20"/>
          <w:szCs w:val="20"/>
        </w:rPr>
        <w:t>-49.</w:t>
      </w:r>
    </w:p>
    <w:p w14:paraId="1AEDB6B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[35]</w:t>
      </w:r>
      <w:r w:rsidRPr="003E7AF9">
        <w:rPr>
          <w:rFonts w:ascii="Arial" w:hAnsi="Arial" w:cs="Arial"/>
          <w:sz w:val="20"/>
          <w:szCs w:val="20"/>
        </w:rPr>
        <w:tab/>
        <w:t xml:space="preserve">Davis KL, Hollister LE, Berger PA, Vento AL. Studies on choline chloride in neuropsychiatric disease: human and animal data.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Bull. 1978</w:t>
      </w:r>
      <w:proofErr w:type="gramStart"/>
      <w:r w:rsidRPr="003E7AF9">
        <w:rPr>
          <w:rFonts w:ascii="Arial" w:hAnsi="Arial" w:cs="Arial"/>
          <w:sz w:val="20"/>
          <w:szCs w:val="20"/>
        </w:rPr>
        <w:t>;14:56</w:t>
      </w:r>
      <w:proofErr w:type="gramEnd"/>
      <w:r w:rsidRPr="003E7AF9">
        <w:rPr>
          <w:rFonts w:ascii="Arial" w:hAnsi="Arial" w:cs="Arial"/>
          <w:sz w:val="20"/>
          <w:szCs w:val="20"/>
        </w:rPr>
        <w:t>-58.</w:t>
      </w:r>
    </w:p>
    <w:p w14:paraId="2C8687B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[36]</w:t>
      </w:r>
      <w:r w:rsidRPr="003E7AF9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3E7AF9">
        <w:rPr>
          <w:rFonts w:ascii="Arial" w:hAnsi="Arial" w:cs="Arial"/>
          <w:sz w:val="20"/>
          <w:szCs w:val="20"/>
        </w:rPr>
        <w:t>Tommaso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Specchio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E7AF9">
        <w:rPr>
          <w:rFonts w:ascii="Arial" w:hAnsi="Arial" w:cs="Arial"/>
          <w:sz w:val="20"/>
          <w:szCs w:val="20"/>
        </w:rPr>
        <w:t>Sciruicchio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E7AF9">
        <w:rPr>
          <w:rFonts w:ascii="Arial" w:hAnsi="Arial" w:cs="Arial"/>
          <w:sz w:val="20"/>
          <w:szCs w:val="20"/>
        </w:rPr>
        <w:t>Difruscolo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3E7AF9">
        <w:rPr>
          <w:rFonts w:ascii="Arial" w:hAnsi="Arial" w:cs="Arial"/>
          <w:sz w:val="20"/>
          <w:szCs w:val="20"/>
        </w:rPr>
        <w:t>Specchio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LM. </w:t>
      </w:r>
      <w:proofErr w:type="gramStart"/>
      <w:r w:rsidRPr="003E7AF9">
        <w:rPr>
          <w:rFonts w:ascii="Arial" w:hAnsi="Arial" w:cs="Arial"/>
          <w:sz w:val="20"/>
          <w:szCs w:val="20"/>
        </w:rPr>
        <w:t>Effects of rivastigmine on motor and cognitive impairment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2004</w:t>
      </w:r>
      <w:proofErr w:type="gramStart"/>
      <w:r w:rsidRPr="003E7AF9">
        <w:rPr>
          <w:rFonts w:ascii="Arial" w:hAnsi="Arial" w:cs="Arial"/>
          <w:sz w:val="20"/>
          <w:szCs w:val="20"/>
        </w:rPr>
        <w:t>;19:1516</w:t>
      </w:r>
      <w:proofErr w:type="gramEnd"/>
      <w:r w:rsidRPr="003E7AF9">
        <w:rPr>
          <w:rFonts w:ascii="Arial" w:hAnsi="Arial" w:cs="Arial"/>
          <w:sz w:val="20"/>
          <w:szCs w:val="20"/>
        </w:rPr>
        <w:t>-1518.</w:t>
      </w:r>
    </w:p>
    <w:p w14:paraId="4011EC3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[37]</w:t>
      </w:r>
      <w:r w:rsidRPr="003E7AF9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3E7AF9">
        <w:rPr>
          <w:rFonts w:ascii="Arial" w:hAnsi="Arial" w:cs="Arial"/>
          <w:sz w:val="20"/>
          <w:szCs w:val="20"/>
        </w:rPr>
        <w:t>Tommaso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Di </w:t>
      </w:r>
      <w:proofErr w:type="spellStart"/>
      <w:r w:rsidRPr="003E7AF9">
        <w:rPr>
          <w:rFonts w:ascii="Arial" w:hAnsi="Arial" w:cs="Arial"/>
          <w:sz w:val="20"/>
          <w:szCs w:val="20"/>
        </w:rPr>
        <w:t>Fruscolo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3E7AF9">
        <w:rPr>
          <w:rFonts w:ascii="Arial" w:hAnsi="Arial" w:cs="Arial"/>
          <w:sz w:val="20"/>
          <w:szCs w:val="20"/>
        </w:rPr>
        <w:t>Sciruicchio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E7AF9">
        <w:rPr>
          <w:rFonts w:ascii="Arial" w:hAnsi="Arial" w:cs="Arial"/>
          <w:sz w:val="20"/>
          <w:szCs w:val="20"/>
        </w:rPr>
        <w:t>Specchio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E7AF9">
        <w:rPr>
          <w:rFonts w:ascii="Arial" w:hAnsi="Arial" w:cs="Arial"/>
          <w:sz w:val="20"/>
          <w:szCs w:val="20"/>
        </w:rPr>
        <w:t>Cormio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De Caro MF, </w:t>
      </w:r>
      <w:proofErr w:type="spellStart"/>
      <w:r w:rsidRPr="003E7AF9">
        <w:rPr>
          <w:rFonts w:ascii="Arial" w:hAnsi="Arial" w:cs="Arial"/>
          <w:sz w:val="20"/>
          <w:szCs w:val="20"/>
        </w:rPr>
        <w:t>Livrea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Efficacy of </w:t>
      </w:r>
      <w:proofErr w:type="spellStart"/>
      <w:r w:rsidRPr="003E7AF9">
        <w:rPr>
          <w:rFonts w:ascii="Arial" w:hAnsi="Arial" w:cs="Arial"/>
          <w:sz w:val="20"/>
          <w:szCs w:val="20"/>
        </w:rPr>
        <w:t>levetiracetam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disease.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2005</w:t>
      </w:r>
      <w:proofErr w:type="gramStart"/>
      <w:r w:rsidRPr="003E7AF9">
        <w:rPr>
          <w:rFonts w:ascii="Arial" w:hAnsi="Arial" w:cs="Arial"/>
          <w:sz w:val="20"/>
          <w:szCs w:val="20"/>
        </w:rPr>
        <w:t>;28:280</w:t>
      </w:r>
      <w:proofErr w:type="gramEnd"/>
      <w:r w:rsidRPr="003E7AF9">
        <w:rPr>
          <w:rFonts w:ascii="Arial" w:hAnsi="Arial" w:cs="Arial"/>
          <w:sz w:val="20"/>
          <w:szCs w:val="20"/>
        </w:rPr>
        <w:t>-284.</w:t>
      </w:r>
    </w:p>
    <w:p w14:paraId="0A9F1D2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[38]</w:t>
      </w:r>
      <w:r w:rsidRPr="003E7AF9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3E7AF9">
        <w:rPr>
          <w:rFonts w:ascii="Arial" w:hAnsi="Arial" w:cs="Arial"/>
          <w:sz w:val="20"/>
          <w:szCs w:val="20"/>
        </w:rPr>
        <w:t>Tommaso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Difruscolo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3E7AF9">
        <w:rPr>
          <w:rFonts w:ascii="Arial" w:hAnsi="Arial" w:cs="Arial"/>
          <w:sz w:val="20"/>
          <w:szCs w:val="20"/>
        </w:rPr>
        <w:t>Sciruicchio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E7AF9">
        <w:rPr>
          <w:rFonts w:ascii="Arial" w:hAnsi="Arial" w:cs="Arial"/>
          <w:sz w:val="20"/>
          <w:szCs w:val="20"/>
        </w:rPr>
        <w:t>Specchio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E7AF9">
        <w:rPr>
          <w:rFonts w:ascii="Arial" w:hAnsi="Arial" w:cs="Arial"/>
          <w:sz w:val="20"/>
          <w:szCs w:val="20"/>
        </w:rPr>
        <w:t>Livrea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Two years' follow-up of rivastigmine treatment in Huntington disease.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2007</w:t>
      </w:r>
      <w:proofErr w:type="gramStart"/>
      <w:r w:rsidRPr="003E7AF9">
        <w:rPr>
          <w:rFonts w:ascii="Arial" w:hAnsi="Arial" w:cs="Arial"/>
          <w:sz w:val="20"/>
          <w:szCs w:val="20"/>
        </w:rPr>
        <w:t>;30:43</w:t>
      </w:r>
      <w:proofErr w:type="gramEnd"/>
      <w:r w:rsidRPr="003E7AF9">
        <w:rPr>
          <w:rFonts w:ascii="Arial" w:hAnsi="Arial" w:cs="Arial"/>
          <w:sz w:val="20"/>
          <w:szCs w:val="20"/>
        </w:rPr>
        <w:t>-46.</w:t>
      </w:r>
    </w:p>
    <w:p w14:paraId="152DEC4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[39]</w:t>
      </w:r>
      <w:r w:rsidRPr="003E7AF9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3E7AF9">
        <w:rPr>
          <w:rFonts w:ascii="Arial" w:hAnsi="Arial" w:cs="Arial"/>
          <w:sz w:val="20"/>
          <w:szCs w:val="20"/>
        </w:rPr>
        <w:t>Yebenes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JG, </w:t>
      </w:r>
      <w:proofErr w:type="spellStart"/>
      <w:r w:rsidRPr="003E7AF9">
        <w:rPr>
          <w:rFonts w:ascii="Arial" w:hAnsi="Arial" w:cs="Arial"/>
          <w:sz w:val="20"/>
          <w:szCs w:val="20"/>
        </w:rPr>
        <w:t>Landwehrmeyer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3E7AF9">
        <w:rPr>
          <w:rFonts w:ascii="Arial" w:hAnsi="Arial" w:cs="Arial"/>
          <w:sz w:val="20"/>
          <w:szCs w:val="20"/>
        </w:rPr>
        <w:t>Squitieri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E7AF9">
        <w:rPr>
          <w:rFonts w:ascii="Arial" w:hAnsi="Arial" w:cs="Arial"/>
          <w:sz w:val="20"/>
          <w:szCs w:val="20"/>
        </w:rPr>
        <w:t>Reilmann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Rosser A, Barker RA, </w:t>
      </w:r>
      <w:proofErr w:type="spellStart"/>
      <w:r w:rsidRPr="003E7AF9">
        <w:rPr>
          <w:rFonts w:ascii="Arial" w:hAnsi="Arial" w:cs="Arial"/>
          <w:sz w:val="20"/>
          <w:szCs w:val="20"/>
        </w:rPr>
        <w:t>Saft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Magnet MK, Sword A, </w:t>
      </w:r>
      <w:proofErr w:type="spellStart"/>
      <w:r w:rsidRPr="003E7AF9">
        <w:rPr>
          <w:rFonts w:ascii="Arial" w:hAnsi="Arial" w:cs="Arial"/>
          <w:sz w:val="20"/>
          <w:szCs w:val="20"/>
        </w:rPr>
        <w:t>Rembratt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Tedroff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J; </w:t>
      </w:r>
      <w:proofErr w:type="spellStart"/>
      <w:r w:rsidRPr="003E7AF9">
        <w:rPr>
          <w:rFonts w:ascii="Arial" w:hAnsi="Arial" w:cs="Arial"/>
          <w:sz w:val="20"/>
          <w:szCs w:val="20"/>
        </w:rPr>
        <w:t>MermaiHD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study investigators. </w:t>
      </w:r>
      <w:proofErr w:type="spellStart"/>
      <w:r w:rsidRPr="003E7AF9">
        <w:rPr>
          <w:rFonts w:ascii="Arial" w:hAnsi="Arial" w:cs="Arial"/>
          <w:sz w:val="20"/>
          <w:szCs w:val="20"/>
        </w:rPr>
        <w:t>Pridopidine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for the treatment of motor function in patients with Huntington's disease (</w:t>
      </w:r>
      <w:proofErr w:type="spellStart"/>
      <w:r w:rsidRPr="003E7AF9">
        <w:rPr>
          <w:rFonts w:ascii="Arial" w:hAnsi="Arial" w:cs="Arial"/>
          <w:sz w:val="20"/>
          <w:szCs w:val="20"/>
        </w:rPr>
        <w:t>MermaiHD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): a phase 3, </w:t>
      </w:r>
      <w:proofErr w:type="spellStart"/>
      <w:r w:rsidRPr="003E7AF9">
        <w:rPr>
          <w:rFonts w:ascii="Arial" w:hAnsi="Arial" w:cs="Arial"/>
          <w:sz w:val="20"/>
          <w:szCs w:val="20"/>
        </w:rPr>
        <w:t>randomised</w:t>
      </w:r>
      <w:proofErr w:type="spellEnd"/>
      <w:r w:rsidRPr="003E7AF9">
        <w:rPr>
          <w:rFonts w:ascii="Arial" w:hAnsi="Arial" w:cs="Arial"/>
          <w:sz w:val="20"/>
          <w:szCs w:val="20"/>
        </w:rPr>
        <w:t>, double-blind, placebo-controlled trial. Lancet Neurol. 2011</w:t>
      </w:r>
      <w:proofErr w:type="gramStart"/>
      <w:r w:rsidRPr="003E7AF9">
        <w:rPr>
          <w:rFonts w:ascii="Arial" w:hAnsi="Arial" w:cs="Arial"/>
          <w:sz w:val="20"/>
          <w:szCs w:val="20"/>
        </w:rPr>
        <w:t>;10:1049</w:t>
      </w:r>
      <w:proofErr w:type="gramEnd"/>
      <w:r w:rsidRPr="003E7AF9">
        <w:rPr>
          <w:rFonts w:ascii="Arial" w:hAnsi="Arial" w:cs="Arial"/>
          <w:sz w:val="20"/>
          <w:szCs w:val="20"/>
        </w:rPr>
        <w:t>-1057.</w:t>
      </w:r>
    </w:p>
    <w:p w14:paraId="1DCD755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Deroover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E7AF9">
        <w:rPr>
          <w:rFonts w:ascii="Arial" w:hAnsi="Arial" w:cs="Arial"/>
          <w:sz w:val="20"/>
          <w:szCs w:val="20"/>
        </w:rPr>
        <w:t>Baro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Bourguignon RP, </w:t>
      </w:r>
      <w:proofErr w:type="spellStart"/>
      <w:r w:rsidRPr="003E7AF9">
        <w:rPr>
          <w:rFonts w:ascii="Arial" w:hAnsi="Arial" w:cs="Arial"/>
          <w:sz w:val="20"/>
          <w:szCs w:val="20"/>
        </w:rPr>
        <w:t>Smets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3E7AF9">
        <w:rPr>
          <w:rFonts w:ascii="Arial" w:hAnsi="Arial" w:cs="Arial"/>
          <w:sz w:val="20"/>
          <w:szCs w:val="20"/>
        </w:rPr>
        <w:t>Tiapride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versus placebo: a double-blind comparative study in the management of Huntington's chorea.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Curr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Med Res </w:t>
      </w:r>
      <w:proofErr w:type="spellStart"/>
      <w:r w:rsidRPr="003E7AF9">
        <w:rPr>
          <w:rFonts w:ascii="Arial" w:hAnsi="Arial" w:cs="Arial"/>
          <w:sz w:val="20"/>
          <w:szCs w:val="20"/>
        </w:rPr>
        <w:t>Opin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1984</w:t>
      </w:r>
      <w:proofErr w:type="gramStart"/>
      <w:r w:rsidRPr="003E7AF9">
        <w:rPr>
          <w:rFonts w:ascii="Arial" w:hAnsi="Arial" w:cs="Arial"/>
          <w:sz w:val="20"/>
          <w:szCs w:val="20"/>
        </w:rPr>
        <w:t>;9:329</w:t>
      </w:r>
      <w:proofErr w:type="gramEnd"/>
      <w:r w:rsidRPr="003E7AF9">
        <w:rPr>
          <w:rFonts w:ascii="Arial" w:hAnsi="Arial" w:cs="Arial"/>
          <w:sz w:val="20"/>
          <w:szCs w:val="20"/>
        </w:rPr>
        <w:t>-338.</w:t>
      </w:r>
    </w:p>
    <w:p w14:paraId="6E1AA05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Destée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Petit H, </w:t>
      </w:r>
      <w:proofErr w:type="spellStart"/>
      <w:r w:rsidRPr="003E7AF9">
        <w:rPr>
          <w:rFonts w:ascii="Arial" w:hAnsi="Arial" w:cs="Arial"/>
          <w:sz w:val="20"/>
          <w:szCs w:val="20"/>
        </w:rPr>
        <w:t>Warot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Effect of </w:t>
      </w:r>
      <w:proofErr w:type="spellStart"/>
      <w:r w:rsidRPr="003E7AF9">
        <w:rPr>
          <w:rFonts w:ascii="Arial" w:hAnsi="Arial" w:cs="Arial"/>
          <w:sz w:val="20"/>
          <w:szCs w:val="20"/>
        </w:rPr>
        <w:t>piracetam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chorea. </w:t>
      </w:r>
      <w:proofErr w:type="spellStart"/>
      <w:r w:rsidRPr="003E7AF9">
        <w:rPr>
          <w:rFonts w:ascii="Arial" w:hAnsi="Arial" w:cs="Arial"/>
          <w:sz w:val="20"/>
          <w:szCs w:val="20"/>
        </w:rPr>
        <w:t>Eur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Neurol. 1984</w:t>
      </w:r>
      <w:proofErr w:type="gramStart"/>
      <w:r w:rsidRPr="003E7AF9">
        <w:rPr>
          <w:rFonts w:ascii="Arial" w:hAnsi="Arial" w:cs="Arial"/>
          <w:sz w:val="20"/>
          <w:szCs w:val="20"/>
        </w:rPr>
        <w:t>;23:89</w:t>
      </w:r>
      <w:proofErr w:type="gramEnd"/>
      <w:r w:rsidRPr="003E7AF9">
        <w:rPr>
          <w:rFonts w:ascii="Arial" w:hAnsi="Arial" w:cs="Arial"/>
          <w:sz w:val="20"/>
          <w:szCs w:val="20"/>
        </w:rPr>
        <w:t>-91.</w:t>
      </w:r>
    </w:p>
    <w:p w14:paraId="0E86AD8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[42]</w:t>
      </w:r>
      <w:r w:rsidRPr="003E7AF9">
        <w:rPr>
          <w:rFonts w:ascii="Arial" w:hAnsi="Arial" w:cs="Arial"/>
          <w:sz w:val="20"/>
          <w:szCs w:val="20"/>
        </w:rPr>
        <w:tab/>
        <w:t>Dorsey ER. Randomized controlled trial of ethyl-</w:t>
      </w:r>
      <w:proofErr w:type="spellStart"/>
      <w:r w:rsidRPr="003E7AF9">
        <w:rPr>
          <w:rFonts w:ascii="Arial" w:hAnsi="Arial" w:cs="Arial"/>
          <w:sz w:val="20"/>
          <w:szCs w:val="20"/>
        </w:rPr>
        <w:t>eicosapentaenoic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 in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huntington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disease the trend-</w:t>
      </w:r>
      <w:proofErr w:type="spellStart"/>
      <w:r w:rsidRPr="003E7AF9">
        <w:rPr>
          <w:rFonts w:ascii="Arial" w:hAnsi="Arial" w:cs="Arial"/>
          <w:sz w:val="20"/>
          <w:szCs w:val="20"/>
        </w:rPr>
        <w:t>hd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study. </w:t>
      </w:r>
      <w:proofErr w:type="gramStart"/>
      <w:r w:rsidRPr="003E7AF9">
        <w:rPr>
          <w:rFonts w:ascii="Arial" w:hAnsi="Arial" w:cs="Arial"/>
          <w:sz w:val="20"/>
          <w:szCs w:val="20"/>
        </w:rPr>
        <w:t>Archives of 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2008</w:t>
      </w:r>
      <w:proofErr w:type="gramStart"/>
      <w:r w:rsidRPr="003E7AF9">
        <w:rPr>
          <w:rFonts w:ascii="Arial" w:hAnsi="Arial" w:cs="Arial"/>
          <w:sz w:val="20"/>
          <w:szCs w:val="20"/>
        </w:rPr>
        <w:t>;65:1582</w:t>
      </w:r>
      <w:proofErr w:type="gramEnd"/>
      <w:r w:rsidRPr="003E7AF9">
        <w:rPr>
          <w:rFonts w:ascii="Arial" w:hAnsi="Arial" w:cs="Arial"/>
          <w:sz w:val="20"/>
          <w:szCs w:val="20"/>
        </w:rPr>
        <w:t>-1589.</w:t>
      </w:r>
    </w:p>
    <w:p w14:paraId="5FBC189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[43]</w:t>
      </w:r>
      <w:r w:rsidRPr="003E7AF9">
        <w:rPr>
          <w:rFonts w:ascii="Arial" w:hAnsi="Arial" w:cs="Arial"/>
          <w:sz w:val="20"/>
          <w:szCs w:val="20"/>
        </w:rPr>
        <w:tab/>
        <w:t xml:space="preserve">Dorsey R, </w:t>
      </w:r>
      <w:proofErr w:type="spellStart"/>
      <w:r w:rsidRPr="003E7AF9">
        <w:rPr>
          <w:rFonts w:ascii="Arial" w:hAnsi="Arial" w:cs="Arial"/>
          <w:sz w:val="20"/>
          <w:szCs w:val="20"/>
        </w:rPr>
        <w:t>Biglan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Eberly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Auinger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Brocht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Umeh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CC, Oakes D, Clarence-Smith K, Marshall F,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Frank S. Use of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Disease Patients on Antidepressants or with Advanced Disease: Results from the TETRA-HD Study. </w:t>
      </w:r>
      <w:proofErr w:type="spellStart"/>
      <w:r w:rsidRPr="003E7AF9">
        <w:rPr>
          <w:rFonts w:ascii="Arial" w:hAnsi="Arial" w:cs="Arial"/>
          <w:sz w:val="20"/>
          <w:szCs w:val="20"/>
        </w:rPr>
        <w:t>PLoS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Curr</w:t>
      </w:r>
      <w:proofErr w:type="spellEnd"/>
      <w:r w:rsidRPr="003E7AF9">
        <w:rPr>
          <w:rFonts w:ascii="Arial" w:hAnsi="Arial" w:cs="Arial"/>
          <w:sz w:val="20"/>
          <w:szCs w:val="20"/>
        </w:rPr>
        <w:t>. 2011</w:t>
      </w:r>
      <w:proofErr w:type="gramStart"/>
      <w:r w:rsidRPr="003E7AF9">
        <w:rPr>
          <w:rFonts w:ascii="Arial" w:hAnsi="Arial" w:cs="Arial"/>
          <w:sz w:val="20"/>
          <w:szCs w:val="20"/>
        </w:rPr>
        <w:t>;3:RRN1283</w:t>
      </w:r>
      <w:proofErr w:type="gramEnd"/>
      <w:r w:rsidRPr="003E7AF9">
        <w:rPr>
          <w:rFonts w:ascii="Arial" w:hAnsi="Arial" w:cs="Arial"/>
          <w:sz w:val="20"/>
          <w:szCs w:val="20"/>
        </w:rPr>
        <w:t>.</w:t>
      </w:r>
    </w:p>
    <w:p w14:paraId="6BF40488" w14:textId="541E722F" w:rsidR="000F4D52" w:rsidRPr="000F4D52" w:rsidRDefault="000F4D52" w:rsidP="000F4D52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0F4D52">
        <w:rPr>
          <w:rFonts w:ascii="Arial" w:hAnsi="Arial" w:cs="Arial"/>
          <w:sz w:val="20"/>
          <w:szCs w:val="20"/>
        </w:rPr>
        <w:t>[44]</w:t>
      </w:r>
      <w:r w:rsidRPr="000F4D52">
        <w:rPr>
          <w:rFonts w:ascii="Arial" w:hAnsi="Arial" w:cs="Arial"/>
          <w:sz w:val="20"/>
          <w:szCs w:val="20"/>
        </w:rPr>
        <w:tab/>
        <w:t xml:space="preserve">HORIZON Investigators of the Huntington Study Group and European Huntington's </w:t>
      </w:r>
      <w:proofErr w:type="gramStart"/>
      <w:r w:rsidRPr="000F4D52">
        <w:rPr>
          <w:rFonts w:ascii="Arial" w:hAnsi="Arial" w:cs="Arial"/>
          <w:sz w:val="20"/>
          <w:szCs w:val="20"/>
        </w:rPr>
        <w:t>Disease</w:t>
      </w:r>
      <w:proofErr w:type="gramEnd"/>
      <w:r w:rsidRPr="000F4D52">
        <w:rPr>
          <w:rFonts w:ascii="Arial" w:hAnsi="Arial" w:cs="Arial"/>
          <w:sz w:val="20"/>
          <w:szCs w:val="20"/>
        </w:rPr>
        <w:t xml:space="preserve"> Network.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F4D52">
        <w:rPr>
          <w:rFonts w:ascii="Arial" w:hAnsi="Arial" w:cs="Arial"/>
          <w:sz w:val="20"/>
          <w:szCs w:val="20"/>
        </w:rPr>
        <w:t xml:space="preserve">A randomized, double-blind, placebo-controlled study of </w:t>
      </w:r>
      <w:proofErr w:type="spellStart"/>
      <w:r w:rsidRPr="000F4D52">
        <w:rPr>
          <w:rFonts w:ascii="Arial" w:hAnsi="Arial" w:cs="Arial"/>
          <w:sz w:val="20"/>
          <w:szCs w:val="20"/>
        </w:rPr>
        <w:t>latrepirdine</w:t>
      </w:r>
      <w:proofErr w:type="spellEnd"/>
      <w:r w:rsidRPr="000F4D52">
        <w:rPr>
          <w:rFonts w:ascii="Arial" w:hAnsi="Arial" w:cs="Arial"/>
          <w:sz w:val="20"/>
          <w:szCs w:val="20"/>
        </w:rPr>
        <w:t xml:space="preserve"> in patients with mild to moderate Huntington disease.</w:t>
      </w:r>
      <w:proofErr w:type="gramEnd"/>
      <w:r>
        <w:rPr>
          <w:rFonts w:ascii="Arial" w:hAnsi="Arial" w:cs="Arial"/>
          <w:sz w:val="20"/>
          <w:szCs w:val="20"/>
        </w:rPr>
        <w:t xml:space="preserve"> JAMA Neurol. 2013</w:t>
      </w:r>
      <w:proofErr w:type="gramStart"/>
      <w:r w:rsidRPr="000F4D52">
        <w:rPr>
          <w:rFonts w:ascii="Arial" w:hAnsi="Arial" w:cs="Arial"/>
          <w:sz w:val="20"/>
          <w:szCs w:val="20"/>
        </w:rPr>
        <w:t>;70:25</w:t>
      </w:r>
      <w:proofErr w:type="gramEnd"/>
      <w:r w:rsidRPr="000F4D52">
        <w:rPr>
          <w:rFonts w:ascii="Arial" w:hAnsi="Arial" w:cs="Arial"/>
          <w:sz w:val="20"/>
          <w:szCs w:val="20"/>
        </w:rPr>
        <w:t>-33.</w:t>
      </w:r>
    </w:p>
    <w:p w14:paraId="2D67F300" w14:textId="5A64C638" w:rsidR="003E7AF9" w:rsidRPr="003E7AF9" w:rsidRDefault="003E7AF9" w:rsidP="00AD0E45">
      <w:pPr>
        <w:pStyle w:val="NoSpacing"/>
        <w:tabs>
          <w:tab w:val="left" w:pos="2055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[45]</w:t>
      </w:r>
      <w:r w:rsidRPr="003E7AF9">
        <w:rPr>
          <w:rFonts w:ascii="Arial" w:hAnsi="Arial" w:cs="Arial"/>
          <w:sz w:val="20"/>
          <w:szCs w:val="20"/>
        </w:rPr>
        <w:tab/>
        <w:t xml:space="preserve">Dubinsky R, Gray C. CYTE-I-HD: </w:t>
      </w:r>
      <w:proofErr w:type="gramStart"/>
      <w:r w:rsidRPr="003E7AF9">
        <w:rPr>
          <w:rFonts w:ascii="Arial" w:hAnsi="Arial" w:cs="Arial"/>
          <w:sz w:val="20"/>
          <w:szCs w:val="20"/>
        </w:rPr>
        <w:t>phase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I dose finding and tolerability study of </w:t>
      </w:r>
      <w:proofErr w:type="spellStart"/>
      <w:r w:rsidRPr="003E7AF9">
        <w:rPr>
          <w:rFonts w:ascii="Arial" w:hAnsi="Arial" w:cs="Arial"/>
          <w:sz w:val="20"/>
          <w:szCs w:val="20"/>
        </w:rPr>
        <w:t>cysteamine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AF9">
        <w:rPr>
          <w:rFonts w:ascii="Arial" w:hAnsi="Arial" w:cs="Arial"/>
          <w:sz w:val="20"/>
          <w:szCs w:val="20"/>
        </w:rPr>
        <w:t>Cystagon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) in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2006</w:t>
      </w:r>
      <w:proofErr w:type="gramStart"/>
      <w:r w:rsidRPr="003E7AF9">
        <w:rPr>
          <w:rFonts w:ascii="Arial" w:hAnsi="Arial" w:cs="Arial"/>
          <w:sz w:val="20"/>
          <w:szCs w:val="20"/>
        </w:rPr>
        <w:t>;21:530</w:t>
      </w:r>
      <w:proofErr w:type="gramEnd"/>
      <w:r w:rsidRPr="003E7AF9">
        <w:rPr>
          <w:rFonts w:ascii="Arial" w:hAnsi="Arial" w:cs="Arial"/>
          <w:sz w:val="20"/>
          <w:szCs w:val="20"/>
        </w:rPr>
        <w:t>-533.</w:t>
      </w:r>
    </w:p>
    <w:p w14:paraId="07E2049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Dupont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Hansen AP, </w:t>
      </w:r>
      <w:proofErr w:type="spellStart"/>
      <w:r w:rsidRPr="003E7AF9">
        <w:rPr>
          <w:rFonts w:ascii="Arial" w:hAnsi="Arial" w:cs="Arial"/>
          <w:sz w:val="20"/>
          <w:szCs w:val="20"/>
        </w:rPr>
        <w:t>Juul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-Jensen P, </w:t>
      </w:r>
      <w:proofErr w:type="spellStart"/>
      <w:r w:rsidRPr="003E7AF9">
        <w:rPr>
          <w:rFonts w:ascii="Arial" w:hAnsi="Arial" w:cs="Arial"/>
          <w:sz w:val="20"/>
          <w:szCs w:val="20"/>
        </w:rPr>
        <w:t>Lundbaek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Magnussen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de Fine </w:t>
      </w:r>
      <w:proofErr w:type="spellStart"/>
      <w:r w:rsidRPr="003E7AF9">
        <w:rPr>
          <w:rFonts w:ascii="Arial" w:hAnsi="Arial" w:cs="Arial"/>
          <w:sz w:val="20"/>
          <w:szCs w:val="20"/>
        </w:rPr>
        <w:t>Olivarius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B. Somatostatin in the treatment of patients with extra-pyramidal disorders and patients with EEG abnormalities. </w:t>
      </w:r>
      <w:proofErr w:type="spellStart"/>
      <w:r w:rsidRPr="003E7AF9">
        <w:rPr>
          <w:rFonts w:ascii="Arial" w:hAnsi="Arial" w:cs="Arial"/>
          <w:sz w:val="20"/>
          <w:szCs w:val="20"/>
        </w:rPr>
        <w:t>Acta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Scand. 1978</w:t>
      </w:r>
      <w:proofErr w:type="gramStart"/>
      <w:r w:rsidRPr="003E7AF9">
        <w:rPr>
          <w:rFonts w:ascii="Arial" w:hAnsi="Arial" w:cs="Arial"/>
          <w:sz w:val="20"/>
          <w:szCs w:val="20"/>
        </w:rPr>
        <w:t>;57:488</w:t>
      </w:r>
      <w:proofErr w:type="gramEnd"/>
      <w:r w:rsidRPr="003E7AF9">
        <w:rPr>
          <w:rFonts w:ascii="Arial" w:hAnsi="Arial" w:cs="Arial"/>
          <w:sz w:val="20"/>
          <w:szCs w:val="20"/>
        </w:rPr>
        <w:t>-493.</w:t>
      </w:r>
    </w:p>
    <w:p w14:paraId="04D6FA8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Esmaeilzadeh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Kullingsjö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Ullman H, </w:t>
      </w:r>
      <w:proofErr w:type="spellStart"/>
      <w:r w:rsidRPr="003E7AF9">
        <w:rPr>
          <w:rFonts w:ascii="Arial" w:hAnsi="Arial" w:cs="Arial"/>
          <w:sz w:val="20"/>
          <w:szCs w:val="20"/>
        </w:rPr>
        <w:t>Varrone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Tedroff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J. Regional cerebral glucose metabolism after </w:t>
      </w:r>
      <w:proofErr w:type="spellStart"/>
      <w:r w:rsidRPr="003E7AF9">
        <w:rPr>
          <w:rFonts w:ascii="Arial" w:hAnsi="Arial" w:cs="Arial"/>
          <w:sz w:val="20"/>
          <w:szCs w:val="20"/>
        </w:rPr>
        <w:t>pridopidine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(ACR16) treatment in patients with Huntington disease.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2011</w:t>
      </w:r>
      <w:proofErr w:type="gramStart"/>
      <w:r w:rsidRPr="003E7AF9">
        <w:rPr>
          <w:rFonts w:ascii="Arial" w:hAnsi="Arial" w:cs="Arial"/>
          <w:sz w:val="20"/>
          <w:szCs w:val="20"/>
        </w:rPr>
        <w:t>;34:95</w:t>
      </w:r>
      <w:proofErr w:type="gramEnd"/>
      <w:r w:rsidRPr="003E7AF9">
        <w:rPr>
          <w:rFonts w:ascii="Arial" w:hAnsi="Arial" w:cs="Arial"/>
          <w:sz w:val="20"/>
          <w:szCs w:val="20"/>
        </w:rPr>
        <w:t>-100.</w:t>
      </w:r>
    </w:p>
    <w:p w14:paraId="46561FE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Fahn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S. Treatment of </w:t>
      </w:r>
      <w:proofErr w:type="spellStart"/>
      <w:r w:rsidRPr="003E7AF9">
        <w:rPr>
          <w:rFonts w:ascii="Arial" w:hAnsi="Arial" w:cs="Arial"/>
          <w:sz w:val="20"/>
          <w:szCs w:val="20"/>
        </w:rPr>
        <w:t>choreic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movements with </w:t>
      </w:r>
      <w:proofErr w:type="spellStart"/>
      <w:r w:rsidRPr="003E7AF9">
        <w:rPr>
          <w:rFonts w:ascii="Arial" w:hAnsi="Arial" w:cs="Arial"/>
          <w:sz w:val="20"/>
          <w:szCs w:val="20"/>
        </w:rPr>
        <w:t>perphenazine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. Dis </w:t>
      </w:r>
      <w:proofErr w:type="spellStart"/>
      <w:r w:rsidRPr="003E7AF9">
        <w:rPr>
          <w:rFonts w:ascii="Arial" w:hAnsi="Arial" w:cs="Arial"/>
          <w:sz w:val="20"/>
          <w:szCs w:val="20"/>
        </w:rPr>
        <w:t>Nerv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Syst. 1972</w:t>
      </w:r>
      <w:proofErr w:type="gramStart"/>
      <w:r w:rsidRPr="003E7AF9">
        <w:rPr>
          <w:rFonts w:ascii="Arial" w:hAnsi="Arial" w:cs="Arial"/>
          <w:sz w:val="20"/>
          <w:szCs w:val="20"/>
        </w:rPr>
        <w:t>;33:653</w:t>
      </w:r>
      <w:proofErr w:type="gramEnd"/>
      <w:r w:rsidRPr="003E7AF9">
        <w:rPr>
          <w:rFonts w:ascii="Arial" w:hAnsi="Arial" w:cs="Arial"/>
          <w:sz w:val="20"/>
          <w:szCs w:val="20"/>
        </w:rPr>
        <w:t>-658.</w:t>
      </w:r>
    </w:p>
    <w:p w14:paraId="7112BB5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[49]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Fekete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Davidson A, Ondo WG, Cohen HS.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Effect of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on computerized dynamic </w:t>
      </w:r>
      <w:proofErr w:type="spellStart"/>
      <w:r w:rsidRPr="003E7AF9">
        <w:rPr>
          <w:rFonts w:ascii="Arial" w:hAnsi="Arial" w:cs="Arial"/>
          <w:sz w:val="20"/>
          <w:szCs w:val="20"/>
        </w:rPr>
        <w:t>posturography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disease patients.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Parkinsonism </w:t>
      </w:r>
      <w:proofErr w:type="spellStart"/>
      <w:r w:rsidRPr="003E7AF9">
        <w:rPr>
          <w:rFonts w:ascii="Arial" w:hAnsi="Arial" w:cs="Arial"/>
          <w:sz w:val="20"/>
          <w:szCs w:val="20"/>
        </w:rPr>
        <w:t>Relat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2012</w:t>
      </w:r>
      <w:proofErr w:type="gramStart"/>
      <w:r w:rsidRPr="003E7AF9">
        <w:rPr>
          <w:rFonts w:ascii="Arial" w:hAnsi="Arial" w:cs="Arial"/>
          <w:sz w:val="20"/>
          <w:szCs w:val="20"/>
        </w:rPr>
        <w:t>;18:896</w:t>
      </w:r>
      <w:proofErr w:type="gramEnd"/>
      <w:r w:rsidRPr="003E7AF9">
        <w:rPr>
          <w:rFonts w:ascii="Arial" w:hAnsi="Arial" w:cs="Arial"/>
          <w:sz w:val="20"/>
          <w:szCs w:val="20"/>
        </w:rPr>
        <w:t>-898.</w:t>
      </w:r>
    </w:p>
    <w:p w14:paraId="76AA751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[50]</w:t>
      </w:r>
      <w:r w:rsidRPr="003E7AF9">
        <w:rPr>
          <w:rFonts w:ascii="Arial" w:hAnsi="Arial" w:cs="Arial"/>
          <w:sz w:val="20"/>
          <w:szCs w:val="20"/>
        </w:rPr>
        <w:tab/>
        <w:t xml:space="preserve">Fernandez HH, Friedman JH, Grace J, </w:t>
      </w:r>
      <w:proofErr w:type="spellStart"/>
      <w:r w:rsidRPr="003E7AF9">
        <w:rPr>
          <w:rFonts w:ascii="Arial" w:hAnsi="Arial" w:cs="Arial"/>
          <w:sz w:val="20"/>
          <w:szCs w:val="20"/>
        </w:rPr>
        <w:t>Beason</w:t>
      </w:r>
      <w:proofErr w:type="spellEnd"/>
      <w:r w:rsidRPr="003E7AF9">
        <w:rPr>
          <w:rFonts w:ascii="Arial" w:hAnsi="Arial" w:cs="Arial"/>
          <w:sz w:val="20"/>
          <w:szCs w:val="20"/>
        </w:rPr>
        <w:t>-Hazen S. Donepezil for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2000</w:t>
      </w:r>
      <w:proofErr w:type="gramStart"/>
      <w:r w:rsidRPr="003E7AF9">
        <w:rPr>
          <w:rFonts w:ascii="Arial" w:hAnsi="Arial" w:cs="Arial"/>
          <w:sz w:val="20"/>
          <w:szCs w:val="20"/>
        </w:rPr>
        <w:t>;15:173</w:t>
      </w:r>
      <w:proofErr w:type="gramEnd"/>
      <w:r w:rsidRPr="003E7AF9">
        <w:rPr>
          <w:rFonts w:ascii="Arial" w:hAnsi="Arial" w:cs="Arial"/>
          <w:sz w:val="20"/>
          <w:szCs w:val="20"/>
        </w:rPr>
        <w:t>-176.</w:t>
      </w:r>
    </w:p>
    <w:p w14:paraId="045BB85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[51]</w:t>
      </w:r>
      <w:r w:rsidRPr="003E7AF9">
        <w:rPr>
          <w:rFonts w:ascii="Arial" w:hAnsi="Arial" w:cs="Arial"/>
          <w:sz w:val="20"/>
          <w:szCs w:val="20"/>
        </w:rPr>
        <w:tab/>
        <w:t xml:space="preserve">Foster NL, Chase TN, </w:t>
      </w:r>
      <w:proofErr w:type="spellStart"/>
      <w:r w:rsidRPr="003E7AF9">
        <w:rPr>
          <w:rFonts w:ascii="Arial" w:hAnsi="Arial" w:cs="Arial"/>
          <w:sz w:val="20"/>
          <w:szCs w:val="20"/>
        </w:rPr>
        <w:t>Denaro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Hare TA, </w:t>
      </w:r>
      <w:proofErr w:type="spellStart"/>
      <w:r w:rsidRPr="003E7AF9">
        <w:rPr>
          <w:rFonts w:ascii="Arial" w:hAnsi="Arial" w:cs="Arial"/>
          <w:sz w:val="20"/>
          <w:szCs w:val="20"/>
        </w:rPr>
        <w:t>Tamminga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CA. THIP treatment of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1983</w:t>
      </w:r>
      <w:proofErr w:type="gramStart"/>
      <w:r w:rsidRPr="003E7AF9">
        <w:rPr>
          <w:rFonts w:ascii="Arial" w:hAnsi="Arial" w:cs="Arial"/>
          <w:sz w:val="20"/>
          <w:szCs w:val="20"/>
        </w:rPr>
        <w:t>;33:637</w:t>
      </w:r>
      <w:proofErr w:type="gramEnd"/>
      <w:r w:rsidRPr="003E7AF9">
        <w:rPr>
          <w:rFonts w:ascii="Arial" w:hAnsi="Arial" w:cs="Arial"/>
          <w:sz w:val="20"/>
          <w:szCs w:val="20"/>
        </w:rPr>
        <w:t>-639.</w:t>
      </w:r>
    </w:p>
    <w:p w14:paraId="4DBAF31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[52]</w:t>
      </w:r>
      <w:r w:rsidRPr="003E7AF9">
        <w:rPr>
          <w:rFonts w:ascii="Arial" w:hAnsi="Arial" w:cs="Arial"/>
          <w:sz w:val="20"/>
          <w:szCs w:val="20"/>
        </w:rPr>
        <w:tab/>
        <w:t xml:space="preserve">Frank S.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as anti-chorea therapy in Huntington disease: an open-label continuation study. </w:t>
      </w:r>
      <w:proofErr w:type="gramStart"/>
      <w:r w:rsidRPr="003E7AF9">
        <w:rPr>
          <w:rFonts w:ascii="Arial" w:hAnsi="Arial" w:cs="Arial"/>
          <w:sz w:val="20"/>
          <w:szCs w:val="20"/>
        </w:rPr>
        <w:t>Huntington Study Group/TETRA-HD Investigators.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BMC Neurol. 2009</w:t>
      </w:r>
      <w:proofErr w:type="gramStart"/>
      <w:r w:rsidRPr="003E7AF9">
        <w:rPr>
          <w:rFonts w:ascii="Arial" w:hAnsi="Arial" w:cs="Arial"/>
          <w:sz w:val="20"/>
          <w:szCs w:val="20"/>
        </w:rPr>
        <w:t>;9:62</w:t>
      </w:r>
      <w:proofErr w:type="gramEnd"/>
      <w:r w:rsidRPr="003E7AF9">
        <w:rPr>
          <w:rFonts w:ascii="Arial" w:hAnsi="Arial" w:cs="Arial"/>
          <w:sz w:val="20"/>
          <w:szCs w:val="20"/>
        </w:rPr>
        <w:t>. Erratum in: BMC Neurol. 2011</w:t>
      </w:r>
      <w:proofErr w:type="gramStart"/>
      <w:r w:rsidRPr="003E7AF9">
        <w:rPr>
          <w:rFonts w:ascii="Arial" w:hAnsi="Arial" w:cs="Arial"/>
          <w:sz w:val="20"/>
          <w:szCs w:val="20"/>
        </w:rPr>
        <w:t>;11:18</w:t>
      </w:r>
      <w:proofErr w:type="gramEnd"/>
      <w:r w:rsidRPr="003E7AF9">
        <w:rPr>
          <w:rFonts w:ascii="Arial" w:hAnsi="Arial" w:cs="Arial"/>
          <w:sz w:val="20"/>
          <w:szCs w:val="20"/>
        </w:rPr>
        <w:t>.</w:t>
      </w:r>
    </w:p>
    <w:p w14:paraId="180C6FE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[53]</w:t>
      </w:r>
      <w:r w:rsidRPr="003E7AF9">
        <w:rPr>
          <w:rFonts w:ascii="Arial" w:hAnsi="Arial" w:cs="Arial"/>
          <w:sz w:val="20"/>
          <w:szCs w:val="20"/>
        </w:rPr>
        <w:tab/>
        <w:t xml:space="preserve">Frank S, Ondo W, </w:t>
      </w:r>
      <w:proofErr w:type="spellStart"/>
      <w:r w:rsidRPr="003E7AF9">
        <w:rPr>
          <w:rFonts w:ascii="Arial" w:hAnsi="Arial" w:cs="Arial"/>
          <w:sz w:val="20"/>
          <w:szCs w:val="20"/>
        </w:rPr>
        <w:t>Fahn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Hunter C, Oakes D, Plumb S, Marshall F,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Eberly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Walker F, Factor S, Hunt V, </w:t>
      </w:r>
      <w:proofErr w:type="spellStart"/>
      <w:r w:rsidRPr="003E7AF9">
        <w:rPr>
          <w:rFonts w:ascii="Arial" w:hAnsi="Arial" w:cs="Arial"/>
          <w:sz w:val="20"/>
          <w:szCs w:val="20"/>
        </w:rPr>
        <w:t>Shinaman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Jankovic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study of chorea after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withdrawal in patients with Huntington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2008</w:t>
      </w:r>
      <w:proofErr w:type="gramStart"/>
      <w:r w:rsidRPr="003E7AF9">
        <w:rPr>
          <w:rFonts w:ascii="Arial" w:hAnsi="Arial" w:cs="Arial"/>
          <w:sz w:val="20"/>
          <w:szCs w:val="20"/>
        </w:rPr>
        <w:t>;31:127</w:t>
      </w:r>
      <w:proofErr w:type="gramEnd"/>
      <w:r w:rsidRPr="003E7AF9">
        <w:rPr>
          <w:rFonts w:ascii="Arial" w:hAnsi="Arial" w:cs="Arial"/>
          <w:sz w:val="20"/>
          <w:szCs w:val="20"/>
        </w:rPr>
        <w:t>-133.</w:t>
      </w:r>
    </w:p>
    <w:p w14:paraId="302DD3C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Frattola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Albiazzati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MG, </w:t>
      </w:r>
      <w:proofErr w:type="spellStart"/>
      <w:r w:rsidRPr="003E7AF9">
        <w:rPr>
          <w:rFonts w:ascii="Arial" w:hAnsi="Arial" w:cs="Arial"/>
          <w:sz w:val="20"/>
          <w:szCs w:val="20"/>
        </w:rPr>
        <w:t>Spano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PF, </w:t>
      </w:r>
      <w:proofErr w:type="spellStart"/>
      <w:r w:rsidRPr="003E7AF9">
        <w:rPr>
          <w:rFonts w:ascii="Arial" w:hAnsi="Arial" w:cs="Arial"/>
          <w:sz w:val="20"/>
          <w:szCs w:val="20"/>
        </w:rPr>
        <w:t>Trabucchi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Treatment of Huntington's chorea with </w:t>
      </w:r>
      <w:proofErr w:type="spellStart"/>
      <w:r w:rsidRPr="003E7AF9">
        <w:rPr>
          <w:rFonts w:ascii="Arial" w:hAnsi="Arial" w:cs="Arial"/>
          <w:sz w:val="20"/>
          <w:szCs w:val="20"/>
        </w:rPr>
        <w:t>bromocriptine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AF9">
        <w:rPr>
          <w:rFonts w:ascii="Arial" w:hAnsi="Arial" w:cs="Arial"/>
          <w:sz w:val="20"/>
          <w:szCs w:val="20"/>
        </w:rPr>
        <w:t>Acta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Scand. 1977</w:t>
      </w:r>
      <w:proofErr w:type="gramStart"/>
      <w:r w:rsidRPr="003E7AF9">
        <w:rPr>
          <w:rFonts w:ascii="Arial" w:hAnsi="Arial" w:cs="Arial"/>
          <w:sz w:val="20"/>
          <w:szCs w:val="20"/>
        </w:rPr>
        <w:t>;56:37</w:t>
      </w:r>
      <w:proofErr w:type="gramEnd"/>
      <w:r w:rsidRPr="003E7AF9">
        <w:rPr>
          <w:rFonts w:ascii="Arial" w:hAnsi="Arial" w:cs="Arial"/>
          <w:sz w:val="20"/>
          <w:szCs w:val="20"/>
        </w:rPr>
        <w:t>-45.</w:t>
      </w:r>
    </w:p>
    <w:p w14:paraId="692136A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Frattola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Albizzati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MG, </w:t>
      </w:r>
      <w:proofErr w:type="spellStart"/>
      <w:r w:rsidRPr="003E7AF9">
        <w:rPr>
          <w:rFonts w:ascii="Arial" w:hAnsi="Arial" w:cs="Arial"/>
          <w:sz w:val="20"/>
          <w:szCs w:val="20"/>
        </w:rPr>
        <w:t>Alemani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Bassi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Ferrarese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Trabucchi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Acute treatment of Huntington's chorea with </w:t>
      </w:r>
      <w:proofErr w:type="spellStart"/>
      <w:r w:rsidRPr="003E7AF9">
        <w:rPr>
          <w:rFonts w:ascii="Arial" w:hAnsi="Arial" w:cs="Arial"/>
          <w:sz w:val="20"/>
          <w:szCs w:val="20"/>
        </w:rPr>
        <w:t>lisuride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. 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Sci. 1983</w:t>
      </w:r>
      <w:proofErr w:type="gramStart"/>
      <w:r w:rsidRPr="003E7AF9">
        <w:rPr>
          <w:rFonts w:ascii="Arial" w:hAnsi="Arial" w:cs="Arial"/>
          <w:sz w:val="20"/>
          <w:szCs w:val="20"/>
        </w:rPr>
        <w:t>;59:247</w:t>
      </w:r>
      <w:proofErr w:type="gramEnd"/>
      <w:r w:rsidRPr="003E7AF9">
        <w:rPr>
          <w:rFonts w:ascii="Arial" w:hAnsi="Arial" w:cs="Arial"/>
          <w:sz w:val="20"/>
          <w:szCs w:val="20"/>
        </w:rPr>
        <w:t>-253.</w:t>
      </w:r>
    </w:p>
    <w:p w14:paraId="3A399C1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Gessa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GL, </w:t>
      </w:r>
      <w:proofErr w:type="spellStart"/>
      <w:r w:rsidRPr="003E7AF9">
        <w:rPr>
          <w:rFonts w:ascii="Arial" w:hAnsi="Arial" w:cs="Arial"/>
          <w:sz w:val="20"/>
          <w:szCs w:val="20"/>
        </w:rPr>
        <w:t>Canu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Del </w:t>
      </w:r>
      <w:proofErr w:type="spellStart"/>
      <w:r w:rsidRPr="003E7AF9">
        <w:rPr>
          <w:rFonts w:ascii="Arial" w:hAnsi="Arial" w:cs="Arial"/>
          <w:sz w:val="20"/>
          <w:szCs w:val="20"/>
        </w:rPr>
        <w:t>Zompo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Burrai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Serra G. Lack of acute antipsychotic effect of </w:t>
      </w:r>
      <w:proofErr w:type="spellStart"/>
      <w:r w:rsidRPr="003E7AF9">
        <w:rPr>
          <w:rFonts w:ascii="Arial" w:hAnsi="Arial" w:cs="Arial"/>
          <w:sz w:val="20"/>
          <w:szCs w:val="20"/>
        </w:rPr>
        <w:t>Sch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23390, a selective dopamine D1 receptor antagonist. </w:t>
      </w:r>
      <w:proofErr w:type="gramStart"/>
      <w:r w:rsidRPr="003E7AF9">
        <w:rPr>
          <w:rFonts w:ascii="Arial" w:hAnsi="Arial" w:cs="Arial"/>
          <w:sz w:val="20"/>
          <w:szCs w:val="20"/>
        </w:rPr>
        <w:t>Lancet.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1991</w:t>
      </w:r>
      <w:proofErr w:type="gramStart"/>
      <w:r w:rsidRPr="003E7AF9">
        <w:rPr>
          <w:rFonts w:ascii="Arial" w:hAnsi="Arial" w:cs="Arial"/>
          <w:sz w:val="20"/>
          <w:szCs w:val="20"/>
        </w:rPr>
        <w:t>;337:854</w:t>
      </w:r>
      <w:proofErr w:type="gramEnd"/>
      <w:r w:rsidRPr="003E7AF9">
        <w:rPr>
          <w:rFonts w:ascii="Arial" w:hAnsi="Arial" w:cs="Arial"/>
          <w:sz w:val="20"/>
          <w:szCs w:val="20"/>
        </w:rPr>
        <w:t>-855.</w:t>
      </w:r>
    </w:p>
    <w:p w14:paraId="4F2559B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[57]</w:t>
      </w:r>
      <w:r w:rsidRPr="003E7AF9">
        <w:rPr>
          <w:rFonts w:ascii="Arial" w:hAnsi="Arial" w:cs="Arial"/>
          <w:sz w:val="20"/>
          <w:szCs w:val="20"/>
        </w:rPr>
        <w:tab/>
        <w:t xml:space="preserve">Gilligan BS, </w:t>
      </w:r>
      <w:proofErr w:type="spellStart"/>
      <w:r w:rsidRPr="003E7AF9">
        <w:rPr>
          <w:rFonts w:ascii="Arial" w:hAnsi="Arial" w:cs="Arial"/>
          <w:sz w:val="20"/>
          <w:szCs w:val="20"/>
        </w:rPr>
        <w:t>Wodak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Veale JL, Munro OR.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the treatment of extrapyramidal </w:t>
      </w:r>
      <w:proofErr w:type="spellStart"/>
      <w:r w:rsidRPr="003E7AF9">
        <w:rPr>
          <w:rFonts w:ascii="Arial" w:hAnsi="Arial" w:cs="Arial"/>
          <w:sz w:val="20"/>
          <w:szCs w:val="20"/>
        </w:rPr>
        <w:t>dyskinesias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Med J Aust. 1972</w:t>
      </w:r>
      <w:proofErr w:type="gramStart"/>
      <w:r w:rsidRPr="003E7AF9">
        <w:rPr>
          <w:rFonts w:ascii="Arial" w:hAnsi="Arial" w:cs="Arial"/>
          <w:sz w:val="20"/>
          <w:szCs w:val="20"/>
        </w:rPr>
        <w:t>;2:1054</w:t>
      </w:r>
      <w:proofErr w:type="gramEnd"/>
      <w:r w:rsidRPr="003E7AF9">
        <w:rPr>
          <w:rFonts w:ascii="Arial" w:hAnsi="Arial" w:cs="Arial"/>
          <w:sz w:val="20"/>
          <w:szCs w:val="20"/>
        </w:rPr>
        <w:t>-1056.</w:t>
      </w:r>
    </w:p>
    <w:p w14:paraId="66EFD95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Giménez-Roldán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Mateo D. [Huntington disease: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compared to haloperidol in the reduction of involuntary movements].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Neurologia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1989</w:t>
      </w:r>
      <w:proofErr w:type="gramStart"/>
      <w:r w:rsidRPr="003E7AF9">
        <w:rPr>
          <w:rFonts w:ascii="Arial" w:hAnsi="Arial" w:cs="Arial"/>
          <w:sz w:val="20"/>
          <w:szCs w:val="20"/>
        </w:rPr>
        <w:t>;4:282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-287. </w:t>
      </w:r>
      <w:proofErr w:type="gramStart"/>
      <w:r w:rsidRPr="003E7AF9">
        <w:rPr>
          <w:rFonts w:ascii="Arial" w:hAnsi="Arial" w:cs="Arial"/>
          <w:sz w:val="20"/>
          <w:szCs w:val="20"/>
        </w:rPr>
        <w:t>Spanish.</w:t>
      </w:r>
      <w:proofErr w:type="gramEnd"/>
    </w:p>
    <w:p w14:paraId="1A727F6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[59]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Giuffra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ME, </w:t>
      </w:r>
      <w:proofErr w:type="spellStart"/>
      <w:r w:rsidRPr="003E7AF9">
        <w:rPr>
          <w:rFonts w:ascii="Arial" w:hAnsi="Arial" w:cs="Arial"/>
          <w:sz w:val="20"/>
          <w:szCs w:val="20"/>
        </w:rPr>
        <w:t>Mouradian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MM, Chase TN. </w:t>
      </w:r>
      <w:proofErr w:type="spellStart"/>
      <w:r w:rsidRPr="003E7AF9">
        <w:rPr>
          <w:rFonts w:ascii="Arial" w:hAnsi="Arial" w:cs="Arial"/>
          <w:sz w:val="20"/>
          <w:szCs w:val="20"/>
        </w:rPr>
        <w:t>Glutamatergic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therapy of Huntington's chorea.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1992</w:t>
      </w:r>
      <w:proofErr w:type="gramStart"/>
      <w:r w:rsidRPr="003E7AF9">
        <w:rPr>
          <w:rFonts w:ascii="Arial" w:hAnsi="Arial" w:cs="Arial"/>
          <w:sz w:val="20"/>
          <w:szCs w:val="20"/>
        </w:rPr>
        <w:t>;15:148</w:t>
      </w:r>
      <w:proofErr w:type="gramEnd"/>
      <w:r w:rsidRPr="003E7AF9">
        <w:rPr>
          <w:rFonts w:ascii="Arial" w:hAnsi="Arial" w:cs="Arial"/>
          <w:sz w:val="20"/>
          <w:szCs w:val="20"/>
        </w:rPr>
        <w:t>-151.</w:t>
      </w:r>
    </w:p>
    <w:p w14:paraId="358D87BA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Goety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CG, Tanner CM, Cohen JA, </w:t>
      </w:r>
      <w:proofErr w:type="spellStart"/>
      <w:r w:rsidRPr="003E7AF9">
        <w:rPr>
          <w:rFonts w:ascii="Arial" w:hAnsi="Arial" w:cs="Arial"/>
          <w:sz w:val="20"/>
          <w:szCs w:val="20"/>
        </w:rPr>
        <w:t>Thelen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JA, Carroll VS, </w:t>
      </w:r>
      <w:proofErr w:type="spellStart"/>
      <w:r w:rsidRPr="003E7AF9">
        <w:rPr>
          <w:rFonts w:ascii="Arial" w:hAnsi="Arial" w:cs="Arial"/>
          <w:sz w:val="20"/>
          <w:szCs w:val="20"/>
        </w:rPr>
        <w:t>Klawans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HL, </w:t>
      </w:r>
      <w:proofErr w:type="spellStart"/>
      <w:r w:rsidRPr="003E7AF9">
        <w:rPr>
          <w:rFonts w:ascii="Arial" w:hAnsi="Arial" w:cs="Arial"/>
          <w:sz w:val="20"/>
          <w:szCs w:val="20"/>
        </w:rPr>
        <w:t>Fariello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RG. L-acetyl-carnitine in Huntington's disease: double-blind placebo controlled crossover study of drug effects on movement disorder and dementia.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1990</w:t>
      </w:r>
      <w:proofErr w:type="gramStart"/>
      <w:r w:rsidRPr="003E7AF9">
        <w:rPr>
          <w:rFonts w:ascii="Arial" w:hAnsi="Arial" w:cs="Arial"/>
          <w:sz w:val="20"/>
          <w:szCs w:val="20"/>
        </w:rPr>
        <w:t>;5:263</w:t>
      </w:r>
      <w:proofErr w:type="gramEnd"/>
      <w:r w:rsidRPr="003E7AF9">
        <w:rPr>
          <w:rFonts w:ascii="Arial" w:hAnsi="Arial" w:cs="Arial"/>
          <w:sz w:val="20"/>
          <w:szCs w:val="20"/>
        </w:rPr>
        <w:t>-265.</w:t>
      </w:r>
    </w:p>
    <w:p w14:paraId="119CBC1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Growdon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JH. </w:t>
      </w:r>
      <w:proofErr w:type="gramStart"/>
      <w:r w:rsidRPr="003E7AF9">
        <w:rPr>
          <w:rFonts w:ascii="Arial" w:hAnsi="Arial" w:cs="Arial"/>
          <w:sz w:val="20"/>
          <w:szCs w:val="20"/>
        </w:rPr>
        <w:t>Effects of choline on tardive dyskinesia and other 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Bull. 1978</w:t>
      </w:r>
      <w:proofErr w:type="gramStart"/>
      <w:r w:rsidRPr="003E7AF9">
        <w:rPr>
          <w:rFonts w:ascii="Arial" w:hAnsi="Arial" w:cs="Arial"/>
          <w:sz w:val="20"/>
          <w:szCs w:val="20"/>
        </w:rPr>
        <w:t>;14:55</w:t>
      </w:r>
      <w:proofErr w:type="gramEnd"/>
      <w:r w:rsidRPr="003E7AF9">
        <w:rPr>
          <w:rFonts w:ascii="Arial" w:hAnsi="Arial" w:cs="Arial"/>
          <w:sz w:val="20"/>
          <w:szCs w:val="20"/>
        </w:rPr>
        <w:t>-56.</w:t>
      </w:r>
    </w:p>
    <w:p w14:paraId="44E8B02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[62]</w:t>
      </w:r>
      <w:r w:rsidRPr="003E7AF9">
        <w:rPr>
          <w:rFonts w:ascii="Arial" w:hAnsi="Arial" w:cs="Arial"/>
          <w:sz w:val="20"/>
          <w:szCs w:val="20"/>
        </w:rPr>
        <w:tab/>
        <w:t xml:space="preserve">Haslam MT. Cellular magnesium levels and the use of </w:t>
      </w:r>
      <w:proofErr w:type="spellStart"/>
      <w:r w:rsidRPr="003E7AF9">
        <w:rPr>
          <w:rFonts w:ascii="Arial" w:hAnsi="Arial" w:cs="Arial"/>
          <w:sz w:val="20"/>
          <w:szCs w:val="20"/>
        </w:rPr>
        <w:t>penicillamine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the treatment of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1967</w:t>
      </w:r>
      <w:proofErr w:type="gramStart"/>
      <w:r w:rsidRPr="003E7AF9">
        <w:rPr>
          <w:rFonts w:ascii="Arial" w:hAnsi="Arial" w:cs="Arial"/>
          <w:sz w:val="20"/>
          <w:szCs w:val="20"/>
        </w:rPr>
        <w:t>;30:185</w:t>
      </w:r>
      <w:proofErr w:type="gramEnd"/>
      <w:r w:rsidRPr="003E7AF9">
        <w:rPr>
          <w:rFonts w:ascii="Arial" w:hAnsi="Arial" w:cs="Arial"/>
          <w:sz w:val="20"/>
          <w:szCs w:val="20"/>
        </w:rPr>
        <w:t>-188.</w:t>
      </w:r>
    </w:p>
    <w:p w14:paraId="2DBB5E7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Hersch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3E7AF9">
        <w:rPr>
          <w:rFonts w:ascii="Arial" w:hAnsi="Arial" w:cs="Arial"/>
          <w:sz w:val="20"/>
          <w:szCs w:val="20"/>
        </w:rPr>
        <w:t>Gevorkian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Marder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Moskowitz C, </w:t>
      </w:r>
      <w:proofErr w:type="spellStart"/>
      <w:r w:rsidRPr="003E7AF9">
        <w:rPr>
          <w:rFonts w:ascii="Arial" w:hAnsi="Arial" w:cs="Arial"/>
          <w:sz w:val="20"/>
          <w:szCs w:val="20"/>
        </w:rPr>
        <w:t>Feigin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Cox M, Como P, Zimmerman C, Lin M, Zhang L, </w:t>
      </w:r>
      <w:proofErr w:type="spellStart"/>
      <w:r w:rsidRPr="003E7AF9">
        <w:rPr>
          <w:rFonts w:ascii="Arial" w:hAnsi="Arial" w:cs="Arial"/>
          <w:sz w:val="20"/>
          <w:szCs w:val="20"/>
        </w:rPr>
        <w:t>Ulug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AM, Beal MF, Matson W, </w:t>
      </w:r>
      <w:proofErr w:type="spellStart"/>
      <w:r w:rsidRPr="003E7AF9">
        <w:rPr>
          <w:rFonts w:ascii="Arial" w:hAnsi="Arial" w:cs="Arial"/>
          <w:sz w:val="20"/>
          <w:szCs w:val="20"/>
        </w:rPr>
        <w:t>Bogdanov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Ebbel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Zaleta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Kaneko Y, Jenkins B, </w:t>
      </w:r>
      <w:proofErr w:type="spellStart"/>
      <w:r w:rsidRPr="003E7AF9">
        <w:rPr>
          <w:rFonts w:ascii="Arial" w:hAnsi="Arial" w:cs="Arial"/>
          <w:sz w:val="20"/>
          <w:szCs w:val="20"/>
        </w:rPr>
        <w:t>Hevelone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Zhang H, Yu H, </w:t>
      </w:r>
      <w:proofErr w:type="spellStart"/>
      <w:r w:rsidRPr="003E7AF9">
        <w:rPr>
          <w:rFonts w:ascii="Arial" w:hAnsi="Arial" w:cs="Arial"/>
          <w:sz w:val="20"/>
          <w:szCs w:val="20"/>
        </w:rPr>
        <w:t>Schoenfeld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E7AF9">
        <w:rPr>
          <w:rFonts w:ascii="Arial" w:hAnsi="Arial" w:cs="Arial"/>
          <w:sz w:val="20"/>
          <w:szCs w:val="20"/>
        </w:rPr>
        <w:t>Ferrante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Rosas HD. Creatine in Huntington disease is safe, tolerable, bioavailable in brain and reduces serum 8OH2'dG.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2006</w:t>
      </w:r>
      <w:proofErr w:type="gramStart"/>
      <w:r w:rsidRPr="003E7AF9">
        <w:rPr>
          <w:rFonts w:ascii="Arial" w:hAnsi="Arial" w:cs="Arial"/>
          <w:sz w:val="20"/>
          <w:szCs w:val="20"/>
        </w:rPr>
        <w:t>;66:250</w:t>
      </w:r>
      <w:proofErr w:type="gramEnd"/>
      <w:r w:rsidRPr="003E7AF9">
        <w:rPr>
          <w:rFonts w:ascii="Arial" w:hAnsi="Arial" w:cs="Arial"/>
          <w:sz w:val="20"/>
          <w:szCs w:val="20"/>
        </w:rPr>
        <w:t>-252.</w:t>
      </w:r>
    </w:p>
    <w:p w14:paraId="0823532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Holl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AK, Wilkinson L, </w:t>
      </w:r>
      <w:proofErr w:type="spellStart"/>
      <w:r w:rsidRPr="003E7AF9">
        <w:rPr>
          <w:rFonts w:ascii="Arial" w:hAnsi="Arial" w:cs="Arial"/>
          <w:sz w:val="20"/>
          <w:szCs w:val="20"/>
        </w:rPr>
        <w:t>Painold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Holl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EM, </w:t>
      </w:r>
      <w:proofErr w:type="spellStart"/>
      <w:r w:rsidRPr="003E7AF9">
        <w:rPr>
          <w:rFonts w:ascii="Arial" w:hAnsi="Arial" w:cs="Arial"/>
          <w:sz w:val="20"/>
          <w:szCs w:val="20"/>
        </w:rPr>
        <w:t>Bonelli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RM. Combating depression in Huntington's disease: effective </w:t>
      </w:r>
      <w:proofErr w:type="spellStart"/>
      <w:r w:rsidRPr="003E7AF9">
        <w:rPr>
          <w:rFonts w:ascii="Arial" w:hAnsi="Arial" w:cs="Arial"/>
          <w:sz w:val="20"/>
          <w:szCs w:val="20"/>
        </w:rPr>
        <w:t>antidepressive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treatment with venlafaxine XR. </w:t>
      </w:r>
      <w:proofErr w:type="spellStart"/>
      <w:r w:rsidRPr="003E7AF9">
        <w:rPr>
          <w:rFonts w:ascii="Arial" w:hAnsi="Arial" w:cs="Arial"/>
          <w:sz w:val="20"/>
          <w:szCs w:val="20"/>
        </w:rPr>
        <w:t>Int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Psychopharmacol</w:t>
      </w:r>
      <w:proofErr w:type="spellEnd"/>
      <w:r w:rsidRPr="003E7AF9">
        <w:rPr>
          <w:rFonts w:ascii="Arial" w:hAnsi="Arial" w:cs="Arial"/>
          <w:sz w:val="20"/>
          <w:szCs w:val="20"/>
        </w:rPr>
        <w:t>. 2010</w:t>
      </w:r>
      <w:proofErr w:type="gramStart"/>
      <w:r w:rsidRPr="003E7AF9">
        <w:rPr>
          <w:rFonts w:ascii="Arial" w:hAnsi="Arial" w:cs="Arial"/>
          <w:sz w:val="20"/>
          <w:szCs w:val="20"/>
        </w:rPr>
        <w:t>;25:46</w:t>
      </w:r>
      <w:proofErr w:type="gramEnd"/>
      <w:r w:rsidRPr="003E7AF9">
        <w:rPr>
          <w:rFonts w:ascii="Arial" w:hAnsi="Arial" w:cs="Arial"/>
          <w:sz w:val="20"/>
          <w:szCs w:val="20"/>
        </w:rPr>
        <w:t>-50.</w:t>
      </w:r>
    </w:p>
    <w:p w14:paraId="4E39857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[65]</w:t>
      </w:r>
      <w:r w:rsidRPr="003E7AF9">
        <w:rPr>
          <w:rFonts w:ascii="Arial" w:hAnsi="Arial" w:cs="Arial"/>
          <w:sz w:val="20"/>
          <w:szCs w:val="20"/>
        </w:rPr>
        <w:tab/>
        <w:t xml:space="preserve">Hyson HC, </w:t>
      </w:r>
      <w:proofErr w:type="spellStart"/>
      <w:r w:rsidRPr="003E7AF9">
        <w:rPr>
          <w:rFonts w:ascii="Arial" w:hAnsi="Arial" w:cs="Arial"/>
          <w:sz w:val="20"/>
          <w:szCs w:val="20"/>
        </w:rPr>
        <w:t>Kieburtz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McDermott M, </w:t>
      </w:r>
      <w:proofErr w:type="spellStart"/>
      <w:r w:rsidRPr="003E7AF9">
        <w:rPr>
          <w:rFonts w:ascii="Arial" w:hAnsi="Arial" w:cs="Arial"/>
          <w:sz w:val="20"/>
          <w:szCs w:val="20"/>
        </w:rPr>
        <w:t>Ravina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De </w:t>
      </w:r>
      <w:proofErr w:type="spellStart"/>
      <w:r w:rsidRPr="003E7AF9">
        <w:rPr>
          <w:rFonts w:ascii="Arial" w:hAnsi="Arial" w:cs="Arial"/>
          <w:sz w:val="20"/>
          <w:szCs w:val="20"/>
        </w:rPr>
        <w:t>Blieck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EA, </w:t>
      </w:r>
      <w:proofErr w:type="spellStart"/>
      <w:r w:rsidRPr="003E7AF9">
        <w:rPr>
          <w:rFonts w:ascii="Arial" w:hAnsi="Arial" w:cs="Arial"/>
          <w:sz w:val="20"/>
          <w:szCs w:val="20"/>
        </w:rPr>
        <w:t>Cudkowicz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ME, </w:t>
      </w:r>
      <w:proofErr w:type="spellStart"/>
      <w:r w:rsidRPr="003E7AF9">
        <w:rPr>
          <w:rFonts w:ascii="Arial" w:hAnsi="Arial" w:cs="Arial"/>
          <w:sz w:val="20"/>
          <w:szCs w:val="20"/>
        </w:rPr>
        <w:t>Ferrante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RJ. </w:t>
      </w:r>
      <w:proofErr w:type="gramStart"/>
      <w:r w:rsidRPr="003E7AF9">
        <w:rPr>
          <w:rFonts w:ascii="Arial" w:hAnsi="Arial" w:cs="Arial"/>
          <w:sz w:val="20"/>
          <w:szCs w:val="20"/>
        </w:rPr>
        <w:t>Safety and tolerability of high-dosage coenzyme Q10 in Huntington's disease and healthy subjects.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2010</w:t>
      </w:r>
      <w:proofErr w:type="gramStart"/>
      <w:r w:rsidRPr="003E7AF9">
        <w:rPr>
          <w:rFonts w:ascii="Arial" w:hAnsi="Arial" w:cs="Arial"/>
          <w:sz w:val="20"/>
          <w:szCs w:val="20"/>
        </w:rPr>
        <w:t>;25:1924</w:t>
      </w:r>
      <w:proofErr w:type="gramEnd"/>
      <w:r w:rsidRPr="003E7AF9">
        <w:rPr>
          <w:rFonts w:ascii="Arial" w:hAnsi="Arial" w:cs="Arial"/>
          <w:sz w:val="20"/>
          <w:szCs w:val="20"/>
        </w:rPr>
        <w:t>-1928.</w:t>
      </w:r>
    </w:p>
    <w:p w14:paraId="0FC1E39A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Jankovic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J. Treatment of hyperkinetic movement disorders with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>: a double-blind crossover study. Ann Neurol. 1982</w:t>
      </w:r>
      <w:proofErr w:type="gramStart"/>
      <w:r w:rsidRPr="003E7AF9">
        <w:rPr>
          <w:rFonts w:ascii="Arial" w:hAnsi="Arial" w:cs="Arial"/>
          <w:sz w:val="20"/>
          <w:szCs w:val="20"/>
        </w:rPr>
        <w:t>;11:41</w:t>
      </w:r>
      <w:proofErr w:type="gramEnd"/>
      <w:r w:rsidRPr="003E7AF9">
        <w:rPr>
          <w:rFonts w:ascii="Arial" w:hAnsi="Arial" w:cs="Arial"/>
          <w:sz w:val="20"/>
          <w:szCs w:val="20"/>
        </w:rPr>
        <w:t>-47.</w:t>
      </w:r>
    </w:p>
    <w:p w14:paraId="1C45355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Jankovic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Beach J. Long-term effects of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hyperkinetic movement disorders.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1997</w:t>
      </w:r>
      <w:proofErr w:type="gramStart"/>
      <w:r w:rsidRPr="003E7AF9">
        <w:rPr>
          <w:rFonts w:ascii="Arial" w:hAnsi="Arial" w:cs="Arial"/>
          <w:sz w:val="20"/>
          <w:szCs w:val="20"/>
        </w:rPr>
        <w:t>;48:358</w:t>
      </w:r>
      <w:proofErr w:type="gramEnd"/>
      <w:r w:rsidRPr="003E7AF9">
        <w:rPr>
          <w:rFonts w:ascii="Arial" w:hAnsi="Arial" w:cs="Arial"/>
          <w:sz w:val="20"/>
          <w:szCs w:val="20"/>
        </w:rPr>
        <w:t>-362.</w:t>
      </w:r>
    </w:p>
    <w:p w14:paraId="261CB68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[68]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Kartzinel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Hunt RD, </w:t>
      </w:r>
      <w:proofErr w:type="spellStart"/>
      <w:r w:rsidRPr="003E7AF9">
        <w:rPr>
          <w:rFonts w:ascii="Arial" w:hAnsi="Arial" w:cs="Arial"/>
          <w:sz w:val="20"/>
          <w:szCs w:val="20"/>
        </w:rPr>
        <w:t>Calne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DB.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Bromocriptine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Arch Neurol. 1976</w:t>
      </w:r>
      <w:proofErr w:type="gramStart"/>
      <w:r w:rsidRPr="003E7AF9">
        <w:rPr>
          <w:rFonts w:ascii="Arial" w:hAnsi="Arial" w:cs="Arial"/>
          <w:sz w:val="20"/>
          <w:szCs w:val="20"/>
        </w:rPr>
        <w:t>;33:517</w:t>
      </w:r>
      <w:proofErr w:type="gramEnd"/>
      <w:r w:rsidRPr="003E7AF9">
        <w:rPr>
          <w:rFonts w:ascii="Arial" w:hAnsi="Arial" w:cs="Arial"/>
          <w:sz w:val="20"/>
          <w:szCs w:val="20"/>
        </w:rPr>
        <w:t>-518.</w:t>
      </w:r>
    </w:p>
    <w:p w14:paraId="0BE1CE7D" w14:textId="3CA64C9F" w:rsidR="00AD0E45" w:rsidRPr="00AD0E45" w:rsidRDefault="003E7AF9" w:rsidP="00AD0E45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AD0E45">
        <w:rPr>
          <w:rFonts w:ascii="Arial" w:hAnsi="Arial" w:cs="Arial"/>
          <w:sz w:val="20"/>
          <w:szCs w:val="20"/>
        </w:rPr>
        <w:t>[69]</w:t>
      </w:r>
      <w:r w:rsidRPr="00AD0E45">
        <w:rPr>
          <w:rFonts w:ascii="Arial" w:hAnsi="Arial" w:cs="Arial"/>
          <w:sz w:val="20"/>
          <w:szCs w:val="20"/>
        </w:rPr>
        <w:tab/>
      </w:r>
      <w:r w:rsidR="00AD0E45" w:rsidRPr="00AD0E45">
        <w:rPr>
          <w:rFonts w:ascii="Arial" w:hAnsi="Arial" w:cs="Arial"/>
          <w:sz w:val="20"/>
          <w:szCs w:val="20"/>
        </w:rPr>
        <w:t xml:space="preserve">Kenney C, Hunter C, Davidson A, </w:t>
      </w:r>
      <w:proofErr w:type="spellStart"/>
      <w:r w:rsidR="00AD0E45" w:rsidRPr="00AD0E45">
        <w:rPr>
          <w:rFonts w:ascii="Arial" w:hAnsi="Arial" w:cs="Arial"/>
          <w:sz w:val="20"/>
          <w:szCs w:val="20"/>
        </w:rPr>
        <w:t>Jankovic</w:t>
      </w:r>
      <w:proofErr w:type="spellEnd"/>
      <w:r w:rsidR="00AD0E45" w:rsidRPr="00AD0E45">
        <w:rPr>
          <w:rFonts w:ascii="Arial" w:hAnsi="Arial" w:cs="Arial"/>
          <w:sz w:val="20"/>
          <w:szCs w:val="20"/>
        </w:rPr>
        <w:t xml:space="preserve"> J.</w:t>
      </w:r>
      <w:r w:rsidR="00AD0E45" w:rsidRPr="00AD0E45">
        <w:rPr>
          <w:rFonts w:ascii="Arial" w:hAnsi="Arial" w:cs="Arial"/>
          <w:sz w:val="20"/>
          <w:szCs w:val="20"/>
        </w:rPr>
        <w:t xml:space="preserve"> </w:t>
      </w:r>
      <w:r w:rsidR="00AD0E45" w:rsidRPr="00AD0E45">
        <w:rPr>
          <w:rFonts w:ascii="Arial" w:hAnsi="Arial" w:cs="Arial"/>
          <w:sz w:val="20"/>
          <w:szCs w:val="20"/>
        </w:rPr>
        <w:t xml:space="preserve">Short-term effects of </w:t>
      </w:r>
      <w:proofErr w:type="spellStart"/>
      <w:r w:rsidR="00AD0E45" w:rsidRPr="00AD0E45">
        <w:rPr>
          <w:rFonts w:ascii="Arial" w:hAnsi="Arial" w:cs="Arial"/>
          <w:sz w:val="20"/>
          <w:szCs w:val="20"/>
        </w:rPr>
        <w:t>tetrabenazine</w:t>
      </w:r>
      <w:proofErr w:type="spellEnd"/>
      <w:r w:rsidR="00AD0E45" w:rsidRPr="00AD0E45">
        <w:rPr>
          <w:rFonts w:ascii="Arial" w:hAnsi="Arial" w:cs="Arial"/>
          <w:sz w:val="20"/>
          <w:szCs w:val="20"/>
        </w:rPr>
        <w:t xml:space="preserve"> on chorea associ</w:t>
      </w:r>
      <w:r w:rsidR="00AD0E45" w:rsidRPr="00AD0E45">
        <w:rPr>
          <w:rFonts w:ascii="Arial" w:hAnsi="Arial" w:cs="Arial"/>
          <w:sz w:val="20"/>
          <w:szCs w:val="20"/>
        </w:rPr>
        <w:t xml:space="preserve">ated with Huntington's disease. </w:t>
      </w:r>
      <w:proofErr w:type="spellStart"/>
      <w:r w:rsidR="00AD0E45" w:rsidRPr="00AD0E45">
        <w:rPr>
          <w:rFonts w:ascii="Arial" w:hAnsi="Arial" w:cs="Arial"/>
          <w:sz w:val="20"/>
          <w:szCs w:val="20"/>
        </w:rPr>
        <w:t>Mov</w:t>
      </w:r>
      <w:proofErr w:type="spellEnd"/>
      <w:r w:rsidR="00AD0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E45">
        <w:rPr>
          <w:rFonts w:ascii="Arial" w:hAnsi="Arial" w:cs="Arial"/>
          <w:sz w:val="20"/>
          <w:szCs w:val="20"/>
        </w:rPr>
        <w:t>Disord</w:t>
      </w:r>
      <w:proofErr w:type="spellEnd"/>
      <w:r w:rsidR="00AD0E45">
        <w:rPr>
          <w:rFonts w:ascii="Arial" w:hAnsi="Arial" w:cs="Arial"/>
          <w:sz w:val="20"/>
          <w:szCs w:val="20"/>
        </w:rPr>
        <w:t>. 2007</w:t>
      </w:r>
      <w:proofErr w:type="gramStart"/>
      <w:r w:rsidR="00AD0E45" w:rsidRPr="00AD0E45">
        <w:rPr>
          <w:rFonts w:ascii="Arial" w:hAnsi="Arial" w:cs="Arial"/>
          <w:sz w:val="20"/>
          <w:szCs w:val="20"/>
        </w:rPr>
        <w:t>;22:10</w:t>
      </w:r>
      <w:proofErr w:type="gramEnd"/>
      <w:r w:rsidR="00AD0E45" w:rsidRPr="00AD0E45">
        <w:rPr>
          <w:rFonts w:ascii="Arial" w:hAnsi="Arial" w:cs="Arial"/>
          <w:sz w:val="20"/>
          <w:szCs w:val="20"/>
        </w:rPr>
        <w:t>-3.</w:t>
      </w:r>
    </w:p>
    <w:p w14:paraId="703DEB2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Kieburtz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randomized, placebo-controlled trial of coenzyme Q10 and </w:t>
      </w:r>
      <w:proofErr w:type="spellStart"/>
      <w:r w:rsidRPr="003E7AF9">
        <w:rPr>
          <w:rFonts w:ascii="Arial" w:hAnsi="Arial" w:cs="Arial"/>
          <w:sz w:val="20"/>
          <w:szCs w:val="20"/>
        </w:rPr>
        <w:t>remacemide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2001</w:t>
      </w:r>
      <w:proofErr w:type="gramStart"/>
      <w:r w:rsidRPr="003E7AF9">
        <w:rPr>
          <w:rFonts w:ascii="Arial" w:hAnsi="Arial" w:cs="Arial"/>
          <w:sz w:val="20"/>
          <w:szCs w:val="20"/>
        </w:rPr>
        <w:t>;57:397</w:t>
      </w:r>
      <w:proofErr w:type="gramEnd"/>
      <w:r w:rsidRPr="003E7AF9">
        <w:rPr>
          <w:rFonts w:ascii="Arial" w:hAnsi="Arial" w:cs="Arial"/>
          <w:sz w:val="20"/>
          <w:szCs w:val="20"/>
        </w:rPr>
        <w:t>-404.</w:t>
      </w:r>
    </w:p>
    <w:p w14:paraId="1273ED3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Kieburtz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Feigin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McDermott M, Como P, </w:t>
      </w:r>
      <w:proofErr w:type="spellStart"/>
      <w:r w:rsidRPr="003E7AF9">
        <w:rPr>
          <w:rFonts w:ascii="Arial" w:hAnsi="Arial" w:cs="Arial"/>
          <w:sz w:val="20"/>
          <w:szCs w:val="20"/>
        </w:rPr>
        <w:t>Abwender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Zimmerman C, Hickey C, </w:t>
      </w:r>
      <w:proofErr w:type="spellStart"/>
      <w:r w:rsidRPr="003E7AF9">
        <w:rPr>
          <w:rFonts w:ascii="Arial" w:hAnsi="Arial" w:cs="Arial"/>
          <w:sz w:val="20"/>
          <w:szCs w:val="20"/>
        </w:rPr>
        <w:t>Orme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Claude K, </w:t>
      </w:r>
      <w:proofErr w:type="spellStart"/>
      <w:r w:rsidRPr="003E7AF9">
        <w:rPr>
          <w:rFonts w:ascii="Arial" w:hAnsi="Arial" w:cs="Arial"/>
          <w:sz w:val="20"/>
          <w:szCs w:val="20"/>
        </w:rPr>
        <w:t>Sotack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E7AF9">
        <w:rPr>
          <w:rFonts w:ascii="Arial" w:hAnsi="Arial" w:cs="Arial"/>
          <w:sz w:val="20"/>
          <w:szCs w:val="20"/>
        </w:rPr>
        <w:t>Greenamyre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JT, Dunn C,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controlled trial of </w:t>
      </w:r>
      <w:proofErr w:type="spellStart"/>
      <w:r w:rsidRPr="003E7AF9">
        <w:rPr>
          <w:rFonts w:ascii="Arial" w:hAnsi="Arial" w:cs="Arial"/>
          <w:sz w:val="20"/>
          <w:szCs w:val="20"/>
        </w:rPr>
        <w:t>remacemide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hydrochloride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1996</w:t>
      </w:r>
      <w:proofErr w:type="gramStart"/>
      <w:r w:rsidRPr="003E7AF9">
        <w:rPr>
          <w:rFonts w:ascii="Arial" w:hAnsi="Arial" w:cs="Arial"/>
          <w:sz w:val="20"/>
          <w:szCs w:val="20"/>
        </w:rPr>
        <w:t>;11:273</w:t>
      </w:r>
      <w:proofErr w:type="gramEnd"/>
      <w:r w:rsidRPr="003E7AF9">
        <w:rPr>
          <w:rFonts w:ascii="Arial" w:hAnsi="Arial" w:cs="Arial"/>
          <w:sz w:val="20"/>
          <w:szCs w:val="20"/>
        </w:rPr>
        <w:t>-277.</w:t>
      </w:r>
    </w:p>
    <w:p w14:paraId="04606F5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Kieburtz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McDermott MP, Voss TS, Corey-Bloom J, Deuel LM, Dorsey ER, Factor S, </w:t>
      </w:r>
      <w:proofErr w:type="spellStart"/>
      <w:r w:rsidRPr="003E7AF9">
        <w:rPr>
          <w:rFonts w:ascii="Arial" w:hAnsi="Arial" w:cs="Arial"/>
          <w:sz w:val="20"/>
          <w:szCs w:val="20"/>
        </w:rPr>
        <w:t>Geschwind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MD, Hodgeman K, Kayson E, </w:t>
      </w:r>
      <w:proofErr w:type="spellStart"/>
      <w:r w:rsidRPr="003E7AF9">
        <w:rPr>
          <w:rFonts w:ascii="Arial" w:hAnsi="Arial" w:cs="Arial"/>
          <w:sz w:val="20"/>
          <w:szCs w:val="20"/>
        </w:rPr>
        <w:t>Noonberg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Pourfar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Rabinowitz K, </w:t>
      </w:r>
      <w:proofErr w:type="spellStart"/>
      <w:r w:rsidRPr="003E7AF9">
        <w:rPr>
          <w:rFonts w:ascii="Arial" w:hAnsi="Arial" w:cs="Arial"/>
          <w:sz w:val="20"/>
          <w:szCs w:val="20"/>
        </w:rPr>
        <w:t>Ravina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Sanchez-Ramos J, </w:t>
      </w:r>
      <w:proofErr w:type="spellStart"/>
      <w:r w:rsidRPr="003E7AF9">
        <w:rPr>
          <w:rFonts w:ascii="Arial" w:hAnsi="Arial" w:cs="Arial"/>
          <w:sz w:val="20"/>
          <w:szCs w:val="20"/>
        </w:rPr>
        <w:t>Seely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Walker F, </w:t>
      </w:r>
      <w:proofErr w:type="spellStart"/>
      <w:r w:rsidRPr="003E7AF9">
        <w:rPr>
          <w:rFonts w:ascii="Arial" w:hAnsi="Arial" w:cs="Arial"/>
          <w:sz w:val="20"/>
          <w:szCs w:val="20"/>
        </w:rPr>
        <w:t>Feigin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Cudkowicz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Seitz W.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randomized, placebo-controlled trial of </w:t>
      </w:r>
      <w:proofErr w:type="spellStart"/>
      <w:r w:rsidRPr="003E7AF9">
        <w:rPr>
          <w:rFonts w:ascii="Arial" w:hAnsi="Arial" w:cs="Arial"/>
          <w:sz w:val="20"/>
          <w:szCs w:val="20"/>
        </w:rPr>
        <w:t>latrepirdine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Arch Neurol. 2010</w:t>
      </w:r>
      <w:proofErr w:type="gramStart"/>
      <w:r w:rsidRPr="003E7AF9">
        <w:rPr>
          <w:rFonts w:ascii="Arial" w:hAnsi="Arial" w:cs="Arial"/>
          <w:sz w:val="20"/>
          <w:szCs w:val="20"/>
        </w:rPr>
        <w:t>;67:154</w:t>
      </w:r>
      <w:proofErr w:type="gramEnd"/>
      <w:r w:rsidRPr="003E7AF9">
        <w:rPr>
          <w:rFonts w:ascii="Arial" w:hAnsi="Arial" w:cs="Arial"/>
          <w:sz w:val="20"/>
          <w:szCs w:val="20"/>
        </w:rPr>
        <w:t>-160.</w:t>
      </w:r>
    </w:p>
    <w:p w14:paraId="086F4F61" w14:textId="65B9A8E3" w:rsidR="00AD0E45" w:rsidRPr="003E7AF9" w:rsidRDefault="003E7AF9" w:rsidP="00AD0E45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AD0E45">
        <w:rPr>
          <w:rFonts w:ascii="Arial" w:hAnsi="Arial" w:cs="Arial"/>
          <w:sz w:val="20"/>
          <w:szCs w:val="20"/>
        </w:rPr>
        <w:t>[73]</w:t>
      </w:r>
      <w:r w:rsidRPr="00AD0E45">
        <w:rPr>
          <w:rFonts w:ascii="Arial" w:hAnsi="Arial" w:cs="Arial"/>
          <w:sz w:val="20"/>
          <w:szCs w:val="20"/>
        </w:rPr>
        <w:tab/>
      </w:r>
      <w:r w:rsidR="00AD0E45" w:rsidRPr="00AD0E45">
        <w:rPr>
          <w:rFonts w:ascii="Arial" w:hAnsi="Arial" w:cs="Arial"/>
          <w:sz w:val="20"/>
          <w:szCs w:val="20"/>
        </w:rPr>
        <w:t>Huntington Study Group HART Investigators.</w:t>
      </w:r>
      <w:r w:rsidR="00AD0E45" w:rsidRPr="00AD0E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D0E45" w:rsidRPr="00AD0E45">
        <w:rPr>
          <w:rFonts w:ascii="Arial" w:hAnsi="Arial" w:cs="Arial"/>
          <w:sz w:val="20"/>
          <w:szCs w:val="20"/>
        </w:rPr>
        <w:t xml:space="preserve">A randomized, double-blind, placebo-controlled trial of </w:t>
      </w:r>
      <w:proofErr w:type="spellStart"/>
      <w:r w:rsidR="00AD0E45" w:rsidRPr="00AD0E45">
        <w:rPr>
          <w:rFonts w:ascii="Arial" w:hAnsi="Arial" w:cs="Arial"/>
          <w:sz w:val="20"/>
          <w:szCs w:val="20"/>
        </w:rPr>
        <w:t>prido</w:t>
      </w:r>
      <w:r w:rsidR="00AD0E45" w:rsidRPr="00AD0E45">
        <w:rPr>
          <w:rFonts w:ascii="Arial" w:hAnsi="Arial" w:cs="Arial"/>
          <w:sz w:val="20"/>
          <w:szCs w:val="20"/>
        </w:rPr>
        <w:t>pidine</w:t>
      </w:r>
      <w:proofErr w:type="spellEnd"/>
      <w:r w:rsidR="00AD0E45" w:rsidRPr="00AD0E45">
        <w:rPr>
          <w:rFonts w:ascii="Arial" w:hAnsi="Arial" w:cs="Arial"/>
          <w:sz w:val="20"/>
          <w:szCs w:val="20"/>
        </w:rPr>
        <w:t xml:space="preserve"> in Huntington's disease.</w:t>
      </w:r>
      <w:proofErr w:type="gramEnd"/>
      <w:r w:rsidR="00AD0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E45">
        <w:rPr>
          <w:rFonts w:ascii="Arial" w:hAnsi="Arial" w:cs="Arial"/>
          <w:sz w:val="20"/>
          <w:szCs w:val="20"/>
        </w:rPr>
        <w:t>Mov</w:t>
      </w:r>
      <w:proofErr w:type="spellEnd"/>
      <w:r w:rsidR="00AD0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E45">
        <w:rPr>
          <w:rFonts w:ascii="Arial" w:hAnsi="Arial" w:cs="Arial"/>
          <w:sz w:val="20"/>
          <w:szCs w:val="20"/>
        </w:rPr>
        <w:t>Disord</w:t>
      </w:r>
      <w:proofErr w:type="spellEnd"/>
      <w:r w:rsidR="00AD0E45">
        <w:rPr>
          <w:rFonts w:ascii="Arial" w:hAnsi="Arial" w:cs="Arial"/>
          <w:sz w:val="20"/>
          <w:szCs w:val="20"/>
        </w:rPr>
        <w:t>. 2013</w:t>
      </w:r>
      <w:proofErr w:type="gramStart"/>
      <w:r w:rsidR="00AD0E45">
        <w:rPr>
          <w:rFonts w:ascii="Arial" w:hAnsi="Arial" w:cs="Arial"/>
          <w:sz w:val="20"/>
          <w:szCs w:val="20"/>
        </w:rPr>
        <w:t>;28</w:t>
      </w:r>
      <w:r w:rsidR="00AD0E45" w:rsidRPr="00AD0E45">
        <w:rPr>
          <w:rFonts w:ascii="Arial" w:hAnsi="Arial" w:cs="Arial"/>
          <w:sz w:val="20"/>
          <w:szCs w:val="20"/>
        </w:rPr>
        <w:t>:1407</w:t>
      </w:r>
      <w:proofErr w:type="gramEnd"/>
      <w:r w:rsidR="00AD0E45" w:rsidRPr="00AD0E45">
        <w:rPr>
          <w:rFonts w:ascii="Arial" w:hAnsi="Arial" w:cs="Arial"/>
          <w:sz w:val="20"/>
          <w:szCs w:val="20"/>
        </w:rPr>
        <w:t>-</w:t>
      </w:r>
      <w:r w:rsidR="00AD0E45">
        <w:rPr>
          <w:rFonts w:ascii="Arial" w:hAnsi="Arial" w:cs="Arial"/>
          <w:sz w:val="20"/>
          <w:szCs w:val="20"/>
        </w:rPr>
        <w:t>14</w:t>
      </w:r>
      <w:r w:rsidR="00AD0E45" w:rsidRPr="00AD0E45">
        <w:rPr>
          <w:rFonts w:ascii="Arial" w:hAnsi="Arial" w:cs="Arial"/>
          <w:sz w:val="20"/>
          <w:szCs w:val="20"/>
        </w:rPr>
        <w:t>15.</w:t>
      </w:r>
      <w:r w:rsidR="00AD0E45" w:rsidRPr="003E7AF9">
        <w:rPr>
          <w:rFonts w:ascii="Arial" w:hAnsi="Arial" w:cs="Arial"/>
          <w:sz w:val="20"/>
          <w:szCs w:val="20"/>
        </w:rPr>
        <w:t xml:space="preserve"> </w:t>
      </w:r>
    </w:p>
    <w:p w14:paraId="1178E49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Kotzailias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E7AF9">
        <w:rPr>
          <w:rFonts w:ascii="Arial" w:hAnsi="Arial" w:cs="Arial"/>
          <w:sz w:val="20"/>
          <w:szCs w:val="20"/>
        </w:rPr>
        <w:t>Finsterer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E7AF9">
        <w:rPr>
          <w:rFonts w:ascii="Arial" w:hAnsi="Arial" w:cs="Arial"/>
          <w:sz w:val="20"/>
          <w:szCs w:val="20"/>
        </w:rPr>
        <w:t>Aull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Eichler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HG, </w:t>
      </w:r>
      <w:proofErr w:type="spellStart"/>
      <w:r w:rsidRPr="003E7AF9">
        <w:rPr>
          <w:rFonts w:ascii="Arial" w:hAnsi="Arial" w:cs="Arial"/>
          <w:sz w:val="20"/>
          <w:szCs w:val="20"/>
        </w:rPr>
        <w:t>Pratscher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3E7AF9">
        <w:rPr>
          <w:rFonts w:ascii="Arial" w:hAnsi="Arial" w:cs="Arial"/>
          <w:sz w:val="20"/>
          <w:szCs w:val="20"/>
        </w:rPr>
        <w:t>Jilma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B. Influence of </w:t>
      </w:r>
      <w:proofErr w:type="spellStart"/>
      <w:r w:rsidRPr="003E7AF9">
        <w:rPr>
          <w:rFonts w:ascii="Arial" w:hAnsi="Arial" w:cs="Arial"/>
          <w:sz w:val="20"/>
          <w:szCs w:val="20"/>
        </w:rPr>
        <w:t>tiapride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on platelet counts in healthy volunteers and patients with movement disorders.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Prog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Neuropsychopharmacol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Biol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;27:595</w:t>
      </w:r>
      <w:proofErr w:type="gramEnd"/>
      <w:r w:rsidRPr="003E7AF9">
        <w:rPr>
          <w:rFonts w:ascii="Arial" w:hAnsi="Arial" w:cs="Arial"/>
          <w:sz w:val="20"/>
          <w:szCs w:val="20"/>
        </w:rPr>
        <w:t>-599.</w:t>
      </w:r>
    </w:p>
    <w:p w14:paraId="65E588C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[75]</w:t>
      </w:r>
      <w:r w:rsidRPr="003E7AF9">
        <w:rPr>
          <w:rFonts w:ascii="Arial" w:hAnsi="Arial" w:cs="Arial"/>
          <w:sz w:val="20"/>
          <w:szCs w:val="20"/>
        </w:rPr>
        <w:tab/>
        <w:t xml:space="preserve">Kremer B, Clark CM, </w:t>
      </w:r>
      <w:proofErr w:type="spellStart"/>
      <w:r w:rsidRPr="003E7AF9">
        <w:rPr>
          <w:rFonts w:ascii="Arial" w:hAnsi="Arial" w:cs="Arial"/>
          <w:sz w:val="20"/>
          <w:szCs w:val="20"/>
        </w:rPr>
        <w:t>Almqvist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EW, Raymond LA, Graf P, </w:t>
      </w:r>
      <w:proofErr w:type="spellStart"/>
      <w:r w:rsidRPr="003E7AF9">
        <w:rPr>
          <w:rFonts w:ascii="Arial" w:hAnsi="Arial" w:cs="Arial"/>
          <w:sz w:val="20"/>
          <w:szCs w:val="20"/>
        </w:rPr>
        <w:t>Jacova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Mezei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Hardy MA, Snow B, Martin W, Hayden MR. Influence of lamotrigine on progression of early Huntington disease: A randomized clinical trial.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1999</w:t>
      </w:r>
      <w:proofErr w:type="gramStart"/>
      <w:r w:rsidRPr="003E7AF9">
        <w:rPr>
          <w:rFonts w:ascii="Arial" w:hAnsi="Arial" w:cs="Arial"/>
          <w:sz w:val="20"/>
          <w:szCs w:val="20"/>
        </w:rPr>
        <w:t>;53:1000</w:t>
      </w:r>
      <w:proofErr w:type="gramEnd"/>
      <w:r w:rsidRPr="003E7AF9">
        <w:rPr>
          <w:rFonts w:ascii="Arial" w:hAnsi="Arial" w:cs="Arial"/>
          <w:sz w:val="20"/>
          <w:szCs w:val="20"/>
        </w:rPr>
        <w:t>-1011.</w:t>
      </w:r>
    </w:p>
    <w:p w14:paraId="31BE60E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Laks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Rocha M, </w:t>
      </w:r>
      <w:proofErr w:type="spellStart"/>
      <w:r w:rsidRPr="003E7AF9">
        <w:rPr>
          <w:rFonts w:ascii="Arial" w:hAnsi="Arial" w:cs="Arial"/>
          <w:sz w:val="20"/>
          <w:szCs w:val="20"/>
        </w:rPr>
        <w:t>Capitao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Domingues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RC, </w:t>
      </w:r>
      <w:proofErr w:type="spellStart"/>
      <w:r w:rsidRPr="003E7AF9">
        <w:rPr>
          <w:rFonts w:ascii="Arial" w:hAnsi="Arial" w:cs="Arial"/>
          <w:sz w:val="20"/>
          <w:szCs w:val="20"/>
        </w:rPr>
        <w:t>Ladeia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Lima M, </w:t>
      </w:r>
      <w:proofErr w:type="spellStart"/>
      <w:r w:rsidRPr="003E7AF9">
        <w:rPr>
          <w:rFonts w:ascii="Arial" w:hAnsi="Arial" w:cs="Arial"/>
          <w:sz w:val="20"/>
          <w:szCs w:val="20"/>
        </w:rPr>
        <w:t>Engelhardt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E. Functional and motor response to low dose olanzapine in Huntington's disease: case report. </w:t>
      </w:r>
      <w:proofErr w:type="spellStart"/>
      <w:r w:rsidRPr="003E7AF9">
        <w:rPr>
          <w:rFonts w:ascii="Arial" w:hAnsi="Arial" w:cs="Arial"/>
          <w:sz w:val="20"/>
          <w:szCs w:val="20"/>
        </w:rPr>
        <w:t>Arq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Neuropsiquiatr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2004</w:t>
      </w:r>
      <w:proofErr w:type="gramStart"/>
      <w:r w:rsidRPr="003E7AF9">
        <w:rPr>
          <w:rFonts w:ascii="Arial" w:hAnsi="Arial" w:cs="Arial"/>
          <w:sz w:val="20"/>
          <w:szCs w:val="20"/>
        </w:rPr>
        <w:t>;62:1092</w:t>
      </w:r>
      <w:proofErr w:type="gramEnd"/>
      <w:r w:rsidRPr="003E7AF9">
        <w:rPr>
          <w:rFonts w:ascii="Arial" w:hAnsi="Arial" w:cs="Arial"/>
          <w:sz w:val="20"/>
          <w:szCs w:val="20"/>
        </w:rPr>
        <w:t>-1094.</w:t>
      </w:r>
    </w:p>
    <w:p w14:paraId="6F97CFA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Lal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De la Vega C, </w:t>
      </w:r>
      <w:proofErr w:type="spellStart"/>
      <w:r w:rsidRPr="003E7AF9">
        <w:rPr>
          <w:rFonts w:ascii="Arial" w:hAnsi="Arial" w:cs="Arial"/>
          <w:sz w:val="20"/>
          <w:szCs w:val="20"/>
        </w:rPr>
        <w:t>Garelis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Sourkes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TL. </w:t>
      </w:r>
      <w:proofErr w:type="spellStart"/>
      <w:r w:rsidRPr="003E7AF9">
        <w:rPr>
          <w:rFonts w:ascii="Arial" w:hAnsi="Arial" w:cs="Arial"/>
          <w:sz w:val="20"/>
          <w:szCs w:val="20"/>
        </w:rPr>
        <w:t>Apomorphine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AF9">
        <w:rPr>
          <w:rFonts w:ascii="Arial" w:hAnsi="Arial" w:cs="Arial"/>
          <w:sz w:val="20"/>
          <w:szCs w:val="20"/>
        </w:rPr>
        <w:t>pimozide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L-Dopa and the </w:t>
      </w:r>
      <w:proofErr w:type="spellStart"/>
      <w:r w:rsidRPr="003E7AF9">
        <w:rPr>
          <w:rFonts w:ascii="Arial" w:hAnsi="Arial" w:cs="Arial"/>
          <w:sz w:val="20"/>
          <w:szCs w:val="20"/>
        </w:rPr>
        <w:t>probenecid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test in Huntington's chorea. </w:t>
      </w:r>
      <w:proofErr w:type="spellStart"/>
      <w:r w:rsidRPr="003E7AF9">
        <w:rPr>
          <w:rFonts w:ascii="Arial" w:hAnsi="Arial" w:cs="Arial"/>
          <w:sz w:val="20"/>
          <w:szCs w:val="20"/>
        </w:rPr>
        <w:t>Psychiatr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Neurochir</w:t>
      </w:r>
      <w:proofErr w:type="spellEnd"/>
      <w:r w:rsidRPr="003E7AF9">
        <w:rPr>
          <w:rFonts w:ascii="Arial" w:hAnsi="Arial" w:cs="Arial"/>
          <w:sz w:val="20"/>
          <w:szCs w:val="20"/>
        </w:rPr>
        <w:t>. 1973</w:t>
      </w:r>
      <w:proofErr w:type="gramStart"/>
      <w:r w:rsidRPr="003E7AF9">
        <w:rPr>
          <w:rFonts w:ascii="Arial" w:hAnsi="Arial" w:cs="Arial"/>
          <w:sz w:val="20"/>
          <w:szCs w:val="20"/>
        </w:rPr>
        <w:t>;76:113</w:t>
      </w:r>
      <w:proofErr w:type="gramEnd"/>
      <w:r w:rsidRPr="003E7AF9">
        <w:rPr>
          <w:rFonts w:ascii="Arial" w:hAnsi="Arial" w:cs="Arial"/>
          <w:sz w:val="20"/>
          <w:szCs w:val="20"/>
        </w:rPr>
        <w:t>-117.</w:t>
      </w:r>
    </w:p>
    <w:p w14:paraId="2E076A0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Landwehrmeyer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GB, Dubois B, De </w:t>
      </w:r>
      <w:proofErr w:type="spellStart"/>
      <w:r w:rsidRPr="003E7AF9">
        <w:rPr>
          <w:rFonts w:ascii="Arial" w:hAnsi="Arial" w:cs="Arial"/>
          <w:sz w:val="20"/>
          <w:szCs w:val="20"/>
        </w:rPr>
        <w:t>Yebenes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JG, Kremer B, </w:t>
      </w:r>
      <w:proofErr w:type="spellStart"/>
      <w:r w:rsidRPr="003E7AF9">
        <w:rPr>
          <w:rFonts w:ascii="Arial" w:hAnsi="Arial" w:cs="Arial"/>
          <w:sz w:val="20"/>
          <w:szCs w:val="20"/>
        </w:rPr>
        <w:t>Gaus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W, Kraus PH, </w:t>
      </w:r>
      <w:proofErr w:type="spellStart"/>
      <w:r w:rsidRPr="003E7AF9">
        <w:rPr>
          <w:rFonts w:ascii="Arial" w:hAnsi="Arial" w:cs="Arial"/>
          <w:sz w:val="20"/>
          <w:szCs w:val="20"/>
        </w:rPr>
        <w:t>Przuntek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Dib M, </w:t>
      </w:r>
      <w:proofErr w:type="spellStart"/>
      <w:r w:rsidRPr="003E7AF9">
        <w:rPr>
          <w:rFonts w:ascii="Arial" w:hAnsi="Arial" w:cs="Arial"/>
          <w:sz w:val="20"/>
          <w:szCs w:val="20"/>
        </w:rPr>
        <w:t>Doble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Fischer W,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Ludolph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AC. </w:t>
      </w:r>
      <w:proofErr w:type="spellStart"/>
      <w:r w:rsidRPr="003E7AF9">
        <w:rPr>
          <w:rFonts w:ascii="Arial" w:hAnsi="Arial" w:cs="Arial"/>
          <w:sz w:val="20"/>
          <w:szCs w:val="20"/>
        </w:rPr>
        <w:t>Riluzole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disease: A 3-year, randomized controlled study. Ann Neurol. 2007</w:t>
      </w:r>
      <w:proofErr w:type="gramStart"/>
      <w:r w:rsidRPr="003E7AF9">
        <w:rPr>
          <w:rFonts w:ascii="Arial" w:hAnsi="Arial" w:cs="Arial"/>
          <w:sz w:val="20"/>
          <w:szCs w:val="20"/>
        </w:rPr>
        <w:t>;62:262</w:t>
      </w:r>
      <w:proofErr w:type="gramEnd"/>
      <w:r w:rsidRPr="003E7AF9">
        <w:rPr>
          <w:rFonts w:ascii="Arial" w:hAnsi="Arial" w:cs="Arial"/>
          <w:sz w:val="20"/>
          <w:szCs w:val="20"/>
        </w:rPr>
        <w:t>-272.</w:t>
      </w:r>
    </w:p>
    <w:p w14:paraId="6D7A84B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[79]</w:t>
      </w:r>
      <w:r w:rsidRPr="003E7AF9">
        <w:rPr>
          <w:rFonts w:ascii="Arial" w:hAnsi="Arial" w:cs="Arial"/>
          <w:sz w:val="20"/>
          <w:szCs w:val="20"/>
        </w:rPr>
        <w:tab/>
        <w:t xml:space="preserve">Leonard DP, </w:t>
      </w:r>
      <w:proofErr w:type="spellStart"/>
      <w:r w:rsidRPr="003E7AF9">
        <w:rPr>
          <w:rFonts w:ascii="Arial" w:hAnsi="Arial" w:cs="Arial"/>
          <w:sz w:val="20"/>
          <w:szCs w:val="20"/>
        </w:rPr>
        <w:t>Kidson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MA, Brown JG, Shannon PJ, </w:t>
      </w:r>
      <w:proofErr w:type="spellStart"/>
      <w:r w:rsidRPr="003E7AF9">
        <w:rPr>
          <w:rFonts w:ascii="Arial" w:hAnsi="Arial" w:cs="Arial"/>
          <w:sz w:val="20"/>
          <w:szCs w:val="20"/>
        </w:rPr>
        <w:t>Taryan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S. </w:t>
      </w:r>
      <w:proofErr w:type="gramStart"/>
      <w:r w:rsidRPr="003E7AF9">
        <w:rPr>
          <w:rFonts w:ascii="Arial" w:hAnsi="Arial" w:cs="Arial"/>
          <w:sz w:val="20"/>
          <w:szCs w:val="20"/>
        </w:rPr>
        <w:t>A double blind trial of lithium carbonate and haloperidol in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Aust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 Z J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1975</w:t>
      </w:r>
      <w:proofErr w:type="gramStart"/>
      <w:r w:rsidRPr="003E7AF9">
        <w:rPr>
          <w:rFonts w:ascii="Arial" w:hAnsi="Arial" w:cs="Arial"/>
          <w:sz w:val="20"/>
          <w:szCs w:val="20"/>
        </w:rPr>
        <w:t>;9:115</w:t>
      </w:r>
      <w:proofErr w:type="gramEnd"/>
      <w:r w:rsidRPr="003E7AF9">
        <w:rPr>
          <w:rFonts w:ascii="Arial" w:hAnsi="Arial" w:cs="Arial"/>
          <w:sz w:val="20"/>
          <w:szCs w:val="20"/>
        </w:rPr>
        <w:t>-118.</w:t>
      </w:r>
    </w:p>
    <w:p w14:paraId="1043922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[80]</w:t>
      </w:r>
      <w:r w:rsidRPr="003E7AF9">
        <w:rPr>
          <w:rFonts w:ascii="Arial" w:hAnsi="Arial" w:cs="Arial"/>
          <w:sz w:val="20"/>
          <w:szCs w:val="20"/>
        </w:rPr>
        <w:tab/>
        <w:t xml:space="preserve">Lieberman AN, </w:t>
      </w:r>
      <w:proofErr w:type="spellStart"/>
      <w:r w:rsidRPr="003E7AF9">
        <w:rPr>
          <w:rFonts w:ascii="Arial" w:hAnsi="Arial" w:cs="Arial"/>
          <w:sz w:val="20"/>
          <w:szCs w:val="20"/>
        </w:rPr>
        <w:t>Shopsin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3E7AF9">
        <w:rPr>
          <w:rFonts w:ascii="Arial" w:hAnsi="Arial" w:cs="Arial"/>
          <w:sz w:val="20"/>
          <w:szCs w:val="20"/>
        </w:rPr>
        <w:t>Brun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YL, </w:t>
      </w:r>
      <w:proofErr w:type="spellStart"/>
      <w:r w:rsidRPr="003E7AF9">
        <w:rPr>
          <w:rFonts w:ascii="Arial" w:hAnsi="Arial" w:cs="Arial"/>
          <w:sz w:val="20"/>
          <w:szCs w:val="20"/>
        </w:rPr>
        <w:t>Boal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E7AF9">
        <w:rPr>
          <w:rFonts w:ascii="Arial" w:hAnsi="Arial" w:cs="Arial"/>
          <w:sz w:val="20"/>
          <w:szCs w:val="20"/>
        </w:rPr>
        <w:t>Zolfaghari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Studies on </w:t>
      </w:r>
      <w:proofErr w:type="spellStart"/>
      <w:r w:rsidRPr="003E7AF9">
        <w:rPr>
          <w:rFonts w:ascii="Arial" w:hAnsi="Arial" w:cs="Arial"/>
          <w:sz w:val="20"/>
          <w:szCs w:val="20"/>
        </w:rPr>
        <w:t>piribedil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Parkinsonism. </w:t>
      </w:r>
      <w:proofErr w:type="spellStart"/>
      <w:r w:rsidRPr="003E7AF9">
        <w:rPr>
          <w:rFonts w:ascii="Arial" w:hAnsi="Arial" w:cs="Arial"/>
          <w:sz w:val="20"/>
          <w:szCs w:val="20"/>
        </w:rPr>
        <w:t>Adv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Neurol. 1975</w:t>
      </w:r>
      <w:proofErr w:type="gramStart"/>
      <w:r w:rsidRPr="003E7AF9">
        <w:rPr>
          <w:rFonts w:ascii="Arial" w:hAnsi="Arial" w:cs="Arial"/>
          <w:sz w:val="20"/>
          <w:szCs w:val="20"/>
        </w:rPr>
        <w:t>;9:399</w:t>
      </w:r>
      <w:proofErr w:type="gramEnd"/>
      <w:r w:rsidRPr="003E7AF9">
        <w:rPr>
          <w:rFonts w:ascii="Arial" w:hAnsi="Arial" w:cs="Arial"/>
          <w:sz w:val="20"/>
          <w:szCs w:val="20"/>
        </w:rPr>
        <w:t>-407.</w:t>
      </w:r>
    </w:p>
    <w:p w14:paraId="0B4B3BFD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Lucetti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Gambaccini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Bernardini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Dell'Agnello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Petrozzi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Rossi G, </w:t>
      </w:r>
      <w:proofErr w:type="spellStart"/>
      <w:r w:rsidRPr="003E7AF9">
        <w:rPr>
          <w:rFonts w:ascii="Arial" w:hAnsi="Arial" w:cs="Arial"/>
          <w:sz w:val="20"/>
          <w:szCs w:val="20"/>
        </w:rPr>
        <w:t>Bonuccelli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U. Amantadine in Huntington's disease: open-label video-blinded study.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Sci. 2002</w:t>
      </w:r>
      <w:proofErr w:type="gramStart"/>
      <w:r w:rsidRPr="003E7AF9">
        <w:rPr>
          <w:rFonts w:ascii="Arial" w:hAnsi="Arial" w:cs="Arial"/>
          <w:sz w:val="20"/>
          <w:szCs w:val="20"/>
        </w:rPr>
        <w:t>;23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Suppl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2:S83-84.</w:t>
      </w:r>
    </w:p>
    <w:p w14:paraId="60490D8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Lucetti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Del </w:t>
      </w:r>
      <w:proofErr w:type="spellStart"/>
      <w:r w:rsidRPr="003E7AF9">
        <w:rPr>
          <w:rFonts w:ascii="Arial" w:hAnsi="Arial" w:cs="Arial"/>
          <w:sz w:val="20"/>
          <w:szCs w:val="20"/>
        </w:rPr>
        <w:t>Dotto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Gambaccini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Dell' </w:t>
      </w:r>
      <w:proofErr w:type="spellStart"/>
      <w:r w:rsidRPr="003E7AF9">
        <w:rPr>
          <w:rFonts w:ascii="Arial" w:hAnsi="Arial" w:cs="Arial"/>
          <w:sz w:val="20"/>
          <w:szCs w:val="20"/>
        </w:rPr>
        <w:t>Agnello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Bernardini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Rossi G, </w:t>
      </w:r>
      <w:proofErr w:type="spellStart"/>
      <w:r w:rsidRPr="003E7AF9">
        <w:rPr>
          <w:rFonts w:ascii="Arial" w:hAnsi="Arial" w:cs="Arial"/>
          <w:sz w:val="20"/>
          <w:szCs w:val="20"/>
        </w:rPr>
        <w:t>Murri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Bonuccelli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U. IV amantadine improves chorea in Huntington's disease: An acute randomized, controlled study.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;60:1995</w:t>
      </w:r>
      <w:proofErr w:type="gramEnd"/>
      <w:r w:rsidRPr="003E7AF9">
        <w:rPr>
          <w:rFonts w:ascii="Arial" w:hAnsi="Arial" w:cs="Arial"/>
          <w:sz w:val="20"/>
          <w:szCs w:val="20"/>
        </w:rPr>
        <w:t>-1997.</w:t>
      </w:r>
    </w:p>
    <w:p w14:paraId="6D9821B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Lundin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Dietrichs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Haghighi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Goller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ML, Heiberg A, </w:t>
      </w:r>
      <w:proofErr w:type="spellStart"/>
      <w:r w:rsidRPr="003E7AF9">
        <w:rPr>
          <w:rFonts w:ascii="Arial" w:hAnsi="Arial" w:cs="Arial"/>
          <w:sz w:val="20"/>
          <w:szCs w:val="20"/>
        </w:rPr>
        <w:t>Loutfi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Widner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3E7AF9">
        <w:rPr>
          <w:rFonts w:ascii="Arial" w:hAnsi="Arial" w:cs="Arial"/>
          <w:sz w:val="20"/>
          <w:szCs w:val="20"/>
        </w:rPr>
        <w:t>Wiktorin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3E7AF9">
        <w:rPr>
          <w:rFonts w:ascii="Arial" w:hAnsi="Arial" w:cs="Arial"/>
          <w:sz w:val="20"/>
          <w:szCs w:val="20"/>
        </w:rPr>
        <w:t>Wiklund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Svenningsson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Sonesson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Waters N, Waters S, </w:t>
      </w:r>
      <w:proofErr w:type="spellStart"/>
      <w:r w:rsidRPr="003E7AF9">
        <w:rPr>
          <w:rFonts w:ascii="Arial" w:hAnsi="Arial" w:cs="Arial"/>
          <w:sz w:val="20"/>
          <w:szCs w:val="20"/>
        </w:rPr>
        <w:t>Tedroff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J. Efficacy and safety of the dopaminergic stabilizer </w:t>
      </w:r>
      <w:proofErr w:type="spellStart"/>
      <w:r w:rsidRPr="003E7AF9">
        <w:rPr>
          <w:rFonts w:ascii="Arial" w:hAnsi="Arial" w:cs="Arial"/>
          <w:sz w:val="20"/>
          <w:szCs w:val="20"/>
        </w:rPr>
        <w:t>pridopidine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(ACR16) in patients with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Clini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2010</w:t>
      </w:r>
      <w:proofErr w:type="gramStart"/>
      <w:r w:rsidRPr="003E7AF9">
        <w:rPr>
          <w:rFonts w:ascii="Arial" w:hAnsi="Arial" w:cs="Arial"/>
          <w:sz w:val="20"/>
          <w:szCs w:val="20"/>
        </w:rPr>
        <w:t>;33:260</w:t>
      </w:r>
      <w:proofErr w:type="gramEnd"/>
      <w:r w:rsidRPr="003E7AF9">
        <w:rPr>
          <w:rFonts w:ascii="Arial" w:hAnsi="Arial" w:cs="Arial"/>
          <w:sz w:val="20"/>
          <w:szCs w:val="20"/>
        </w:rPr>
        <w:t>-264.</w:t>
      </w:r>
    </w:p>
    <w:p w14:paraId="005191F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Manyam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BV, </w:t>
      </w:r>
      <w:proofErr w:type="spellStart"/>
      <w:r w:rsidRPr="003E7AF9">
        <w:rPr>
          <w:rFonts w:ascii="Arial" w:hAnsi="Arial" w:cs="Arial"/>
          <w:sz w:val="20"/>
          <w:szCs w:val="20"/>
        </w:rPr>
        <w:t>Giacobini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Colliver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JA. </w:t>
      </w:r>
      <w:proofErr w:type="gramStart"/>
      <w:r w:rsidRPr="003E7AF9">
        <w:rPr>
          <w:rFonts w:ascii="Arial" w:hAnsi="Arial" w:cs="Arial"/>
          <w:sz w:val="20"/>
          <w:szCs w:val="20"/>
        </w:rPr>
        <w:t>Cerebrospinal fluid acetylcholinesterase and choline measurements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J Neurol. 1990</w:t>
      </w:r>
      <w:proofErr w:type="gramStart"/>
      <w:r w:rsidRPr="003E7AF9">
        <w:rPr>
          <w:rFonts w:ascii="Arial" w:hAnsi="Arial" w:cs="Arial"/>
          <w:sz w:val="20"/>
          <w:szCs w:val="20"/>
        </w:rPr>
        <w:t>;237:281</w:t>
      </w:r>
      <w:proofErr w:type="gramEnd"/>
      <w:r w:rsidRPr="003E7AF9">
        <w:rPr>
          <w:rFonts w:ascii="Arial" w:hAnsi="Arial" w:cs="Arial"/>
          <w:sz w:val="20"/>
          <w:szCs w:val="20"/>
        </w:rPr>
        <w:t>-284.</w:t>
      </w:r>
    </w:p>
    <w:p w14:paraId="5459849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Manyam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BV, Katz L, Hare TA. </w:t>
      </w:r>
      <w:proofErr w:type="gramStart"/>
      <w:r w:rsidRPr="003E7AF9">
        <w:rPr>
          <w:rFonts w:ascii="Arial" w:hAnsi="Arial" w:cs="Arial"/>
          <w:sz w:val="20"/>
          <w:szCs w:val="20"/>
        </w:rPr>
        <w:t>Isoniazid-induced elevation of CSF GABA levels and effects on chorea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Ann Neurol. 1981</w:t>
      </w:r>
      <w:proofErr w:type="gramStart"/>
      <w:r w:rsidRPr="003E7AF9">
        <w:rPr>
          <w:rFonts w:ascii="Arial" w:hAnsi="Arial" w:cs="Arial"/>
          <w:sz w:val="20"/>
          <w:szCs w:val="20"/>
        </w:rPr>
        <w:t>;10:35</w:t>
      </w:r>
      <w:proofErr w:type="gramEnd"/>
      <w:r w:rsidRPr="003E7AF9">
        <w:rPr>
          <w:rFonts w:ascii="Arial" w:hAnsi="Arial" w:cs="Arial"/>
          <w:sz w:val="20"/>
          <w:szCs w:val="20"/>
        </w:rPr>
        <w:t>-37.</w:t>
      </w:r>
    </w:p>
    <w:p w14:paraId="093FDF1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[86]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Manyam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BV, Ferraro TN, Hare TA. </w:t>
      </w:r>
      <w:proofErr w:type="gramStart"/>
      <w:r w:rsidRPr="003E7AF9">
        <w:rPr>
          <w:rFonts w:ascii="Arial" w:hAnsi="Arial" w:cs="Arial"/>
          <w:sz w:val="20"/>
          <w:szCs w:val="20"/>
        </w:rPr>
        <w:t>Isoniazid-induced alteration of CSF neurotransmitter amino acids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Brain Res. 1987</w:t>
      </w:r>
      <w:proofErr w:type="gramStart"/>
      <w:r w:rsidRPr="003E7AF9">
        <w:rPr>
          <w:rFonts w:ascii="Arial" w:hAnsi="Arial" w:cs="Arial"/>
          <w:sz w:val="20"/>
          <w:szCs w:val="20"/>
        </w:rPr>
        <w:t>;408:125</w:t>
      </w:r>
      <w:proofErr w:type="gramEnd"/>
      <w:r w:rsidRPr="003E7AF9">
        <w:rPr>
          <w:rFonts w:ascii="Arial" w:hAnsi="Arial" w:cs="Arial"/>
          <w:sz w:val="20"/>
          <w:szCs w:val="20"/>
        </w:rPr>
        <w:t>-130.</w:t>
      </w:r>
    </w:p>
    <w:p w14:paraId="725D1AA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Manyam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NVB, Hare TA, Katz L. Effect of isoniazid on cerebrospinal fluid and plasma GABA levels in Huntington's disease. Life Sci. 1980</w:t>
      </w:r>
      <w:proofErr w:type="gramStart"/>
      <w:r w:rsidRPr="003E7AF9">
        <w:rPr>
          <w:rFonts w:ascii="Arial" w:hAnsi="Arial" w:cs="Arial"/>
          <w:sz w:val="20"/>
          <w:szCs w:val="20"/>
        </w:rPr>
        <w:t>;26:1303</w:t>
      </w:r>
      <w:proofErr w:type="gramEnd"/>
      <w:r w:rsidRPr="003E7AF9">
        <w:rPr>
          <w:rFonts w:ascii="Arial" w:hAnsi="Arial" w:cs="Arial"/>
          <w:sz w:val="20"/>
          <w:szCs w:val="20"/>
        </w:rPr>
        <w:t>-1308.</w:t>
      </w:r>
    </w:p>
    <w:p w14:paraId="78D3D76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[88]</w:t>
      </w:r>
      <w:r w:rsidRPr="003E7AF9">
        <w:rPr>
          <w:rFonts w:ascii="Arial" w:hAnsi="Arial" w:cs="Arial"/>
          <w:sz w:val="20"/>
          <w:szCs w:val="20"/>
        </w:rPr>
        <w:tab/>
        <w:t xml:space="preserve">Marshall FJ.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E7AF9">
        <w:rPr>
          <w:rFonts w:ascii="Arial" w:hAnsi="Arial" w:cs="Arial"/>
          <w:sz w:val="20"/>
          <w:szCs w:val="20"/>
        </w:rPr>
        <w:t>antichorea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therapy in Huntington disease: A randomized controlled trial.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2006</w:t>
      </w:r>
      <w:proofErr w:type="gramStart"/>
      <w:r w:rsidRPr="003E7AF9">
        <w:rPr>
          <w:rFonts w:ascii="Arial" w:hAnsi="Arial" w:cs="Arial"/>
          <w:sz w:val="20"/>
          <w:szCs w:val="20"/>
        </w:rPr>
        <w:t>;66:366</w:t>
      </w:r>
      <w:proofErr w:type="gramEnd"/>
      <w:r w:rsidRPr="003E7AF9">
        <w:rPr>
          <w:rFonts w:ascii="Arial" w:hAnsi="Arial" w:cs="Arial"/>
          <w:sz w:val="20"/>
          <w:szCs w:val="20"/>
        </w:rPr>
        <w:t>-372.</w:t>
      </w:r>
    </w:p>
    <w:p w14:paraId="71FB4B6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[89]</w:t>
      </w:r>
      <w:r w:rsidRPr="003E7AF9">
        <w:rPr>
          <w:rFonts w:ascii="Arial" w:hAnsi="Arial" w:cs="Arial"/>
          <w:sz w:val="20"/>
          <w:szCs w:val="20"/>
        </w:rPr>
        <w:tab/>
        <w:t xml:space="preserve">Marshall FJ. </w:t>
      </w:r>
      <w:proofErr w:type="gramStart"/>
      <w:r w:rsidRPr="003E7AF9">
        <w:rPr>
          <w:rFonts w:ascii="Arial" w:hAnsi="Arial" w:cs="Arial"/>
          <w:sz w:val="20"/>
          <w:szCs w:val="20"/>
        </w:rPr>
        <w:t>Safety and tolerability of the free-radical scavenger OPC-14117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The Huntington Study Group.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1998</w:t>
      </w:r>
      <w:proofErr w:type="gramStart"/>
      <w:r w:rsidRPr="003E7AF9">
        <w:rPr>
          <w:rFonts w:ascii="Arial" w:hAnsi="Arial" w:cs="Arial"/>
          <w:sz w:val="20"/>
          <w:szCs w:val="20"/>
        </w:rPr>
        <w:t>;50:1366</w:t>
      </w:r>
      <w:proofErr w:type="gramEnd"/>
      <w:r w:rsidRPr="003E7AF9">
        <w:rPr>
          <w:rFonts w:ascii="Arial" w:hAnsi="Arial" w:cs="Arial"/>
          <w:sz w:val="20"/>
          <w:szCs w:val="20"/>
        </w:rPr>
        <w:t>-1373.</w:t>
      </w:r>
    </w:p>
    <w:p w14:paraId="5087B4A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[90]</w:t>
      </w:r>
      <w:r w:rsidRPr="003E7AF9">
        <w:rPr>
          <w:rFonts w:ascii="Arial" w:hAnsi="Arial" w:cs="Arial"/>
          <w:sz w:val="20"/>
          <w:szCs w:val="20"/>
        </w:rPr>
        <w:tab/>
        <w:t xml:space="preserve">Marshall FJ. Dosage effects of </w:t>
      </w:r>
      <w:proofErr w:type="spellStart"/>
      <w:r w:rsidRPr="003E7AF9">
        <w:rPr>
          <w:rFonts w:ascii="Arial" w:hAnsi="Arial" w:cs="Arial"/>
          <w:sz w:val="20"/>
          <w:szCs w:val="20"/>
        </w:rPr>
        <w:t>riluzole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disease: A multicenter placebo-controlled study.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;61:1551</w:t>
      </w:r>
      <w:proofErr w:type="gramEnd"/>
      <w:r w:rsidRPr="003E7AF9">
        <w:rPr>
          <w:rFonts w:ascii="Arial" w:hAnsi="Arial" w:cs="Arial"/>
          <w:sz w:val="20"/>
          <w:szCs w:val="20"/>
        </w:rPr>
        <w:t>-1556.</w:t>
      </w:r>
    </w:p>
    <w:p w14:paraId="012A8AF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[91]</w:t>
      </w:r>
      <w:r w:rsidRPr="003E7AF9">
        <w:rPr>
          <w:rFonts w:ascii="Arial" w:hAnsi="Arial" w:cs="Arial"/>
          <w:sz w:val="20"/>
          <w:szCs w:val="20"/>
        </w:rPr>
        <w:tab/>
        <w:t xml:space="preserve">Mateo D, </w:t>
      </w:r>
      <w:proofErr w:type="spellStart"/>
      <w:r w:rsidRPr="003E7AF9">
        <w:rPr>
          <w:rFonts w:ascii="Arial" w:hAnsi="Arial" w:cs="Arial"/>
          <w:sz w:val="20"/>
          <w:szCs w:val="20"/>
        </w:rPr>
        <w:t>Gimenez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-Roldan S. Effect of </w:t>
      </w:r>
      <w:proofErr w:type="spellStart"/>
      <w:r w:rsidRPr="003E7AF9">
        <w:rPr>
          <w:rFonts w:ascii="Arial" w:hAnsi="Arial" w:cs="Arial"/>
          <w:sz w:val="20"/>
          <w:szCs w:val="20"/>
        </w:rPr>
        <w:t>piracetam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on involuntary movements in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>A double-blind placebo-controlled study.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Neurologia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1996</w:t>
      </w:r>
      <w:proofErr w:type="gramStart"/>
      <w:r w:rsidRPr="003E7AF9">
        <w:rPr>
          <w:rFonts w:ascii="Arial" w:hAnsi="Arial" w:cs="Arial"/>
          <w:sz w:val="20"/>
          <w:szCs w:val="20"/>
        </w:rPr>
        <w:t>;11:16</w:t>
      </w:r>
      <w:proofErr w:type="gramEnd"/>
      <w:r w:rsidRPr="003E7AF9">
        <w:rPr>
          <w:rFonts w:ascii="Arial" w:hAnsi="Arial" w:cs="Arial"/>
          <w:sz w:val="20"/>
          <w:szCs w:val="20"/>
        </w:rPr>
        <w:t>-19.</w:t>
      </w:r>
    </w:p>
    <w:p w14:paraId="5821075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[92]</w:t>
      </w:r>
      <w:r w:rsidRPr="003E7AF9">
        <w:rPr>
          <w:rFonts w:ascii="Arial" w:hAnsi="Arial" w:cs="Arial"/>
          <w:sz w:val="20"/>
          <w:szCs w:val="20"/>
        </w:rPr>
        <w:tab/>
        <w:t xml:space="preserve">McLean DR. Failure of isoniazid therapy in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1982</w:t>
      </w:r>
      <w:proofErr w:type="gramStart"/>
      <w:r w:rsidRPr="003E7AF9">
        <w:rPr>
          <w:rFonts w:ascii="Arial" w:hAnsi="Arial" w:cs="Arial"/>
          <w:sz w:val="20"/>
          <w:szCs w:val="20"/>
        </w:rPr>
        <w:t>;32:1189</w:t>
      </w:r>
      <w:proofErr w:type="gramEnd"/>
      <w:r w:rsidRPr="003E7AF9">
        <w:rPr>
          <w:rFonts w:ascii="Arial" w:hAnsi="Arial" w:cs="Arial"/>
          <w:sz w:val="20"/>
          <w:szCs w:val="20"/>
        </w:rPr>
        <w:t>-1191.</w:t>
      </w:r>
    </w:p>
    <w:p w14:paraId="0623222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[93]</w:t>
      </w:r>
      <w:r w:rsidRPr="003E7AF9">
        <w:rPr>
          <w:rFonts w:ascii="Arial" w:hAnsi="Arial" w:cs="Arial"/>
          <w:sz w:val="20"/>
          <w:szCs w:val="20"/>
        </w:rPr>
        <w:tab/>
        <w:t xml:space="preserve">McLellan DL, Chalmers RJ, Johnson RH.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double-blind trial of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AF9">
        <w:rPr>
          <w:rFonts w:ascii="Arial" w:hAnsi="Arial" w:cs="Arial"/>
          <w:sz w:val="20"/>
          <w:szCs w:val="20"/>
        </w:rPr>
        <w:t>thiopropazate</w:t>
      </w:r>
      <w:proofErr w:type="spellEnd"/>
      <w:r w:rsidRPr="003E7AF9">
        <w:rPr>
          <w:rFonts w:ascii="Arial" w:hAnsi="Arial" w:cs="Arial"/>
          <w:sz w:val="20"/>
          <w:szCs w:val="20"/>
        </w:rPr>
        <w:t>, and placebo in patients with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Lancet.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1974</w:t>
      </w:r>
      <w:proofErr w:type="gramStart"/>
      <w:r w:rsidRPr="003E7AF9">
        <w:rPr>
          <w:rFonts w:ascii="Arial" w:hAnsi="Arial" w:cs="Arial"/>
          <w:sz w:val="20"/>
          <w:szCs w:val="20"/>
        </w:rPr>
        <w:t>;1:104</w:t>
      </w:r>
      <w:proofErr w:type="gramEnd"/>
      <w:r w:rsidRPr="003E7AF9">
        <w:rPr>
          <w:rFonts w:ascii="Arial" w:hAnsi="Arial" w:cs="Arial"/>
          <w:sz w:val="20"/>
          <w:szCs w:val="20"/>
        </w:rPr>
        <w:t>-107.</w:t>
      </w:r>
    </w:p>
    <w:p w14:paraId="0CE2AC3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Metman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LV, Morris MJ, Farmer C, Gillespie M, Mosby K, </w:t>
      </w:r>
      <w:proofErr w:type="spellStart"/>
      <w:r w:rsidRPr="003E7AF9">
        <w:rPr>
          <w:rFonts w:ascii="Arial" w:hAnsi="Arial" w:cs="Arial"/>
          <w:sz w:val="20"/>
          <w:szCs w:val="20"/>
        </w:rPr>
        <w:t>Wuu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Chase TN. Huntington's disease: A randomized, controlled trial using the NMDA-antagonist amantadine.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2002</w:t>
      </w:r>
      <w:proofErr w:type="gramStart"/>
      <w:r w:rsidRPr="003E7AF9">
        <w:rPr>
          <w:rFonts w:ascii="Arial" w:hAnsi="Arial" w:cs="Arial"/>
          <w:sz w:val="20"/>
          <w:szCs w:val="20"/>
        </w:rPr>
        <w:t>;59:694</w:t>
      </w:r>
      <w:proofErr w:type="gramEnd"/>
      <w:r w:rsidRPr="003E7AF9">
        <w:rPr>
          <w:rFonts w:ascii="Arial" w:hAnsi="Arial" w:cs="Arial"/>
          <w:sz w:val="20"/>
          <w:szCs w:val="20"/>
        </w:rPr>
        <w:t>-699.</w:t>
      </w:r>
    </w:p>
    <w:p w14:paraId="6EF525E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[95]</w:t>
      </w:r>
      <w:r w:rsidRPr="003E7AF9">
        <w:rPr>
          <w:rFonts w:ascii="Arial" w:hAnsi="Arial" w:cs="Arial"/>
          <w:sz w:val="20"/>
          <w:szCs w:val="20"/>
        </w:rPr>
        <w:tab/>
        <w:t>Muller-</w:t>
      </w:r>
      <w:proofErr w:type="spellStart"/>
      <w:r w:rsidRPr="003E7AF9">
        <w:rPr>
          <w:rFonts w:ascii="Arial" w:hAnsi="Arial" w:cs="Arial"/>
          <w:sz w:val="20"/>
          <w:szCs w:val="20"/>
        </w:rPr>
        <w:t>Vahl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KR, Schneider U, </w:t>
      </w:r>
      <w:proofErr w:type="spellStart"/>
      <w:r w:rsidRPr="003E7AF9">
        <w:rPr>
          <w:rFonts w:ascii="Arial" w:hAnsi="Arial" w:cs="Arial"/>
          <w:sz w:val="20"/>
          <w:szCs w:val="20"/>
        </w:rPr>
        <w:t>Emrich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HM. </w:t>
      </w:r>
      <w:proofErr w:type="spellStart"/>
      <w:r w:rsidRPr="003E7AF9">
        <w:rPr>
          <w:rFonts w:ascii="Arial" w:hAnsi="Arial" w:cs="Arial"/>
          <w:sz w:val="20"/>
          <w:szCs w:val="20"/>
        </w:rPr>
        <w:t>Nabilone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increases </w:t>
      </w:r>
      <w:proofErr w:type="spellStart"/>
      <w:r w:rsidRPr="003E7AF9">
        <w:rPr>
          <w:rFonts w:ascii="Arial" w:hAnsi="Arial" w:cs="Arial"/>
          <w:sz w:val="20"/>
          <w:szCs w:val="20"/>
        </w:rPr>
        <w:t>choreatic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movements in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1999</w:t>
      </w:r>
      <w:proofErr w:type="gramStart"/>
      <w:r w:rsidRPr="003E7AF9">
        <w:rPr>
          <w:rFonts w:ascii="Arial" w:hAnsi="Arial" w:cs="Arial"/>
          <w:sz w:val="20"/>
          <w:szCs w:val="20"/>
        </w:rPr>
        <w:t>;14:1038</w:t>
      </w:r>
      <w:proofErr w:type="gramEnd"/>
      <w:r w:rsidRPr="003E7AF9">
        <w:rPr>
          <w:rFonts w:ascii="Arial" w:hAnsi="Arial" w:cs="Arial"/>
          <w:sz w:val="20"/>
          <w:szCs w:val="20"/>
        </w:rPr>
        <w:t>-1040.</w:t>
      </w:r>
    </w:p>
    <w:p w14:paraId="4DBBCEA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Murman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DL, </w:t>
      </w:r>
      <w:proofErr w:type="spellStart"/>
      <w:r w:rsidRPr="003E7AF9">
        <w:rPr>
          <w:rFonts w:ascii="Arial" w:hAnsi="Arial" w:cs="Arial"/>
          <w:sz w:val="20"/>
          <w:szCs w:val="20"/>
        </w:rPr>
        <w:t>Giordani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Mellow AM, </w:t>
      </w:r>
      <w:proofErr w:type="spellStart"/>
      <w:r w:rsidRPr="003E7AF9">
        <w:rPr>
          <w:rFonts w:ascii="Arial" w:hAnsi="Arial" w:cs="Arial"/>
          <w:sz w:val="20"/>
          <w:szCs w:val="20"/>
        </w:rPr>
        <w:t>Johanns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JR, Little RJA, </w:t>
      </w:r>
      <w:proofErr w:type="spellStart"/>
      <w:r w:rsidRPr="003E7AF9">
        <w:rPr>
          <w:rFonts w:ascii="Arial" w:hAnsi="Arial" w:cs="Arial"/>
          <w:sz w:val="20"/>
          <w:szCs w:val="20"/>
        </w:rPr>
        <w:t>Hariharan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Foster NL. </w:t>
      </w:r>
      <w:proofErr w:type="gramStart"/>
      <w:r w:rsidRPr="003E7AF9">
        <w:rPr>
          <w:rFonts w:ascii="Arial" w:hAnsi="Arial" w:cs="Arial"/>
          <w:sz w:val="20"/>
          <w:szCs w:val="20"/>
        </w:rPr>
        <w:t>Cognitive, behavioral, and motor effects of the NMDA antagonist ketamine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1997</w:t>
      </w:r>
      <w:proofErr w:type="gramStart"/>
      <w:r w:rsidRPr="003E7AF9">
        <w:rPr>
          <w:rFonts w:ascii="Arial" w:hAnsi="Arial" w:cs="Arial"/>
          <w:sz w:val="20"/>
          <w:szCs w:val="20"/>
        </w:rPr>
        <w:t>;49:153</w:t>
      </w:r>
      <w:proofErr w:type="gramEnd"/>
      <w:r w:rsidRPr="003E7AF9">
        <w:rPr>
          <w:rFonts w:ascii="Arial" w:hAnsi="Arial" w:cs="Arial"/>
          <w:sz w:val="20"/>
          <w:szCs w:val="20"/>
        </w:rPr>
        <w:t>-161.</w:t>
      </w:r>
    </w:p>
    <w:p w14:paraId="38F4D93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[97]</w:t>
      </w:r>
      <w:r w:rsidRPr="003E7AF9">
        <w:rPr>
          <w:rFonts w:ascii="Arial" w:hAnsi="Arial" w:cs="Arial"/>
          <w:sz w:val="20"/>
          <w:szCs w:val="20"/>
        </w:rPr>
        <w:tab/>
        <w:t xml:space="preserve">Newman RP, </w:t>
      </w:r>
      <w:proofErr w:type="spellStart"/>
      <w:r w:rsidRPr="003E7AF9">
        <w:rPr>
          <w:rFonts w:ascii="Arial" w:hAnsi="Arial" w:cs="Arial"/>
          <w:sz w:val="20"/>
          <w:szCs w:val="20"/>
        </w:rPr>
        <w:t>Tamminga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CA, Chase TN, </w:t>
      </w:r>
      <w:proofErr w:type="spellStart"/>
      <w:r w:rsidRPr="003E7AF9">
        <w:rPr>
          <w:rFonts w:ascii="Arial" w:hAnsi="Arial" w:cs="Arial"/>
          <w:sz w:val="20"/>
          <w:szCs w:val="20"/>
        </w:rPr>
        <w:t>LeWitt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PA. EMD 23,448: effects of a putative dopamine </w:t>
      </w:r>
      <w:proofErr w:type="spellStart"/>
      <w:r w:rsidRPr="003E7AF9">
        <w:rPr>
          <w:rFonts w:ascii="Arial" w:hAnsi="Arial" w:cs="Arial"/>
          <w:sz w:val="20"/>
          <w:szCs w:val="20"/>
        </w:rPr>
        <w:t>autoreceptor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agonist in chorea.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Neural </w:t>
      </w:r>
      <w:proofErr w:type="spellStart"/>
      <w:r w:rsidRPr="003E7AF9">
        <w:rPr>
          <w:rFonts w:ascii="Arial" w:hAnsi="Arial" w:cs="Arial"/>
          <w:sz w:val="20"/>
          <w:szCs w:val="20"/>
        </w:rPr>
        <w:t>Transm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1985</w:t>
      </w:r>
      <w:proofErr w:type="gramStart"/>
      <w:r w:rsidRPr="003E7AF9">
        <w:rPr>
          <w:rFonts w:ascii="Arial" w:hAnsi="Arial" w:cs="Arial"/>
          <w:sz w:val="20"/>
          <w:szCs w:val="20"/>
        </w:rPr>
        <w:t>;61:125</w:t>
      </w:r>
      <w:proofErr w:type="gramEnd"/>
      <w:r w:rsidRPr="003E7AF9">
        <w:rPr>
          <w:rFonts w:ascii="Arial" w:hAnsi="Arial" w:cs="Arial"/>
          <w:sz w:val="20"/>
          <w:szCs w:val="20"/>
        </w:rPr>
        <w:t>-129.</w:t>
      </w:r>
    </w:p>
    <w:p w14:paraId="243E751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[98]</w:t>
      </w:r>
      <w:r w:rsidRPr="003E7AF9">
        <w:rPr>
          <w:rFonts w:ascii="Arial" w:hAnsi="Arial" w:cs="Arial"/>
          <w:sz w:val="20"/>
          <w:szCs w:val="20"/>
        </w:rPr>
        <w:tab/>
        <w:t xml:space="preserve">Nutt JG, Rosin </w:t>
      </w:r>
      <w:proofErr w:type="gramStart"/>
      <w:r w:rsidRPr="003E7AF9">
        <w:rPr>
          <w:rFonts w:ascii="Arial" w:hAnsi="Arial" w:cs="Arial"/>
          <w:sz w:val="20"/>
          <w:szCs w:val="20"/>
        </w:rPr>
        <w:t>A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, Chase TN. Treatment of Huntington disease with a cholinergic agonist.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1978</w:t>
      </w:r>
      <w:proofErr w:type="gramStart"/>
      <w:r w:rsidRPr="003E7AF9">
        <w:rPr>
          <w:rFonts w:ascii="Arial" w:hAnsi="Arial" w:cs="Arial"/>
          <w:sz w:val="20"/>
          <w:szCs w:val="20"/>
        </w:rPr>
        <w:t>;28:1061</w:t>
      </w:r>
      <w:proofErr w:type="gramEnd"/>
      <w:r w:rsidRPr="003E7AF9">
        <w:rPr>
          <w:rFonts w:ascii="Arial" w:hAnsi="Arial" w:cs="Arial"/>
          <w:sz w:val="20"/>
          <w:szCs w:val="20"/>
        </w:rPr>
        <w:t>-1064.</w:t>
      </w:r>
    </w:p>
    <w:p w14:paraId="0B1FBAB9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[99]</w:t>
      </w:r>
      <w:r w:rsidRPr="003E7AF9">
        <w:rPr>
          <w:rFonts w:ascii="Arial" w:hAnsi="Arial" w:cs="Arial"/>
          <w:sz w:val="20"/>
          <w:szCs w:val="20"/>
        </w:rPr>
        <w:tab/>
        <w:t xml:space="preserve">Nutt JG, Rosin AJ, </w:t>
      </w:r>
      <w:proofErr w:type="spellStart"/>
      <w:r w:rsidRPr="003E7AF9">
        <w:rPr>
          <w:rFonts w:ascii="Arial" w:hAnsi="Arial" w:cs="Arial"/>
          <w:sz w:val="20"/>
          <w:szCs w:val="20"/>
        </w:rPr>
        <w:t>Eisler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3E7AF9">
        <w:rPr>
          <w:rFonts w:ascii="Arial" w:hAnsi="Arial" w:cs="Arial"/>
          <w:sz w:val="20"/>
          <w:szCs w:val="20"/>
        </w:rPr>
        <w:t>Calne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DB, Chase TN. Effect of an opiate antagonist on movement disorders. Arch Neurol. 1978</w:t>
      </w:r>
      <w:proofErr w:type="gramStart"/>
      <w:r w:rsidRPr="003E7AF9">
        <w:rPr>
          <w:rFonts w:ascii="Arial" w:hAnsi="Arial" w:cs="Arial"/>
          <w:sz w:val="20"/>
          <w:szCs w:val="20"/>
        </w:rPr>
        <w:t>;35:810</w:t>
      </w:r>
      <w:proofErr w:type="gramEnd"/>
      <w:r w:rsidRPr="003E7AF9">
        <w:rPr>
          <w:rFonts w:ascii="Arial" w:hAnsi="Arial" w:cs="Arial"/>
          <w:sz w:val="20"/>
          <w:szCs w:val="20"/>
        </w:rPr>
        <w:t>-811.</w:t>
      </w:r>
    </w:p>
    <w:p w14:paraId="5B4AEED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[100]</w:t>
      </w:r>
      <w:r w:rsidRPr="003E7AF9">
        <w:rPr>
          <w:rFonts w:ascii="Arial" w:hAnsi="Arial" w:cs="Arial"/>
          <w:sz w:val="20"/>
          <w:szCs w:val="20"/>
        </w:rPr>
        <w:tab/>
        <w:t>Ondo WG, Mejia NI, Hunter CB.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 pilot study of the clinical efficacy and safety of memantine for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Parkinsonism </w:t>
      </w:r>
      <w:proofErr w:type="spellStart"/>
      <w:r w:rsidRPr="003E7AF9">
        <w:rPr>
          <w:rFonts w:ascii="Arial" w:hAnsi="Arial" w:cs="Arial"/>
          <w:sz w:val="20"/>
          <w:szCs w:val="20"/>
        </w:rPr>
        <w:t>Relat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2007</w:t>
      </w:r>
      <w:proofErr w:type="gramStart"/>
      <w:r w:rsidRPr="003E7AF9">
        <w:rPr>
          <w:rFonts w:ascii="Arial" w:hAnsi="Arial" w:cs="Arial"/>
          <w:sz w:val="20"/>
          <w:szCs w:val="20"/>
        </w:rPr>
        <w:t>;13:453</w:t>
      </w:r>
      <w:proofErr w:type="gramEnd"/>
      <w:r w:rsidRPr="003E7AF9">
        <w:rPr>
          <w:rFonts w:ascii="Arial" w:hAnsi="Arial" w:cs="Arial"/>
          <w:sz w:val="20"/>
          <w:szCs w:val="20"/>
        </w:rPr>
        <w:t>-454.</w:t>
      </w:r>
    </w:p>
    <w:p w14:paraId="64BACC8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[101]</w:t>
      </w:r>
      <w:r w:rsidRPr="003E7AF9">
        <w:rPr>
          <w:rFonts w:ascii="Arial" w:hAnsi="Arial" w:cs="Arial"/>
          <w:sz w:val="20"/>
          <w:szCs w:val="20"/>
        </w:rPr>
        <w:tab/>
        <w:t xml:space="preserve">Ondo WG, </w:t>
      </w:r>
      <w:proofErr w:type="spellStart"/>
      <w:r w:rsidRPr="003E7AF9">
        <w:rPr>
          <w:rFonts w:ascii="Arial" w:hAnsi="Arial" w:cs="Arial"/>
          <w:sz w:val="20"/>
          <w:szCs w:val="20"/>
        </w:rPr>
        <w:t>Tintner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Thomas M, </w:t>
      </w:r>
      <w:proofErr w:type="spellStart"/>
      <w:r w:rsidRPr="003E7AF9">
        <w:rPr>
          <w:rFonts w:ascii="Arial" w:hAnsi="Arial" w:cs="Arial"/>
          <w:sz w:val="20"/>
          <w:szCs w:val="20"/>
        </w:rPr>
        <w:t>Jankovic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J.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treatment for Huntington's disease-associated chorea.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2002</w:t>
      </w:r>
      <w:proofErr w:type="gramStart"/>
      <w:r w:rsidRPr="003E7AF9">
        <w:rPr>
          <w:rFonts w:ascii="Arial" w:hAnsi="Arial" w:cs="Arial"/>
          <w:sz w:val="20"/>
          <w:szCs w:val="20"/>
        </w:rPr>
        <w:t>;25:300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-302. </w:t>
      </w:r>
    </w:p>
    <w:p w14:paraId="6D45705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[102]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O'Suilleabhain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Dewey Jr RB.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 randomized trial of amantadine in Huntington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Arch Neurol. 2003</w:t>
      </w:r>
      <w:proofErr w:type="gramStart"/>
      <w:r w:rsidRPr="003E7AF9">
        <w:rPr>
          <w:rFonts w:ascii="Arial" w:hAnsi="Arial" w:cs="Arial"/>
          <w:sz w:val="20"/>
          <w:szCs w:val="20"/>
        </w:rPr>
        <w:t>;60:996</w:t>
      </w:r>
      <w:proofErr w:type="gramEnd"/>
      <w:r w:rsidRPr="003E7AF9">
        <w:rPr>
          <w:rFonts w:ascii="Arial" w:hAnsi="Arial" w:cs="Arial"/>
          <w:sz w:val="20"/>
          <w:szCs w:val="20"/>
        </w:rPr>
        <w:t>-998.</w:t>
      </w:r>
    </w:p>
    <w:p w14:paraId="1BF3D23D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[103]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Paleacu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E7AF9">
        <w:rPr>
          <w:rFonts w:ascii="Arial" w:hAnsi="Arial" w:cs="Arial"/>
          <w:sz w:val="20"/>
          <w:szCs w:val="20"/>
        </w:rPr>
        <w:t>Anca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Giladi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N. Olanzapine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Acta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Scand. 2002</w:t>
      </w:r>
      <w:proofErr w:type="gramStart"/>
      <w:r w:rsidRPr="003E7AF9">
        <w:rPr>
          <w:rFonts w:ascii="Arial" w:hAnsi="Arial" w:cs="Arial"/>
          <w:sz w:val="20"/>
          <w:szCs w:val="20"/>
        </w:rPr>
        <w:t>;105:441</w:t>
      </w:r>
      <w:proofErr w:type="gramEnd"/>
      <w:r w:rsidRPr="003E7AF9">
        <w:rPr>
          <w:rFonts w:ascii="Arial" w:hAnsi="Arial" w:cs="Arial"/>
          <w:sz w:val="20"/>
          <w:szCs w:val="20"/>
        </w:rPr>
        <w:t>-444.</w:t>
      </w:r>
    </w:p>
    <w:p w14:paraId="73D521C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[104]</w:t>
      </w:r>
      <w:r w:rsidRPr="003E7AF9">
        <w:rPr>
          <w:rFonts w:ascii="Arial" w:hAnsi="Arial" w:cs="Arial"/>
          <w:sz w:val="20"/>
          <w:szCs w:val="20"/>
        </w:rPr>
        <w:tab/>
        <w:t xml:space="preserve">Perry TL, Wright JM, Hansen S, Allan BM, Baird PA, MacLeod PM. Failure of </w:t>
      </w:r>
      <w:proofErr w:type="spellStart"/>
      <w:r w:rsidRPr="003E7AF9">
        <w:rPr>
          <w:rFonts w:ascii="Arial" w:hAnsi="Arial" w:cs="Arial"/>
          <w:sz w:val="20"/>
          <w:szCs w:val="20"/>
        </w:rPr>
        <w:t>aminooxyacetic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 therapy in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1980</w:t>
      </w:r>
      <w:proofErr w:type="gramStart"/>
      <w:r w:rsidRPr="003E7AF9">
        <w:rPr>
          <w:rFonts w:ascii="Arial" w:hAnsi="Arial" w:cs="Arial"/>
          <w:sz w:val="20"/>
          <w:szCs w:val="20"/>
        </w:rPr>
        <w:t>;30:772</w:t>
      </w:r>
      <w:proofErr w:type="gramEnd"/>
      <w:r w:rsidRPr="003E7AF9">
        <w:rPr>
          <w:rFonts w:ascii="Arial" w:hAnsi="Arial" w:cs="Arial"/>
          <w:sz w:val="20"/>
          <w:szCs w:val="20"/>
        </w:rPr>
        <w:t>-775.</w:t>
      </w:r>
    </w:p>
    <w:p w14:paraId="527DFBA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[105]</w:t>
      </w:r>
      <w:r w:rsidRPr="003E7AF9">
        <w:rPr>
          <w:rFonts w:ascii="Arial" w:hAnsi="Arial" w:cs="Arial"/>
          <w:sz w:val="20"/>
          <w:szCs w:val="20"/>
        </w:rPr>
        <w:tab/>
        <w:t xml:space="preserve">Perry TL, Wright JM, Hansen S, MacLeod PM. Isoniazid therapy of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1979</w:t>
      </w:r>
      <w:proofErr w:type="gramStart"/>
      <w:r w:rsidRPr="003E7AF9">
        <w:rPr>
          <w:rFonts w:ascii="Arial" w:hAnsi="Arial" w:cs="Arial"/>
          <w:sz w:val="20"/>
          <w:szCs w:val="20"/>
        </w:rPr>
        <w:t>;29:370</w:t>
      </w:r>
      <w:proofErr w:type="gramEnd"/>
      <w:r w:rsidRPr="003E7AF9">
        <w:rPr>
          <w:rFonts w:ascii="Arial" w:hAnsi="Arial" w:cs="Arial"/>
          <w:sz w:val="20"/>
          <w:szCs w:val="20"/>
        </w:rPr>
        <w:t>-375.</w:t>
      </w:r>
    </w:p>
    <w:p w14:paraId="462B20A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[106]</w:t>
      </w:r>
      <w:r w:rsidRPr="003E7AF9">
        <w:rPr>
          <w:rFonts w:ascii="Arial" w:hAnsi="Arial" w:cs="Arial"/>
          <w:sz w:val="20"/>
          <w:szCs w:val="20"/>
        </w:rPr>
        <w:tab/>
        <w:t>Perry TL, Wright JM, Hansen 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 double-blind clinical trial of isoniazid in Huntington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1982</w:t>
      </w:r>
      <w:proofErr w:type="gramStart"/>
      <w:r w:rsidRPr="003E7AF9">
        <w:rPr>
          <w:rFonts w:ascii="Arial" w:hAnsi="Arial" w:cs="Arial"/>
          <w:sz w:val="20"/>
          <w:szCs w:val="20"/>
        </w:rPr>
        <w:t>;32:354</w:t>
      </w:r>
      <w:proofErr w:type="gramEnd"/>
      <w:r w:rsidRPr="003E7AF9">
        <w:rPr>
          <w:rFonts w:ascii="Arial" w:hAnsi="Arial" w:cs="Arial"/>
          <w:sz w:val="20"/>
          <w:szCs w:val="20"/>
        </w:rPr>
        <w:t>-358.</w:t>
      </w:r>
    </w:p>
    <w:p w14:paraId="7F8FDC3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Peyser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CE, </w:t>
      </w:r>
      <w:proofErr w:type="spellStart"/>
      <w:r w:rsidRPr="003E7AF9">
        <w:rPr>
          <w:rFonts w:ascii="Arial" w:hAnsi="Arial" w:cs="Arial"/>
          <w:sz w:val="20"/>
          <w:szCs w:val="20"/>
        </w:rPr>
        <w:t>Folstein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Chase GA, </w:t>
      </w:r>
      <w:proofErr w:type="spellStart"/>
      <w:r w:rsidRPr="003E7AF9">
        <w:rPr>
          <w:rFonts w:ascii="Arial" w:hAnsi="Arial" w:cs="Arial"/>
          <w:sz w:val="20"/>
          <w:szCs w:val="20"/>
        </w:rPr>
        <w:t>Starkstein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Brandt J, Cockrell JR, </w:t>
      </w:r>
      <w:proofErr w:type="spellStart"/>
      <w:r w:rsidRPr="003E7AF9">
        <w:rPr>
          <w:rFonts w:ascii="Arial" w:hAnsi="Arial" w:cs="Arial"/>
          <w:sz w:val="20"/>
          <w:szCs w:val="20"/>
        </w:rPr>
        <w:t>Bylsma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Coyle JT, McHugh PR, </w:t>
      </w:r>
      <w:proofErr w:type="spellStart"/>
      <w:r w:rsidRPr="003E7AF9">
        <w:rPr>
          <w:rFonts w:ascii="Arial" w:hAnsi="Arial" w:cs="Arial"/>
          <w:sz w:val="20"/>
          <w:szCs w:val="20"/>
        </w:rPr>
        <w:t>Folstein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SE. Trial of d-(alpha)-tocopherol in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>Am J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1995</w:t>
      </w:r>
      <w:proofErr w:type="gramStart"/>
      <w:r w:rsidRPr="003E7AF9">
        <w:rPr>
          <w:rFonts w:ascii="Arial" w:hAnsi="Arial" w:cs="Arial"/>
          <w:sz w:val="20"/>
          <w:szCs w:val="20"/>
        </w:rPr>
        <w:t>;152:1771</w:t>
      </w:r>
      <w:proofErr w:type="gramEnd"/>
      <w:r w:rsidRPr="003E7AF9">
        <w:rPr>
          <w:rFonts w:ascii="Arial" w:hAnsi="Arial" w:cs="Arial"/>
          <w:sz w:val="20"/>
          <w:szCs w:val="20"/>
        </w:rPr>
        <w:t>-1775.</w:t>
      </w:r>
    </w:p>
    <w:p w14:paraId="4CFF088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Piolti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3E7AF9">
        <w:rPr>
          <w:rFonts w:ascii="Arial" w:hAnsi="Arial" w:cs="Arial"/>
          <w:sz w:val="20"/>
          <w:szCs w:val="20"/>
        </w:rPr>
        <w:t>Appollonio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Perego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Pozzi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Rovati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Ferrarese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Frattola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L. </w:t>
      </w:r>
      <w:proofErr w:type="spellStart"/>
      <w:r w:rsidRPr="003E7AF9">
        <w:rPr>
          <w:rFonts w:ascii="Arial" w:hAnsi="Arial" w:cs="Arial"/>
          <w:sz w:val="20"/>
          <w:szCs w:val="20"/>
        </w:rPr>
        <w:t>Proglumide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a cholecystokinin receptor antagonist, reduces neuroleptic action in Huntington's chorea. </w:t>
      </w:r>
      <w:proofErr w:type="spellStart"/>
      <w:r w:rsidRPr="003E7AF9">
        <w:rPr>
          <w:rFonts w:ascii="Arial" w:hAnsi="Arial" w:cs="Arial"/>
          <w:sz w:val="20"/>
          <w:szCs w:val="20"/>
        </w:rPr>
        <w:t>Eur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Neurol. 1995</w:t>
      </w:r>
      <w:proofErr w:type="gramStart"/>
      <w:r w:rsidRPr="003E7AF9">
        <w:rPr>
          <w:rFonts w:ascii="Arial" w:hAnsi="Arial" w:cs="Arial"/>
          <w:sz w:val="20"/>
          <w:szCs w:val="20"/>
        </w:rPr>
        <w:t>;35:344</w:t>
      </w:r>
      <w:proofErr w:type="gramEnd"/>
      <w:r w:rsidRPr="003E7AF9">
        <w:rPr>
          <w:rFonts w:ascii="Arial" w:hAnsi="Arial" w:cs="Arial"/>
          <w:sz w:val="20"/>
          <w:szCs w:val="20"/>
        </w:rPr>
        <w:t>-348.</w:t>
      </w:r>
    </w:p>
    <w:p w14:paraId="6EF652C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[109]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Puri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BK, Leavitt BR, Hayden MR, Ross CA, Rosenblatt A, </w:t>
      </w:r>
      <w:proofErr w:type="spellStart"/>
      <w:r w:rsidRPr="003E7AF9">
        <w:rPr>
          <w:rFonts w:ascii="Arial" w:hAnsi="Arial" w:cs="Arial"/>
          <w:sz w:val="20"/>
          <w:szCs w:val="20"/>
        </w:rPr>
        <w:t>Greenamyre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JT, </w:t>
      </w:r>
      <w:proofErr w:type="spellStart"/>
      <w:r w:rsidRPr="003E7AF9">
        <w:rPr>
          <w:rFonts w:ascii="Arial" w:hAnsi="Arial" w:cs="Arial"/>
          <w:sz w:val="20"/>
          <w:szCs w:val="20"/>
        </w:rPr>
        <w:t>Hersch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Vaddadi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KS, Sword A, </w:t>
      </w:r>
      <w:proofErr w:type="spellStart"/>
      <w:r w:rsidRPr="003E7AF9">
        <w:rPr>
          <w:rFonts w:ascii="Arial" w:hAnsi="Arial" w:cs="Arial"/>
          <w:sz w:val="20"/>
          <w:szCs w:val="20"/>
        </w:rPr>
        <w:t>Horrobin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DF, </w:t>
      </w:r>
      <w:proofErr w:type="spellStart"/>
      <w:r w:rsidRPr="003E7AF9">
        <w:rPr>
          <w:rFonts w:ascii="Arial" w:hAnsi="Arial" w:cs="Arial"/>
          <w:sz w:val="20"/>
          <w:szCs w:val="20"/>
        </w:rPr>
        <w:t>Manku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Murck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H. Ethyl-EPA in Huntington disease: A double-blind, randomized, placebo-controlled trial.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2005</w:t>
      </w:r>
      <w:proofErr w:type="gramStart"/>
      <w:r w:rsidRPr="003E7AF9">
        <w:rPr>
          <w:rFonts w:ascii="Arial" w:hAnsi="Arial" w:cs="Arial"/>
          <w:sz w:val="20"/>
          <w:szCs w:val="20"/>
        </w:rPr>
        <w:t>;65:286</w:t>
      </w:r>
      <w:proofErr w:type="gramEnd"/>
      <w:r w:rsidRPr="003E7AF9">
        <w:rPr>
          <w:rFonts w:ascii="Arial" w:hAnsi="Arial" w:cs="Arial"/>
          <w:sz w:val="20"/>
          <w:szCs w:val="20"/>
        </w:rPr>
        <w:t>-292.</w:t>
      </w:r>
    </w:p>
    <w:p w14:paraId="7AD3215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[110]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Puri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BK, </w:t>
      </w:r>
      <w:proofErr w:type="spellStart"/>
      <w:r w:rsidRPr="003E7AF9">
        <w:rPr>
          <w:rFonts w:ascii="Arial" w:hAnsi="Arial" w:cs="Arial"/>
          <w:sz w:val="20"/>
          <w:szCs w:val="20"/>
        </w:rPr>
        <w:t>Bydder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GM, </w:t>
      </w:r>
      <w:proofErr w:type="spellStart"/>
      <w:r w:rsidRPr="003E7AF9">
        <w:rPr>
          <w:rFonts w:ascii="Arial" w:hAnsi="Arial" w:cs="Arial"/>
          <w:sz w:val="20"/>
          <w:szCs w:val="20"/>
        </w:rPr>
        <w:t>Counsell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SJ, </w:t>
      </w:r>
      <w:proofErr w:type="spellStart"/>
      <w:r w:rsidRPr="003E7AF9">
        <w:rPr>
          <w:rFonts w:ascii="Arial" w:hAnsi="Arial" w:cs="Arial"/>
          <w:sz w:val="20"/>
          <w:szCs w:val="20"/>
        </w:rPr>
        <w:t>Corridan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BJ, Richardson AJ, </w:t>
      </w:r>
      <w:proofErr w:type="spellStart"/>
      <w:r w:rsidRPr="003E7AF9">
        <w:rPr>
          <w:rFonts w:ascii="Arial" w:hAnsi="Arial" w:cs="Arial"/>
          <w:sz w:val="20"/>
          <w:szCs w:val="20"/>
        </w:rPr>
        <w:t>Hajnal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JV, Appel C, McKee HM, </w:t>
      </w:r>
      <w:proofErr w:type="spellStart"/>
      <w:r w:rsidRPr="003E7AF9">
        <w:rPr>
          <w:rFonts w:ascii="Arial" w:hAnsi="Arial" w:cs="Arial"/>
          <w:sz w:val="20"/>
          <w:szCs w:val="20"/>
        </w:rPr>
        <w:t>Vaddadi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KS, </w:t>
      </w:r>
      <w:proofErr w:type="spellStart"/>
      <w:r w:rsidRPr="003E7AF9">
        <w:rPr>
          <w:rFonts w:ascii="Arial" w:hAnsi="Arial" w:cs="Arial"/>
          <w:sz w:val="20"/>
          <w:szCs w:val="20"/>
        </w:rPr>
        <w:t>Horrobin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DF. </w:t>
      </w:r>
      <w:proofErr w:type="gramStart"/>
      <w:r w:rsidRPr="003E7AF9">
        <w:rPr>
          <w:rFonts w:ascii="Arial" w:hAnsi="Arial" w:cs="Arial"/>
          <w:sz w:val="20"/>
          <w:szCs w:val="20"/>
        </w:rPr>
        <w:t>MRI and neuropsychological improvement in Huntington disease following ethyl-EPA treatment.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Neuroreport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2002</w:t>
      </w:r>
      <w:proofErr w:type="gramStart"/>
      <w:r w:rsidRPr="003E7AF9">
        <w:rPr>
          <w:rFonts w:ascii="Arial" w:hAnsi="Arial" w:cs="Arial"/>
          <w:sz w:val="20"/>
          <w:szCs w:val="20"/>
        </w:rPr>
        <w:t>;13:123</w:t>
      </w:r>
      <w:proofErr w:type="gramEnd"/>
      <w:r w:rsidRPr="003E7AF9">
        <w:rPr>
          <w:rFonts w:ascii="Arial" w:hAnsi="Arial" w:cs="Arial"/>
          <w:sz w:val="20"/>
          <w:szCs w:val="20"/>
        </w:rPr>
        <w:t>-126.</w:t>
      </w:r>
    </w:p>
    <w:p w14:paraId="10B3008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[111]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Puri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BK, </w:t>
      </w:r>
      <w:proofErr w:type="spellStart"/>
      <w:r w:rsidRPr="003E7AF9">
        <w:rPr>
          <w:rFonts w:ascii="Arial" w:hAnsi="Arial" w:cs="Arial"/>
          <w:sz w:val="20"/>
          <w:szCs w:val="20"/>
        </w:rPr>
        <w:t>Bydder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GM, </w:t>
      </w:r>
      <w:proofErr w:type="spellStart"/>
      <w:r w:rsidRPr="003E7AF9">
        <w:rPr>
          <w:rFonts w:ascii="Arial" w:hAnsi="Arial" w:cs="Arial"/>
          <w:sz w:val="20"/>
          <w:szCs w:val="20"/>
        </w:rPr>
        <w:t>Manku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MS, Clarke A, Waldman AD, Beckmann CF. Reduction in cerebral atrophy associated with ethyl-</w:t>
      </w:r>
      <w:proofErr w:type="spellStart"/>
      <w:r w:rsidRPr="003E7AF9">
        <w:rPr>
          <w:rFonts w:ascii="Arial" w:hAnsi="Arial" w:cs="Arial"/>
          <w:sz w:val="20"/>
          <w:szCs w:val="20"/>
        </w:rPr>
        <w:t>eicosapentaenoic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 treatment in patients with Huntington's disease. J </w:t>
      </w:r>
      <w:proofErr w:type="spellStart"/>
      <w:r w:rsidRPr="003E7AF9">
        <w:rPr>
          <w:rFonts w:ascii="Arial" w:hAnsi="Arial" w:cs="Arial"/>
          <w:sz w:val="20"/>
          <w:szCs w:val="20"/>
        </w:rPr>
        <w:t>Int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Med Res. 2008</w:t>
      </w:r>
      <w:proofErr w:type="gramStart"/>
      <w:r w:rsidRPr="003E7AF9">
        <w:rPr>
          <w:rFonts w:ascii="Arial" w:hAnsi="Arial" w:cs="Arial"/>
          <w:sz w:val="20"/>
          <w:szCs w:val="20"/>
        </w:rPr>
        <w:t>;36:896</w:t>
      </w:r>
      <w:proofErr w:type="gramEnd"/>
      <w:r w:rsidRPr="003E7AF9">
        <w:rPr>
          <w:rFonts w:ascii="Arial" w:hAnsi="Arial" w:cs="Arial"/>
          <w:sz w:val="20"/>
          <w:szCs w:val="20"/>
        </w:rPr>
        <w:t>-905.</w:t>
      </w:r>
    </w:p>
    <w:p w14:paraId="3E278FC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[112]</w:t>
      </w:r>
      <w:r w:rsidRPr="003E7AF9">
        <w:rPr>
          <w:rFonts w:ascii="Arial" w:hAnsi="Arial" w:cs="Arial"/>
          <w:sz w:val="20"/>
          <w:szCs w:val="20"/>
        </w:rPr>
        <w:tab/>
        <w:t>Quinn N, Marsden CD.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double blind trial of </w:t>
      </w:r>
      <w:proofErr w:type="spellStart"/>
      <w:r w:rsidRPr="003E7AF9">
        <w:rPr>
          <w:rFonts w:ascii="Arial" w:hAnsi="Arial" w:cs="Arial"/>
          <w:sz w:val="20"/>
          <w:szCs w:val="20"/>
        </w:rPr>
        <w:t>sulpiride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 and tardive dyskinesia.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1984</w:t>
      </w:r>
      <w:proofErr w:type="gramStart"/>
      <w:r w:rsidRPr="003E7AF9">
        <w:rPr>
          <w:rFonts w:ascii="Arial" w:hAnsi="Arial" w:cs="Arial"/>
          <w:sz w:val="20"/>
          <w:szCs w:val="20"/>
        </w:rPr>
        <w:t>;47:844</w:t>
      </w:r>
      <w:proofErr w:type="gramEnd"/>
      <w:r w:rsidRPr="003E7AF9">
        <w:rPr>
          <w:rFonts w:ascii="Arial" w:hAnsi="Arial" w:cs="Arial"/>
          <w:sz w:val="20"/>
          <w:szCs w:val="20"/>
        </w:rPr>
        <w:t>-847.</w:t>
      </w:r>
    </w:p>
    <w:p w14:paraId="0EC4D97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[113]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Ranen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NG, </w:t>
      </w:r>
      <w:proofErr w:type="spellStart"/>
      <w:r w:rsidRPr="003E7AF9">
        <w:rPr>
          <w:rFonts w:ascii="Arial" w:hAnsi="Arial" w:cs="Arial"/>
          <w:sz w:val="20"/>
          <w:szCs w:val="20"/>
        </w:rPr>
        <w:t>Peyser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CE, Coyle JT, </w:t>
      </w:r>
      <w:proofErr w:type="spellStart"/>
      <w:r w:rsidRPr="003E7AF9">
        <w:rPr>
          <w:rFonts w:ascii="Arial" w:hAnsi="Arial" w:cs="Arial"/>
          <w:sz w:val="20"/>
          <w:szCs w:val="20"/>
        </w:rPr>
        <w:t>Bylsma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FW, </w:t>
      </w:r>
      <w:proofErr w:type="spellStart"/>
      <w:r w:rsidRPr="003E7AF9">
        <w:rPr>
          <w:rFonts w:ascii="Arial" w:hAnsi="Arial" w:cs="Arial"/>
          <w:sz w:val="20"/>
          <w:szCs w:val="20"/>
        </w:rPr>
        <w:t>Sherr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Day L, </w:t>
      </w:r>
      <w:proofErr w:type="spellStart"/>
      <w:r w:rsidRPr="003E7AF9">
        <w:rPr>
          <w:rFonts w:ascii="Arial" w:hAnsi="Arial" w:cs="Arial"/>
          <w:sz w:val="20"/>
          <w:szCs w:val="20"/>
        </w:rPr>
        <w:t>Folstein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MF, Brandt J, Ross CA, </w:t>
      </w:r>
      <w:proofErr w:type="spellStart"/>
      <w:r w:rsidRPr="003E7AF9">
        <w:rPr>
          <w:rFonts w:ascii="Arial" w:hAnsi="Arial" w:cs="Arial"/>
          <w:sz w:val="20"/>
          <w:szCs w:val="20"/>
        </w:rPr>
        <w:t>Folstein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SE.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controlled trial of </w:t>
      </w:r>
      <w:proofErr w:type="spellStart"/>
      <w:r w:rsidRPr="003E7AF9">
        <w:rPr>
          <w:rFonts w:ascii="Arial" w:hAnsi="Arial" w:cs="Arial"/>
          <w:sz w:val="20"/>
          <w:szCs w:val="20"/>
        </w:rPr>
        <w:t>idebenone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1996</w:t>
      </w:r>
      <w:proofErr w:type="gramStart"/>
      <w:r w:rsidRPr="003E7AF9">
        <w:rPr>
          <w:rFonts w:ascii="Arial" w:hAnsi="Arial" w:cs="Arial"/>
          <w:sz w:val="20"/>
          <w:szCs w:val="20"/>
        </w:rPr>
        <w:t>;11:549</w:t>
      </w:r>
      <w:proofErr w:type="gramEnd"/>
      <w:r w:rsidRPr="003E7AF9">
        <w:rPr>
          <w:rFonts w:ascii="Arial" w:hAnsi="Arial" w:cs="Arial"/>
          <w:sz w:val="20"/>
          <w:szCs w:val="20"/>
        </w:rPr>
        <w:t>-554.</w:t>
      </w:r>
    </w:p>
    <w:p w14:paraId="30D72E8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[114]</w:t>
      </w:r>
      <w:r w:rsidRPr="003E7AF9">
        <w:rPr>
          <w:rFonts w:ascii="Arial" w:hAnsi="Arial" w:cs="Arial"/>
          <w:sz w:val="20"/>
          <w:szCs w:val="20"/>
        </w:rPr>
        <w:tab/>
        <w:t xml:space="preserve">Rosas HD, </w:t>
      </w:r>
      <w:proofErr w:type="spellStart"/>
      <w:r w:rsidRPr="003E7AF9">
        <w:rPr>
          <w:rFonts w:ascii="Arial" w:hAnsi="Arial" w:cs="Arial"/>
          <w:sz w:val="20"/>
          <w:szCs w:val="20"/>
        </w:rPr>
        <w:t>Koroshetz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WJ, Jenkins BG, Chen YI, Hayden DL, Beal MF, </w:t>
      </w:r>
      <w:proofErr w:type="spellStart"/>
      <w:r w:rsidRPr="003E7AF9">
        <w:rPr>
          <w:rFonts w:ascii="Arial" w:hAnsi="Arial" w:cs="Arial"/>
          <w:sz w:val="20"/>
          <w:szCs w:val="20"/>
        </w:rPr>
        <w:t>Cudkowicz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Riluzole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therapy in Huntington's disease (HD).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1999</w:t>
      </w:r>
      <w:proofErr w:type="gramStart"/>
      <w:r w:rsidRPr="003E7AF9">
        <w:rPr>
          <w:rFonts w:ascii="Arial" w:hAnsi="Arial" w:cs="Arial"/>
          <w:sz w:val="20"/>
          <w:szCs w:val="20"/>
        </w:rPr>
        <w:t>;14:326</w:t>
      </w:r>
      <w:proofErr w:type="gramEnd"/>
      <w:r w:rsidRPr="003E7AF9">
        <w:rPr>
          <w:rFonts w:ascii="Arial" w:hAnsi="Arial" w:cs="Arial"/>
          <w:sz w:val="20"/>
          <w:szCs w:val="20"/>
        </w:rPr>
        <w:t>-330.</w:t>
      </w:r>
    </w:p>
    <w:p w14:paraId="4A1FCBE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[115]</w:t>
      </w:r>
      <w:r w:rsidRPr="003E7AF9">
        <w:rPr>
          <w:rFonts w:ascii="Arial" w:hAnsi="Arial" w:cs="Arial"/>
          <w:sz w:val="20"/>
          <w:szCs w:val="20"/>
        </w:rPr>
        <w:tab/>
        <w:t xml:space="preserve">Rubin AJ, King WM, </w:t>
      </w:r>
      <w:proofErr w:type="spellStart"/>
      <w:r w:rsidRPr="003E7AF9">
        <w:rPr>
          <w:rFonts w:ascii="Arial" w:hAnsi="Arial" w:cs="Arial"/>
          <w:sz w:val="20"/>
          <w:szCs w:val="20"/>
        </w:rPr>
        <w:t>Reinbold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KA, </w:t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I. Quantitative longitudinal assessment of saccades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Neuroophthalmol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1993</w:t>
      </w:r>
      <w:proofErr w:type="gramStart"/>
      <w:r w:rsidRPr="003E7AF9">
        <w:rPr>
          <w:rFonts w:ascii="Arial" w:hAnsi="Arial" w:cs="Arial"/>
          <w:sz w:val="20"/>
          <w:szCs w:val="20"/>
        </w:rPr>
        <w:t>;13:59</w:t>
      </w:r>
      <w:proofErr w:type="gramEnd"/>
      <w:r w:rsidRPr="003E7AF9">
        <w:rPr>
          <w:rFonts w:ascii="Arial" w:hAnsi="Arial" w:cs="Arial"/>
          <w:sz w:val="20"/>
          <w:szCs w:val="20"/>
        </w:rPr>
        <w:t>-66.</w:t>
      </w:r>
    </w:p>
    <w:p w14:paraId="40DE29D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Saft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Lauter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Kraus PH, </w:t>
      </w:r>
      <w:proofErr w:type="spellStart"/>
      <w:r w:rsidRPr="003E7AF9">
        <w:rPr>
          <w:rFonts w:ascii="Arial" w:hAnsi="Arial" w:cs="Arial"/>
          <w:sz w:val="20"/>
          <w:szCs w:val="20"/>
        </w:rPr>
        <w:t>Przuntek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3E7AF9">
        <w:rPr>
          <w:rFonts w:ascii="Arial" w:hAnsi="Arial" w:cs="Arial"/>
          <w:sz w:val="20"/>
          <w:szCs w:val="20"/>
        </w:rPr>
        <w:t>Andrich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Dose-dependent improvement of myoclonic hyperkinesia due to </w:t>
      </w:r>
      <w:proofErr w:type="spellStart"/>
      <w:r w:rsidRPr="003E7AF9">
        <w:rPr>
          <w:rFonts w:ascii="Arial" w:hAnsi="Arial" w:cs="Arial"/>
          <w:sz w:val="20"/>
          <w:szCs w:val="20"/>
        </w:rPr>
        <w:t>Valproic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 in eight Huntington's </w:t>
      </w:r>
      <w:proofErr w:type="gramStart"/>
      <w:r w:rsidRPr="003E7AF9">
        <w:rPr>
          <w:rFonts w:ascii="Arial" w:hAnsi="Arial" w:cs="Arial"/>
          <w:sz w:val="20"/>
          <w:szCs w:val="20"/>
        </w:rPr>
        <w:t>Disease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patients: a case series. BMC Neurol. 2006</w:t>
      </w:r>
      <w:proofErr w:type="gramStart"/>
      <w:r w:rsidRPr="003E7AF9">
        <w:rPr>
          <w:rFonts w:ascii="Arial" w:hAnsi="Arial" w:cs="Arial"/>
          <w:sz w:val="20"/>
          <w:szCs w:val="20"/>
        </w:rPr>
        <w:t>;6:11</w:t>
      </w:r>
      <w:proofErr w:type="gramEnd"/>
      <w:r w:rsidRPr="003E7AF9">
        <w:rPr>
          <w:rFonts w:ascii="Arial" w:hAnsi="Arial" w:cs="Arial"/>
          <w:sz w:val="20"/>
          <w:szCs w:val="20"/>
        </w:rPr>
        <w:t>.</w:t>
      </w:r>
    </w:p>
    <w:p w14:paraId="25F9186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[117]</w:t>
      </w:r>
      <w:r w:rsidRPr="003E7AF9">
        <w:rPr>
          <w:rFonts w:ascii="Arial" w:hAnsi="Arial" w:cs="Arial"/>
          <w:sz w:val="20"/>
          <w:szCs w:val="20"/>
        </w:rPr>
        <w:tab/>
        <w:t xml:space="preserve">Satoh T, Takahashi T, Iwasaki K, </w:t>
      </w:r>
      <w:proofErr w:type="spellStart"/>
      <w:r w:rsidRPr="003E7AF9">
        <w:rPr>
          <w:rFonts w:ascii="Arial" w:hAnsi="Arial" w:cs="Arial"/>
          <w:sz w:val="20"/>
          <w:szCs w:val="20"/>
        </w:rPr>
        <w:t>Tago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Seki T, </w:t>
      </w:r>
      <w:proofErr w:type="spellStart"/>
      <w:r w:rsidRPr="003E7AF9">
        <w:rPr>
          <w:rFonts w:ascii="Arial" w:hAnsi="Arial" w:cs="Arial"/>
          <w:sz w:val="20"/>
          <w:szCs w:val="20"/>
        </w:rPr>
        <w:t>Yaegashi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E7AF9">
        <w:rPr>
          <w:rFonts w:ascii="Arial" w:hAnsi="Arial" w:cs="Arial"/>
          <w:sz w:val="20"/>
          <w:szCs w:val="20"/>
        </w:rPr>
        <w:t>Tobita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Arai H. Traditional Chinese medicine on four patients with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2009</w:t>
      </w:r>
      <w:proofErr w:type="gramStart"/>
      <w:r w:rsidRPr="003E7AF9">
        <w:rPr>
          <w:rFonts w:ascii="Arial" w:hAnsi="Arial" w:cs="Arial"/>
          <w:sz w:val="20"/>
          <w:szCs w:val="20"/>
        </w:rPr>
        <w:t>;24:453</w:t>
      </w:r>
      <w:proofErr w:type="gramEnd"/>
      <w:r w:rsidRPr="003E7AF9">
        <w:rPr>
          <w:rFonts w:ascii="Arial" w:hAnsi="Arial" w:cs="Arial"/>
          <w:sz w:val="20"/>
          <w:szCs w:val="20"/>
        </w:rPr>
        <w:t>-455.</w:t>
      </w:r>
    </w:p>
    <w:p w14:paraId="6029A000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Scigliano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Giovannini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Girotti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F. Gamma-vinyl GABA treatment of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1984</w:t>
      </w:r>
      <w:proofErr w:type="gramStart"/>
      <w:r w:rsidRPr="003E7AF9">
        <w:rPr>
          <w:rFonts w:ascii="Arial" w:hAnsi="Arial" w:cs="Arial"/>
          <w:sz w:val="20"/>
          <w:szCs w:val="20"/>
        </w:rPr>
        <w:t>;34:94</w:t>
      </w:r>
      <w:proofErr w:type="gramEnd"/>
      <w:r w:rsidRPr="003E7AF9">
        <w:rPr>
          <w:rFonts w:ascii="Arial" w:hAnsi="Arial" w:cs="Arial"/>
          <w:sz w:val="20"/>
          <w:szCs w:val="20"/>
        </w:rPr>
        <w:t>-96.</w:t>
      </w:r>
    </w:p>
    <w:p w14:paraId="37EBFA8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[119]</w:t>
      </w:r>
      <w:r w:rsidRPr="003E7AF9">
        <w:rPr>
          <w:rFonts w:ascii="Arial" w:hAnsi="Arial" w:cs="Arial"/>
          <w:sz w:val="20"/>
          <w:szCs w:val="20"/>
        </w:rPr>
        <w:tab/>
        <w:t>Scott LJ.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: For chorea associated with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huntingtons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disease. </w:t>
      </w:r>
      <w:proofErr w:type="gramStart"/>
      <w:r w:rsidRPr="003E7AF9">
        <w:rPr>
          <w:rFonts w:ascii="Arial" w:hAnsi="Arial" w:cs="Arial"/>
          <w:sz w:val="20"/>
          <w:szCs w:val="20"/>
        </w:rPr>
        <w:t>CNS Drugs.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2011</w:t>
      </w:r>
      <w:proofErr w:type="gramStart"/>
      <w:r w:rsidRPr="003E7AF9">
        <w:rPr>
          <w:rFonts w:ascii="Arial" w:hAnsi="Arial" w:cs="Arial"/>
          <w:sz w:val="20"/>
          <w:szCs w:val="20"/>
        </w:rPr>
        <w:t>;25:1073</w:t>
      </w:r>
      <w:proofErr w:type="gramEnd"/>
      <w:r w:rsidRPr="003E7AF9">
        <w:rPr>
          <w:rFonts w:ascii="Arial" w:hAnsi="Arial" w:cs="Arial"/>
          <w:sz w:val="20"/>
          <w:szCs w:val="20"/>
        </w:rPr>
        <w:t>-1085.</w:t>
      </w:r>
    </w:p>
    <w:p w14:paraId="72F65D9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Seppi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Mueller J, </w:t>
      </w:r>
      <w:proofErr w:type="spellStart"/>
      <w:r w:rsidRPr="003E7AF9">
        <w:rPr>
          <w:rFonts w:ascii="Arial" w:hAnsi="Arial" w:cs="Arial"/>
          <w:sz w:val="20"/>
          <w:szCs w:val="20"/>
        </w:rPr>
        <w:t>Bodner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3E7AF9">
        <w:rPr>
          <w:rFonts w:ascii="Arial" w:hAnsi="Arial" w:cs="Arial"/>
          <w:sz w:val="20"/>
          <w:szCs w:val="20"/>
        </w:rPr>
        <w:t>Brandauer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E7AF9">
        <w:rPr>
          <w:rFonts w:ascii="Arial" w:hAnsi="Arial" w:cs="Arial"/>
          <w:sz w:val="20"/>
          <w:szCs w:val="20"/>
        </w:rPr>
        <w:t>Benke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3E7AF9">
        <w:rPr>
          <w:rFonts w:ascii="Arial" w:hAnsi="Arial" w:cs="Arial"/>
          <w:sz w:val="20"/>
          <w:szCs w:val="20"/>
        </w:rPr>
        <w:t>Weirich-Schwaiger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3E7AF9">
        <w:rPr>
          <w:rFonts w:ascii="Arial" w:hAnsi="Arial" w:cs="Arial"/>
          <w:sz w:val="20"/>
          <w:szCs w:val="20"/>
        </w:rPr>
        <w:t>Poewe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W, </w:t>
      </w:r>
      <w:proofErr w:type="spellStart"/>
      <w:r w:rsidRPr="003E7AF9">
        <w:rPr>
          <w:rFonts w:ascii="Arial" w:hAnsi="Arial" w:cs="Arial"/>
          <w:sz w:val="20"/>
          <w:szCs w:val="20"/>
        </w:rPr>
        <w:t>Wenning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GK. </w:t>
      </w:r>
      <w:proofErr w:type="spellStart"/>
      <w:r w:rsidRPr="003E7AF9">
        <w:rPr>
          <w:rFonts w:ascii="Arial" w:hAnsi="Arial" w:cs="Arial"/>
          <w:sz w:val="20"/>
          <w:szCs w:val="20"/>
        </w:rPr>
        <w:t>Riluzole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 (HD): an open label study with one year follow up. J Neurol. 2001</w:t>
      </w:r>
      <w:proofErr w:type="gramStart"/>
      <w:r w:rsidRPr="003E7AF9">
        <w:rPr>
          <w:rFonts w:ascii="Arial" w:hAnsi="Arial" w:cs="Arial"/>
          <w:sz w:val="20"/>
          <w:szCs w:val="20"/>
        </w:rPr>
        <w:t>;248:866</w:t>
      </w:r>
      <w:proofErr w:type="gramEnd"/>
      <w:r w:rsidRPr="003E7AF9">
        <w:rPr>
          <w:rFonts w:ascii="Arial" w:hAnsi="Arial" w:cs="Arial"/>
          <w:sz w:val="20"/>
          <w:szCs w:val="20"/>
        </w:rPr>
        <w:t>-869.</w:t>
      </w:r>
    </w:p>
    <w:p w14:paraId="70722AB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[121]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Chase T. Caffeine and the </w:t>
      </w:r>
      <w:proofErr w:type="spellStart"/>
      <w:r w:rsidRPr="003E7AF9">
        <w:rPr>
          <w:rFonts w:ascii="Arial" w:hAnsi="Arial" w:cs="Arial"/>
          <w:sz w:val="20"/>
          <w:szCs w:val="20"/>
        </w:rPr>
        <w:t>antiparkinsonian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response to levodopa or </w:t>
      </w:r>
      <w:proofErr w:type="spellStart"/>
      <w:r w:rsidRPr="003E7AF9">
        <w:rPr>
          <w:rFonts w:ascii="Arial" w:hAnsi="Arial" w:cs="Arial"/>
          <w:sz w:val="20"/>
          <w:szCs w:val="20"/>
        </w:rPr>
        <w:t>piribedil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1975</w:t>
      </w:r>
      <w:proofErr w:type="gramStart"/>
      <w:r w:rsidRPr="003E7AF9">
        <w:rPr>
          <w:rFonts w:ascii="Arial" w:hAnsi="Arial" w:cs="Arial"/>
          <w:sz w:val="20"/>
          <w:szCs w:val="20"/>
        </w:rPr>
        <w:t>;25:722</w:t>
      </w:r>
      <w:proofErr w:type="gramEnd"/>
      <w:r w:rsidRPr="003E7AF9">
        <w:rPr>
          <w:rFonts w:ascii="Arial" w:hAnsi="Arial" w:cs="Arial"/>
          <w:sz w:val="20"/>
          <w:szCs w:val="20"/>
        </w:rPr>
        <w:t>-724.</w:t>
      </w:r>
    </w:p>
    <w:p w14:paraId="66DCE69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Odoroff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Oakes D, Behr J, </w:t>
      </w:r>
      <w:proofErr w:type="spellStart"/>
      <w:r w:rsidRPr="003E7AF9">
        <w:rPr>
          <w:rFonts w:ascii="Arial" w:hAnsi="Arial" w:cs="Arial"/>
          <w:sz w:val="20"/>
          <w:szCs w:val="20"/>
        </w:rPr>
        <w:t>Goldblatt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Caine E, Kennedy J, Miller C, </w:t>
      </w:r>
      <w:proofErr w:type="spellStart"/>
      <w:r w:rsidRPr="003E7AF9">
        <w:rPr>
          <w:rFonts w:ascii="Arial" w:hAnsi="Arial" w:cs="Arial"/>
          <w:sz w:val="20"/>
          <w:szCs w:val="20"/>
        </w:rPr>
        <w:t>Bamford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K, Rubin A, et al. </w:t>
      </w:r>
      <w:proofErr w:type="gramStart"/>
      <w:r w:rsidRPr="003E7AF9">
        <w:rPr>
          <w:rFonts w:ascii="Arial" w:hAnsi="Arial" w:cs="Arial"/>
          <w:sz w:val="20"/>
          <w:szCs w:val="20"/>
        </w:rPr>
        <w:t>A controlled clinical trial of baclofen as protective therapy in early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Ann Neurol. 1989</w:t>
      </w:r>
      <w:proofErr w:type="gramStart"/>
      <w:r w:rsidRPr="003E7AF9">
        <w:rPr>
          <w:rFonts w:ascii="Arial" w:hAnsi="Arial" w:cs="Arial"/>
          <w:sz w:val="20"/>
          <w:szCs w:val="20"/>
        </w:rPr>
        <w:t>;25:252</w:t>
      </w:r>
      <w:proofErr w:type="gramEnd"/>
      <w:r w:rsidRPr="003E7AF9">
        <w:rPr>
          <w:rFonts w:ascii="Arial" w:hAnsi="Arial" w:cs="Arial"/>
          <w:sz w:val="20"/>
          <w:szCs w:val="20"/>
        </w:rPr>
        <w:t>-259.</w:t>
      </w:r>
    </w:p>
    <w:p w14:paraId="43885A9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[123]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Goldblatt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Charlton M, </w:t>
      </w:r>
      <w:proofErr w:type="spellStart"/>
      <w:r w:rsidRPr="003E7AF9">
        <w:rPr>
          <w:rFonts w:ascii="Arial" w:hAnsi="Arial" w:cs="Arial"/>
          <w:sz w:val="20"/>
          <w:szCs w:val="20"/>
        </w:rPr>
        <w:t>Joynt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RJ.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Huntington's disease: treatment with </w:t>
      </w:r>
      <w:proofErr w:type="spellStart"/>
      <w:r w:rsidRPr="003E7AF9">
        <w:rPr>
          <w:rFonts w:ascii="Arial" w:hAnsi="Arial" w:cs="Arial"/>
          <w:sz w:val="20"/>
          <w:szCs w:val="20"/>
        </w:rPr>
        <w:t>muscimol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a GABA-mimetic drug. Trans Am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Assoc. 1977</w:t>
      </w:r>
      <w:proofErr w:type="gramStart"/>
      <w:r w:rsidRPr="003E7AF9">
        <w:rPr>
          <w:rFonts w:ascii="Arial" w:hAnsi="Arial" w:cs="Arial"/>
          <w:sz w:val="20"/>
          <w:szCs w:val="20"/>
        </w:rPr>
        <w:t>;102:124</w:t>
      </w:r>
      <w:proofErr w:type="gramEnd"/>
      <w:r w:rsidRPr="003E7AF9">
        <w:rPr>
          <w:rFonts w:ascii="Arial" w:hAnsi="Arial" w:cs="Arial"/>
          <w:sz w:val="20"/>
          <w:szCs w:val="20"/>
        </w:rPr>
        <w:t>-125.</w:t>
      </w:r>
    </w:p>
    <w:p w14:paraId="61095F1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[124]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Goldblatt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Charlton M, </w:t>
      </w:r>
      <w:proofErr w:type="spellStart"/>
      <w:r w:rsidRPr="003E7AF9">
        <w:rPr>
          <w:rFonts w:ascii="Arial" w:hAnsi="Arial" w:cs="Arial"/>
          <w:sz w:val="20"/>
          <w:szCs w:val="20"/>
        </w:rPr>
        <w:t>Joynt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RJ.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Huntington's disease: treatment with </w:t>
      </w:r>
      <w:proofErr w:type="spellStart"/>
      <w:r w:rsidRPr="003E7AF9">
        <w:rPr>
          <w:rFonts w:ascii="Arial" w:hAnsi="Arial" w:cs="Arial"/>
          <w:sz w:val="20"/>
          <w:szCs w:val="20"/>
        </w:rPr>
        <w:t>muscimol</w:t>
      </w:r>
      <w:proofErr w:type="spellEnd"/>
      <w:r w:rsidRPr="003E7AF9">
        <w:rPr>
          <w:rFonts w:ascii="Arial" w:hAnsi="Arial" w:cs="Arial"/>
          <w:sz w:val="20"/>
          <w:szCs w:val="20"/>
        </w:rPr>
        <w:t>, a GABA-mimetic drug. Ann Neurol. 1978</w:t>
      </w:r>
      <w:proofErr w:type="gramStart"/>
      <w:r w:rsidRPr="003E7AF9">
        <w:rPr>
          <w:rFonts w:ascii="Arial" w:hAnsi="Arial" w:cs="Arial"/>
          <w:sz w:val="20"/>
          <w:szCs w:val="20"/>
        </w:rPr>
        <w:t>;4:279</w:t>
      </w:r>
      <w:proofErr w:type="gramEnd"/>
      <w:r w:rsidRPr="003E7AF9">
        <w:rPr>
          <w:rFonts w:ascii="Arial" w:hAnsi="Arial" w:cs="Arial"/>
          <w:sz w:val="20"/>
          <w:szCs w:val="20"/>
        </w:rPr>
        <w:t>-284.</w:t>
      </w:r>
    </w:p>
    <w:p w14:paraId="3F91498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[125]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Shoulson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3E7AF9">
        <w:rPr>
          <w:rFonts w:ascii="Arial" w:hAnsi="Arial" w:cs="Arial"/>
          <w:sz w:val="20"/>
          <w:szCs w:val="20"/>
        </w:rPr>
        <w:t>Kartzinel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Chase TN. Huntington's disease: treatment with </w:t>
      </w:r>
      <w:proofErr w:type="spellStart"/>
      <w:r w:rsidRPr="003E7AF9">
        <w:rPr>
          <w:rFonts w:ascii="Arial" w:hAnsi="Arial" w:cs="Arial"/>
          <w:sz w:val="20"/>
          <w:szCs w:val="20"/>
        </w:rPr>
        <w:t>dipropylacetic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 and gamma-</w:t>
      </w:r>
      <w:proofErr w:type="spellStart"/>
      <w:r w:rsidRPr="003E7AF9">
        <w:rPr>
          <w:rFonts w:ascii="Arial" w:hAnsi="Arial" w:cs="Arial"/>
          <w:sz w:val="20"/>
          <w:szCs w:val="20"/>
        </w:rPr>
        <w:t>aminobutyric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acid.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1976</w:t>
      </w:r>
      <w:proofErr w:type="gramStart"/>
      <w:r w:rsidRPr="003E7AF9">
        <w:rPr>
          <w:rFonts w:ascii="Arial" w:hAnsi="Arial" w:cs="Arial"/>
          <w:sz w:val="20"/>
          <w:szCs w:val="20"/>
        </w:rPr>
        <w:t>;26:61</w:t>
      </w:r>
      <w:proofErr w:type="gramEnd"/>
      <w:r w:rsidRPr="003E7AF9">
        <w:rPr>
          <w:rFonts w:ascii="Arial" w:hAnsi="Arial" w:cs="Arial"/>
          <w:sz w:val="20"/>
          <w:szCs w:val="20"/>
        </w:rPr>
        <w:t>-63.</w:t>
      </w:r>
    </w:p>
    <w:p w14:paraId="43BE698E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[126]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Shults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E7AF9">
        <w:rPr>
          <w:rFonts w:ascii="Arial" w:hAnsi="Arial" w:cs="Arial"/>
          <w:sz w:val="20"/>
          <w:szCs w:val="20"/>
        </w:rPr>
        <w:t>Steardo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E7AF9">
        <w:rPr>
          <w:rFonts w:ascii="Arial" w:hAnsi="Arial" w:cs="Arial"/>
          <w:sz w:val="20"/>
          <w:szCs w:val="20"/>
        </w:rPr>
        <w:t>Barone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Mohr E, Juncos J, Serrati C, </w:t>
      </w:r>
      <w:proofErr w:type="spellStart"/>
      <w:r w:rsidRPr="003E7AF9">
        <w:rPr>
          <w:rFonts w:ascii="Arial" w:hAnsi="Arial" w:cs="Arial"/>
          <w:sz w:val="20"/>
          <w:szCs w:val="20"/>
        </w:rPr>
        <w:t>Fedio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Tamminga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CA, Chase TN. Huntington's disease: effect of </w:t>
      </w:r>
      <w:proofErr w:type="spellStart"/>
      <w:r w:rsidRPr="003E7AF9">
        <w:rPr>
          <w:rFonts w:ascii="Arial" w:hAnsi="Arial" w:cs="Arial"/>
          <w:sz w:val="20"/>
          <w:szCs w:val="20"/>
        </w:rPr>
        <w:t>cysteamine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, a somatostatin-depleting agent.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1986</w:t>
      </w:r>
      <w:proofErr w:type="gramStart"/>
      <w:r w:rsidRPr="003E7AF9">
        <w:rPr>
          <w:rFonts w:ascii="Arial" w:hAnsi="Arial" w:cs="Arial"/>
          <w:sz w:val="20"/>
          <w:szCs w:val="20"/>
        </w:rPr>
        <w:t>;36:1099</w:t>
      </w:r>
      <w:proofErr w:type="gramEnd"/>
      <w:r w:rsidRPr="003E7AF9">
        <w:rPr>
          <w:rFonts w:ascii="Arial" w:hAnsi="Arial" w:cs="Arial"/>
          <w:sz w:val="20"/>
          <w:szCs w:val="20"/>
        </w:rPr>
        <w:t>-1102.</w:t>
      </w:r>
    </w:p>
    <w:p w14:paraId="7AE4382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Squitieri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E7AF9">
        <w:rPr>
          <w:rFonts w:ascii="Arial" w:hAnsi="Arial" w:cs="Arial"/>
          <w:sz w:val="20"/>
          <w:szCs w:val="20"/>
        </w:rPr>
        <w:t>Orobello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Cannella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Martino T, </w:t>
      </w:r>
      <w:proofErr w:type="spellStart"/>
      <w:r w:rsidRPr="003E7AF9">
        <w:rPr>
          <w:rFonts w:ascii="Arial" w:hAnsi="Arial" w:cs="Arial"/>
          <w:sz w:val="20"/>
          <w:szCs w:val="20"/>
        </w:rPr>
        <w:t>Romanelli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Giovacchini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Frati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Mansi L, </w:t>
      </w:r>
      <w:proofErr w:type="spellStart"/>
      <w:r w:rsidRPr="003E7AF9">
        <w:rPr>
          <w:rFonts w:ascii="Arial" w:hAnsi="Arial" w:cs="Arial"/>
          <w:sz w:val="20"/>
          <w:szCs w:val="20"/>
        </w:rPr>
        <w:t>Ciarmiello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3E7AF9">
        <w:rPr>
          <w:rFonts w:ascii="Arial" w:hAnsi="Arial" w:cs="Arial"/>
          <w:sz w:val="20"/>
          <w:szCs w:val="20"/>
        </w:rPr>
        <w:t>Riluzole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protects Huntington disease patients from brain glucose </w:t>
      </w:r>
      <w:proofErr w:type="spellStart"/>
      <w:r w:rsidRPr="003E7AF9">
        <w:rPr>
          <w:rFonts w:ascii="Arial" w:hAnsi="Arial" w:cs="Arial"/>
          <w:sz w:val="20"/>
          <w:szCs w:val="20"/>
        </w:rPr>
        <w:t>hypometabolism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and grey matter volume loss and increases production of </w:t>
      </w:r>
      <w:proofErr w:type="spellStart"/>
      <w:r w:rsidRPr="003E7AF9">
        <w:rPr>
          <w:rFonts w:ascii="Arial" w:hAnsi="Arial" w:cs="Arial"/>
          <w:sz w:val="20"/>
          <w:szCs w:val="20"/>
        </w:rPr>
        <w:t>neurotrophins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Eur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 </w:t>
      </w:r>
      <w:proofErr w:type="spellStart"/>
      <w:r w:rsidRPr="003E7AF9">
        <w:rPr>
          <w:rFonts w:ascii="Arial" w:hAnsi="Arial" w:cs="Arial"/>
          <w:sz w:val="20"/>
          <w:szCs w:val="20"/>
        </w:rPr>
        <w:t>Nucl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3E7AF9">
        <w:rPr>
          <w:rFonts w:ascii="Arial" w:hAnsi="Arial" w:cs="Arial"/>
          <w:sz w:val="20"/>
          <w:szCs w:val="20"/>
        </w:rPr>
        <w:t>Mol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Imaging.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2009</w:t>
      </w:r>
      <w:proofErr w:type="gramStart"/>
      <w:r w:rsidRPr="003E7AF9">
        <w:rPr>
          <w:rFonts w:ascii="Arial" w:hAnsi="Arial" w:cs="Arial"/>
          <w:sz w:val="20"/>
          <w:szCs w:val="20"/>
        </w:rPr>
        <w:t>;36:1113</w:t>
      </w:r>
      <w:proofErr w:type="gramEnd"/>
      <w:r w:rsidRPr="003E7AF9">
        <w:rPr>
          <w:rFonts w:ascii="Arial" w:hAnsi="Arial" w:cs="Arial"/>
          <w:sz w:val="20"/>
          <w:szCs w:val="20"/>
        </w:rPr>
        <w:t>-1120.</w:t>
      </w:r>
    </w:p>
    <w:p w14:paraId="204C6DD8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Squitieri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E7AF9">
        <w:rPr>
          <w:rFonts w:ascii="Arial" w:hAnsi="Arial" w:cs="Arial"/>
          <w:sz w:val="20"/>
          <w:szCs w:val="20"/>
        </w:rPr>
        <w:t>Landwehrmeyer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3E7AF9">
        <w:rPr>
          <w:rFonts w:ascii="Arial" w:hAnsi="Arial" w:cs="Arial"/>
          <w:sz w:val="20"/>
          <w:szCs w:val="20"/>
        </w:rPr>
        <w:t>Reilmann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R, Rosser A, Garcia, Prang A, </w:t>
      </w:r>
      <w:proofErr w:type="spellStart"/>
      <w:r w:rsidRPr="003E7AF9">
        <w:rPr>
          <w:rFonts w:ascii="Arial" w:hAnsi="Arial" w:cs="Arial"/>
          <w:sz w:val="20"/>
          <w:szCs w:val="20"/>
        </w:rPr>
        <w:t>Ivkovic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Bright J, </w:t>
      </w:r>
      <w:proofErr w:type="spellStart"/>
      <w:r w:rsidRPr="003E7AF9">
        <w:rPr>
          <w:rFonts w:ascii="Arial" w:hAnsi="Arial" w:cs="Arial"/>
          <w:sz w:val="20"/>
          <w:szCs w:val="20"/>
        </w:rPr>
        <w:t>Rembratt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One-year safety and tolerability profile of </w:t>
      </w:r>
      <w:proofErr w:type="spellStart"/>
      <w:r w:rsidRPr="003E7AF9">
        <w:rPr>
          <w:rFonts w:ascii="Arial" w:hAnsi="Arial" w:cs="Arial"/>
          <w:sz w:val="20"/>
          <w:szCs w:val="20"/>
        </w:rPr>
        <w:t>pridopidine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patients with Huntington disease.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2013</w:t>
      </w:r>
      <w:proofErr w:type="gramStart"/>
      <w:r w:rsidRPr="003E7AF9">
        <w:rPr>
          <w:rFonts w:ascii="Arial" w:hAnsi="Arial" w:cs="Arial"/>
          <w:sz w:val="20"/>
          <w:szCs w:val="20"/>
        </w:rPr>
        <w:t>;80:1086</w:t>
      </w:r>
      <w:proofErr w:type="gramEnd"/>
      <w:r w:rsidRPr="003E7AF9">
        <w:rPr>
          <w:rFonts w:ascii="Arial" w:hAnsi="Arial" w:cs="Arial"/>
          <w:sz w:val="20"/>
          <w:szCs w:val="20"/>
        </w:rPr>
        <w:t>-1094.</w:t>
      </w:r>
    </w:p>
    <w:p w14:paraId="2F1EBA3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[129]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Stocchi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F, Carta A, </w:t>
      </w:r>
      <w:proofErr w:type="spellStart"/>
      <w:r w:rsidRPr="003E7AF9">
        <w:rPr>
          <w:rFonts w:ascii="Arial" w:hAnsi="Arial" w:cs="Arial"/>
          <w:sz w:val="20"/>
          <w:szCs w:val="20"/>
        </w:rPr>
        <w:t>Berardelli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Antonini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E7AF9">
        <w:rPr>
          <w:rFonts w:ascii="Arial" w:hAnsi="Arial" w:cs="Arial"/>
          <w:sz w:val="20"/>
          <w:szCs w:val="20"/>
        </w:rPr>
        <w:t>Argenta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Formica A, </w:t>
      </w:r>
      <w:proofErr w:type="spellStart"/>
      <w:r w:rsidRPr="003E7AF9">
        <w:rPr>
          <w:rFonts w:ascii="Arial" w:hAnsi="Arial" w:cs="Arial"/>
          <w:sz w:val="20"/>
          <w:szCs w:val="20"/>
        </w:rPr>
        <w:t>Agnoli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A. Effects of </w:t>
      </w:r>
      <w:proofErr w:type="spellStart"/>
      <w:r w:rsidRPr="003E7AF9">
        <w:rPr>
          <w:rFonts w:ascii="Arial" w:hAnsi="Arial" w:cs="Arial"/>
          <w:sz w:val="20"/>
          <w:szCs w:val="20"/>
        </w:rPr>
        <w:t>terguride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patients with Huntington's disease.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1989</w:t>
      </w:r>
      <w:proofErr w:type="gramStart"/>
      <w:r w:rsidRPr="003E7AF9">
        <w:rPr>
          <w:rFonts w:ascii="Arial" w:hAnsi="Arial" w:cs="Arial"/>
          <w:sz w:val="20"/>
          <w:szCs w:val="20"/>
        </w:rPr>
        <w:t>;12:435</w:t>
      </w:r>
      <w:proofErr w:type="gramEnd"/>
      <w:r w:rsidRPr="003E7AF9">
        <w:rPr>
          <w:rFonts w:ascii="Arial" w:hAnsi="Arial" w:cs="Arial"/>
          <w:sz w:val="20"/>
          <w:szCs w:val="20"/>
        </w:rPr>
        <w:t>-439.</w:t>
      </w:r>
    </w:p>
    <w:p w14:paraId="48DB3D3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[130]</w:t>
      </w:r>
      <w:r w:rsidRPr="003E7AF9">
        <w:rPr>
          <w:rFonts w:ascii="Arial" w:hAnsi="Arial" w:cs="Arial"/>
          <w:sz w:val="20"/>
          <w:szCs w:val="20"/>
        </w:rPr>
        <w:tab/>
        <w:t xml:space="preserve">Symington GR, Leonard DP, Shannon PJ, </w:t>
      </w:r>
      <w:proofErr w:type="spellStart"/>
      <w:r w:rsidRPr="003E7AF9">
        <w:rPr>
          <w:rFonts w:ascii="Arial" w:hAnsi="Arial" w:cs="Arial"/>
          <w:sz w:val="20"/>
          <w:szCs w:val="20"/>
        </w:rPr>
        <w:t>Vajda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FJ.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Sodium valproate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Am J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1978</w:t>
      </w:r>
      <w:proofErr w:type="gramStart"/>
      <w:r w:rsidRPr="003E7AF9">
        <w:rPr>
          <w:rFonts w:ascii="Arial" w:hAnsi="Arial" w:cs="Arial"/>
          <w:sz w:val="20"/>
          <w:szCs w:val="20"/>
        </w:rPr>
        <w:t>;135:352</w:t>
      </w:r>
      <w:proofErr w:type="gramEnd"/>
      <w:r w:rsidRPr="003E7AF9">
        <w:rPr>
          <w:rFonts w:ascii="Arial" w:hAnsi="Arial" w:cs="Arial"/>
          <w:sz w:val="20"/>
          <w:szCs w:val="20"/>
        </w:rPr>
        <w:t>-354.</w:t>
      </w:r>
    </w:p>
    <w:p w14:paraId="1DC7D09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lastRenderedPageBreak/>
        <w:t>[131]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Tabrizi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SJ, </w:t>
      </w:r>
      <w:proofErr w:type="spellStart"/>
      <w:r w:rsidRPr="003E7AF9">
        <w:rPr>
          <w:rFonts w:ascii="Arial" w:hAnsi="Arial" w:cs="Arial"/>
          <w:sz w:val="20"/>
          <w:szCs w:val="20"/>
        </w:rPr>
        <w:t>Blamire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AM, Manners DN, </w:t>
      </w:r>
      <w:proofErr w:type="spellStart"/>
      <w:r w:rsidRPr="003E7AF9">
        <w:rPr>
          <w:rFonts w:ascii="Arial" w:hAnsi="Arial" w:cs="Arial"/>
          <w:sz w:val="20"/>
          <w:szCs w:val="20"/>
        </w:rPr>
        <w:t>Rajagopalan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Styles P, </w:t>
      </w:r>
      <w:proofErr w:type="spellStart"/>
      <w:r w:rsidRPr="003E7AF9">
        <w:rPr>
          <w:rFonts w:ascii="Arial" w:hAnsi="Arial" w:cs="Arial"/>
          <w:sz w:val="20"/>
          <w:szCs w:val="20"/>
        </w:rPr>
        <w:t>Schapira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AH, Warner TT. Creatine therapy for Huntington's disease: clinical and MRS findings in a 1-year pilot study.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;61:141</w:t>
      </w:r>
      <w:proofErr w:type="gramEnd"/>
      <w:r w:rsidRPr="003E7AF9">
        <w:rPr>
          <w:rFonts w:ascii="Arial" w:hAnsi="Arial" w:cs="Arial"/>
          <w:sz w:val="20"/>
          <w:szCs w:val="20"/>
        </w:rPr>
        <w:t>-142.</w:t>
      </w:r>
    </w:p>
    <w:p w14:paraId="15998BB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Tabrizi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SJ, </w:t>
      </w:r>
      <w:proofErr w:type="spellStart"/>
      <w:r w:rsidRPr="003E7AF9">
        <w:rPr>
          <w:rFonts w:ascii="Arial" w:hAnsi="Arial" w:cs="Arial"/>
          <w:sz w:val="20"/>
          <w:szCs w:val="20"/>
        </w:rPr>
        <w:t>Blamire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AM, Manners DN, </w:t>
      </w:r>
      <w:proofErr w:type="spellStart"/>
      <w:r w:rsidRPr="003E7AF9">
        <w:rPr>
          <w:rFonts w:ascii="Arial" w:hAnsi="Arial" w:cs="Arial"/>
          <w:sz w:val="20"/>
          <w:szCs w:val="20"/>
        </w:rPr>
        <w:t>Rajagopalan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B, Styles P, </w:t>
      </w:r>
      <w:proofErr w:type="spellStart"/>
      <w:r w:rsidRPr="003E7AF9">
        <w:rPr>
          <w:rFonts w:ascii="Arial" w:hAnsi="Arial" w:cs="Arial"/>
          <w:sz w:val="20"/>
          <w:szCs w:val="20"/>
        </w:rPr>
        <w:t>Schapira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AHV, Warner TT. High-dose creatine therapy for Huntington disease: A 2-year clinical and MRS study.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2005</w:t>
      </w:r>
      <w:proofErr w:type="gramStart"/>
      <w:r w:rsidRPr="003E7AF9">
        <w:rPr>
          <w:rFonts w:ascii="Arial" w:hAnsi="Arial" w:cs="Arial"/>
          <w:sz w:val="20"/>
          <w:szCs w:val="20"/>
        </w:rPr>
        <w:t>;64:1655</w:t>
      </w:r>
      <w:proofErr w:type="gramEnd"/>
      <w:r w:rsidRPr="003E7AF9">
        <w:rPr>
          <w:rFonts w:ascii="Arial" w:hAnsi="Arial" w:cs="Arial"/>
          <w:sz w:val="20"/>
          <w:szCs w:val="20"/>
        </w:rPr>
        <w:t>-1656.</w:t>
      </w:r>
    </w:p>
    <w:p w14:paraId="3E90DB8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[133]</w:t>
      </w:r>
      <w:r w:rsidRPr="003E7AF9">
        <w:rPr>
          <w:rFonts w:ascii="Arial" w:hAnsi="Arial" w:cs="Arial"/>
          <w:sz w:val="20"/>
          <w:szCs w:val="20"/>
        </w:rPr>
        <w:tab/>
        <w:t xml:space="preserve">Tan BK, </w:t>
      </w:r>
      <w:proofErr w:type="spellStart"/>
      <w:r w:rsidRPr="003E7AF9">
        <w:rPr>
          <w:rFonts w:ascii="Arial" w:hAnsi="Arial" w:cs="Arial"/>
          <w:sz w:val="20"/>
          <w:szCs w:val="20"/>
        </w:rPr>
        <w:t>Leijnse-Ybema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HJ, Zee MF. </w:t>
      </w:r>
      <w:proofErr w:type="gramStart"/>
      <w:r w:rsidRPr="003E7AF9">
        <w:rPr>
          <w:rFonts w:ascii="Arial" w:hAnsi="Arial" w:cs="Arial"/>
          <w:sz w:val="20"/>
          <w:szCs w:val="20"/>
        </w:rPr>
        <w:t>Sodium valproate in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>. 1976</w:t>
      </w:r>
      <w:proofErr w:type="gramStart"/>
      <w:r w:rsidRPr="003E7AF9">
        <w:rPr>
          <w:rFonts w:ascii="Arial" w:hAnsi="Arial" w:cs="Arial"/>
          <w:sz w:val="20"/>
          <w:szCs w:val="20"/>
        </w:rPr>
        <w:t>;79:62</w:t>
      </w:r>
      <w:proofErr w:type="gramEnd"/>
      <w:r w:rsidRPr="003E7AF9">
        <w:rPr>
          <w:rFonts w:ascii="Arial" w:hAnsi="Arial" w:cs="Arial"/>
          <w:sz w:val="20"/>
          <w:szCs w:val="20"/>
        </w:rPr>
        <w:t>-65.</w:t>
      </w:r>
    </w:p>
    <w:p w14:paraId="56433FF5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[134]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Tarsy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E7AF9">
        <w:rPr>
          <w:rFonts w:ascii="Arial" w:hAnsi="Arial" w:cs="Arial"/>
          <w:sz w:val="20"/>
          <w:szCs w:val="20"/>
        </w:rPr>
        <w:t>Bralower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E7AF9">
        <w:rPr>
          <w:rFonts w:ascii="Arial" w:hAnsi="Arial" w:cs="Arial"/>
          <w:sz w:val="20"/>
          <w:szCs w:val="20"/>
        </w:rPr>
        <w:t>Deanol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acetamidobenzoate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treatment in </w:t>
      </w:r>
      <w:proofErr w:type="spellStart"/>
      <w:r w:rsidRPr="003E7AF9">
        <w:rPr>
          <w:rFonts w:ascii="Arial" w:hAnsi="Arial" w:cs="Arial"/>
          <w:sz w:val="20"/>
          <w:szCs w:val="20"/>
        </w:rPr>
        <w:t>choreiform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Arch Neurol. 1977</w:t>
      </w:r>
      <w:proofErr w:type="gramStart"/>
      <w:r w:rsidRPr="003E7AF9">
        <w:rPr>
          <w:rFonts w:ascii="Arial" w:hAnsi="Arial" w:cs="Arial"/>
          <w:sz w:val="20"/>
          <w:szCs w:val="20"/>
        </w:rPr>
        <w:t>;34:756</w:t>
      </w:r>
      <w:proofErr w:type="gramEnd"/>
      <w:r w:rsidRPr="003E7AF9">
        <w:rPr>
          <w:rFonts w:ascii="Arial" w:hAnsi="Arial" w:cs="Arial"/>
          <w:sz w:val="20"/>
          <w:szCs w:val="20"/>
        </w:rPr>
        <w:t>-758.</w:t>
      </w:r>
    </w:p>
    <w:p w14:paraId="6CF97963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[135]</w:t>
      </w:r>
      <w:r w:rsidRPr="003E7AF9">
        <w:rPr>
          <w:rFonts w:ascii="Arial" w:hAnsi="Arial" w:cs="Arial"/>
          <w:sz w:val="20"/>
          <w:szCs w:val="20"/>
        </w:rPr>
        <w:tab/>
        <w:t xml:space="preserve">Tell G, Bohlen P, Schechter PJ, Koch-Weser J, </w:t>
      </w:r>
      <w:proofErr w:type="spellStart"/>
      <w:r w:rsidRPr="003E7AF9">
        <w:rPr>
          <w:rFonts w:ascii="Arial" w:hAnsi="Arial" w:cs="Arial"/>
          <w:sz w:val="20"/>
          <w:szCs w:val="20"/>
        </w:rPr>
        <w:t>Agid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Y, Bonnet AM, </w:t>
      </w:r>
      <w:proofErr w:type="spellStart"/>
      <w:r w:rsidRPr="003E7AF9">
        <w:rPr>
          <w:rFonts w:ascii="Arial" w:hAnsi="Arial" w:cs="Arial"/>
          <w:sz w:val="20"/>
          <w:szCs w:val="20"/>
        </w:rPr>
        <w:t>Coquillat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E7AF9">
        <w:rPr>
          <w:rFonts w:ascii="Arial" w:hAnsi="Arial" w:cs="Arial"/>
          <w:sz w:val="20"/>
          <w:szCs w:val="20"/>
        </w:rPr>
        <w:t>Chazot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G, Fischer C. Treatment of Huntington disease with gamma-</w:t>
      </w:r>
      <w:proofErr w:type="spellStart"/>
      <w:r w:rsidRPr="003E7AF9">
        <w:rPr>
          <w:rFonts w:ascii="Arial" w:hAnsi="Arial" w:cs="Arial"/>
          <w:sz w:val="20"/>
          <w:szCs w:val="20"/>
        </w:rPr>
        <w:t>acetylenic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GABA an irreversible inhibitor of GABA-transaminase: increased CSF GABA and </w:t>
      </w:r>
      <w:proofErr w:type="spellStart"/>
      <w:r w:rsidRPr="003E7AF9">
        <w:rPr>
          <w:rFonts w:ascii="Arial" w:hAnsi="Arial" w:cs="Arial"/>
          <w:sz w:val="20"/>
          <w:szCs w:val="20"/>
        </w:rPr>
        <w:t>homocarnosine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without clinical amelioration.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1981</w:t>
      </w:r>
      <w:proofErr w:type="gramStart"/>
      <w:r w:rsidRPr="003E7AF9">
        <w:rPr>
          <w:rFonts w:ascii="Arial" w:hAnsi="Arial" w:cs="Arial"/>
          <w:sz w:val="20"/>
          <w:szCs w:val="20"/>
        </w:rPr>
        <w:t>;31:207</w:t>
      </w:r>
      <w:proofErr w:type="gramEnd"/>
      <w:r w:rsidRPr="003E7AF9">
        <w:rPr>
          <w:rFonts w:ascii="Arial" w:hAnsi="Arial" w:cs="Arial"/>
          <w:sz w:val="20"/>
          <w:szCs w:val="20"/>
        </w:rPr>
        <w:t>-211.</w:t>
      </w:r>
    </w:p>
    <w:p w14:paraId="39B2AD9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[136]</w:t>
      </w:r>
      <w:r w:rsidRPr="003E7AF9">
        <w:rPr>
          <w:rFonts w:ascii="Arial" w:hAnsi="Arial" w:cs="Arial"/>
          <w:sz w:val="20"/>
          <w:szCs w:val="20"/>
        </w:rPr>
        <w:tab/>
        <w:t xml:space="preserve">Terrence CF. </w:t>
      </w:r>
      <w:proofErr w:type="spellStart"/>
      <w:r w:rsidRPr="003E7AF9">
        <w:rPr>
          <w:rFonts w:ascii="Arial" w:hAnsi="Arial" w:cs="Arial"/>
          <w:sz w:val="20"/>
          <w:szCs w:val="20"/>
        </w:rPr>
        <w:t>Fluphenazine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decanoate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the treatment of chorea: a double-blind study. </w:t>
      </w:r>
      <w:proofErr w:type="spellStart"/>
      <w:r w:rsidRPr="003E7AF9">
        <w:rPr>
          <w:rFonts w:ascii="Arial" w:hAnsi="Arial" w:cs="Arial"/>
          <w:sz w:val="20"/>
          <w:szCs w:val="20"/>
        </w:rPr>
        <w:t>Curr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Ther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Res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Exp. 1976</w:t>
      </w:r>
      <w:proofErr w:type="gramStart"/>
      <w:r w:rsidRPr="003E7AF9">
        <w:rPr>
          <w:rFonts w:ascii="Arial" w:hAnsi="Arial" w:cs="Arial"/>
          <w:sz w:val="20"/>
          <w:szCs w:val="20"/>
        </w:rPr>
        <w:t>;20:177</w:t>
      </w:r>
      <w:proofErr w:type="gramEnd"/>
      <w:r w:rsidRPr="003E7AF9">
        <w:rPr>
          <w:rFonts w:ascii="Arial" w:hAnsi="Arial" w:cs="Arial"/>
          <w:sz w:val="20"/>
          <w:szCs w:val="20"/>
        </w:rPr>
        <w:t>-183.</w:t>
      </w:r>
    </w:p>
    <w:p w14:paraId="16B9956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[137]</w:t>
      </w:r>
      <w:r w:rsidRPr="003E7AF9">
        <w:rPr>
          <w:rFonts w:ascii="Arial" w:hAnsi="Arial" w:cs="Arial"/>
          <w:sz w:val="20"/>
          <w:szCs w:val="20"/>
        </w:rPr>
        <w:tab/>
        <w:t xml:space="preserve">Thomas M, </w:t>
      </w:r>
      <w:proofErr w:type="spellStart"/>
      <w:r w:rsidRPr="003E7AF9">
        <w:rPr>
          <w:rFonts w:ascii="Arial" w:hAnsi="Arial" w:cs="Arial"/>
          <w:sz w:val="20"/>
          <w:szCs w:val="20"/>
        </w:rPr>
        <w:t>Ashizawa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T,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Jankovic</w:t>
      </w:r>
      <w:proofErr w:type="spellEnd"/>
      <w:proofErr w:type="gramEnd"/>
      <w:r w:rsidRPr="003E7AF9">
        <w:rPr>
          <w:rFonts w:ascii="Arial" w:hAnsi="Arial" w:cs="Arial"/>
          <w:sz w:val="20"/>
          <w:szCs w:val="20"/>
        </w:rPr>
        <w:t xml:space="preserve"> J. Minocycline in Huntington's disease: a pilot study.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2004</w:t>
      </w:r>
      <w:proofErr w:type="gramStart"/>
      <w:r w:rsidRPr="003E7AF9">
        <w:rPr>
          <w:rFonts w:ascii="Arial" w:hAnsi="Arial" w:cs="Arial"/>
          <w:sz w:val="20"/>
          <w:szCs w:val="20"/>
        </w:rPr>
        <w:t>;19:692</w:t>
      </w:r>
      <w:proofErr w:type="gramEnd"/>
      <w:r w:rsidRPr="003E7AF9">
        <w:rPr>
          <w:rFonts w:ascii="Arial" w:hAnsi="Arial" w:cs="Arial"/>
          <w:sz w:val="20"/>
          <w:szCs w:val="20"/>
        </w:rPr>
        <w:t>-695.</w:t>
      </w:r>
    </w:p>
    <w:p w14:paraId="68A46DD2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[138]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Tolosa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Studies on the anti-dyskinesia effect of </w:t>
      </w:r>
      <w:proofErr w:type="spellStart"/>
      <w:r w:rsidRPr="003E7AF9">
        <w:rPr>
          <w:rFonts w:ascii="Arial" w:hAnsi="Arial" w:cs="Arial"/>
          <w:sz w:val="20"/>
          <w:szCs w:val="20"/>
        </w:rPr>
        <w:t>apomorphine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man.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Neurocir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Psiquiatr</w:t>
      </w:r>
      <w:proofErr w:type="spellEnd"/>
      <w:r w:rsidRPr="003E7AF9">
        <w:rPr>
          <w:rFonts w:ascii="Arial" w:hAnsi="Arial" w:cs="Arial"/>
          <w:sz w:val="20"/>
          <w:szCs w:val="20"/>
        </w:rPr>
        <w:t>. 1976</w:t>
      </w:r>
      <w:proofErr w:type="gramStart"/>
      <w:r w:rsidRPr="003E7AF9">
        <w:rPr>
          <w:rFonts w:ascii="Arial" w:hAnsi="Arial" w:cs="Arial"/>
          <w:sz w:val="20"/>
          <w:szCs w:val="20"/>
        </w:rPr>
        <w:t>;17:223</w:t>
      </w:r>
      <w:proofErr w:type="gramEnd"/>
      <w:r w:rsidRPr="003E7AF9">
        <w:rPr>
          <w:rFonts w:ascii="Arial" w:hAnsi="Arial" w:cs="Arial"/>
          <w:sz w:val="20"/>
          <w:szCs w:val="20"/>
        </w:rPr>
        <w:t>-229.</w:t>
      </w:r>
    </w:p>
    <w:p w14:paraId="07160B5A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[139]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Tourian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Administration of 5-hydroxy-L-tryptophan to individuals with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1972</w:t>
      </w:r>
      <w:proofErr w:type="gramStart"/>
      <w:r w:rsidRPr="003E7AF9">
        <w:rPr>
          <w:rFonts w:ascii="Arial" w:hAnsi="Arial" w:cs="Arial"/>
          <w:sz w:val="20"/>
          <w:szCs w:val="20"/>
        </w:rPr>
        <w:t>;22:1201</w:t>
      </w:r>
      <w:proofErr w:type="gramEnd"/>
      <w:r w:rsidRPr="003E7AF9">
        <w:rPr>
          <w:rFonts w:ascii="Arial" w:hAnsi="Arial" w:cs="Arial"/>
          <w:sz w:val="20"/>
          <w:szCs w:val="20"/>
        </w:rPr>
        <w:t>-1204.</w:t>
      </w:r>
    </w:p>
    <w:p w14:paraId="73BE2B0C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[140]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Vaddadi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KS, </w:t>
      </w:r>
      <w:proofErr w:type="spellStart"/>
      <w:r w:rsidRPr="003E7AF9">
        <w:rPr>
          <w:rFonts w:ascii="Arial" w:hAnsi="Arial" w:cs="Arial"/>
          <w:sz w:val="20"/>
          <w:szCs w:val="20"/>
        </w:rPr>
        <w:t>Soosai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E, Chiu E, </w:t>
      </w:r>
      <w:proofErr w:type="spellStart"/>
      <w:r w:rsidRPr="003E7AF9">
        <w:rPr>
          <w:rFonts w:ascii="Arial" w:hAnsi="Arial" w:cs="Arial"/>
          <w:sz w:val="20"/>
          <w:szCs w:val="20"/>
        </w:rPr>
        <w:t>Dingjan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E7AF9">
        <w:rPr>
          <w:rFonts w:ascii="Arial" w:hAnsi="Arial" w:cs="Arial"/>
          <w:sz w:val="20"/>
          <w:szCs w:val="20"/>
        </w:rPr>
        <w:t>randomised</w:t>
      </w:r>
      <w:proofErr w:type="spellEnd"/>
      <w:r w:rsidRPr="003E7AF9">
        <w:rPr>
          <w:rFonts w:ascii="Arial" w:hAnsi="Arial" w:cs="Arial"/>
          <w:sz w:val="20"/>
          <w:szCs w:val="20"/>
        </w:rPr>
        <w:t>, placebo-controlled, double blind study of treatment of Huntington's disease with unsaturated fatty acids.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7AF9">
        <w:rPr>
          <w:rFonts w:ascii="Arial" w:hAnsi="Arial" w:cs="Arial"/>
          <w:sz w:val="20"/>
          <w:szCs w:val="20"/>
        </w:rPr>
        <w:t>NeuroReport</w:t>
      </w:r>
      <w:proofErr w:type="spellEnd"/>
      <w:r w:rsidRPr="003E7AF9">
        <w:rPr>
          <w:rFonts w:ascii="Arial" w:hAnsi="Arial" w:cs="Arial"/>
          <w:sz w:val="20"/>
          <w:szCs w:val="20"/>
        </w:rPr>
        <w:t>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2002</w:t>
      </w:r>
      <w:proofErr w:type="gramStart"/>
      <w:r w:rsidRPr="003E7AF9">
        <w:rPr>
          <w:rFonts w:ascii="Arial" w:hAnsi="Arial" w:cs="Arial"/>
          <w:sz w:val="20"/>
          <w:szCs w:val="20"/>
        </w:rPr>
        <w:t>;13:29</w:t>
      </w:r>
      <w:proofErr w:type="gramEnd"/>
      <w:r w:rsidRPr="003E7AF9">
        <w:rPr>
          <w:rFonts w:ascii="Arial" w:hAnsi="Arial" w:cs="Arial"/>
          <w:sz w:val="20"/>
          <w:szCs w:val="20"/>
        </w:rPr>
        <w:t>-33.</w:t>
      </w:r>
    </w:p>
    <w:p w14:paraId="618663C4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[141]</w:t>
      </w:r>
      <w:r w:rsidRPr="003E7AF9">
        <w:rPr>
          <w:rFonts w:ascii="Arial" w:hAnsi="Arial" w:cs="Arial"/>
          <w:sz w:val="20"/>
          <w:szCs w:val="20"/>
        </w:rPr>
        <w:tab/>
        <w:t xml:space="preserve">Van </w:t>
      </w:r>
      <w:proofErr w:type="spellStart"/>
      <w:r w:rsidRPr="003E7AF9">
        <w:rPr>
          <w:rFonts w:ascii="Arial" w:hAnsi="Arial" w:cs="Arial"/>
          <w:sz w:val="20"/>
          <w:szCs w:val="20"/>
        </w:rPr>
        <w:t>Vugt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JPP, </w:t>
      </w:r>
      <w:proofErr w:type="spellStart"/>
      <w:r w:rsidRPr="003E7AF9">
        <w:rPr>
          <w:rFonts w:ascii="Arial" w:hAnsi="Arial" w:cs="Arial"/>
          <w:sz w:val="20"/>
          <w:szCs w:val="20"/>
        </w:rPr>
        <w:t>Siesling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Vergeer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Van Der </w:t>
      </w:r>
      <w:proofErr w:type="spellStart"/>
      <w:r w:rsidRPr="003E7AF9">
        <w:rPr>
          <w:rFonts w:ascii="Arial" w:hAnsi="Arial" w:cs="Arial"/>
          <w:sz w:val="20"/>
          <w:szCs w:val="20"/>
        </w:rPr>
        <w:t>Velde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EA, </w:t>
      </w:r>
      <w:proofErr w:type="spellStart"/>
      <w:r w:rsidRPr="003E7AF9">
        <w:rPr>
          <w:rFonts w:ascii="Arial" w:hAnsi="Arial" w:cs="Arial"/>
          <w:sz w:val="20"/>
          <w:szCs w:val="20"/>
        </w:rPr>
        <w:t>Roos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RAC. Clozapine versus placebo in Huntington's disease: A double blind </w:t>
      </w:r>
      <w:proofErr w:type="spellStart"/>
      <w:r w:rsidRPr="003E7AF9">
        <w:rPr>
          <w:rFonts w:ascii="Arial" w:hAnsi="Arial" w:cs="Arial"/>
          <w:sz w:val="20"/>
          <w:szCs w:val="20"/>
        </w:rPr>
        <w:t>randomised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comparative study.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3E7AF9">
        <w:rPr>
          <w:rFonts w:ascii="Arial" w:hAnsi="Arial" w:cs="Arial"/>
          <w:sz w:val="20"/>
          <w:szCs w:val="20"/>
        </w:rPr>
        <w:t>Neurol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Neurosurg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Psychiatry.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1997</w:t>
      </w:r>
      <w:proofErr w:type="gramStart"/>
      <w:r w:rsidRPr="003E7AF9">
        <w:rPr>
          <w:rFonts w:ascii="Arial" w:hAnsi="Arial" w:cs="Arial"/>
          <w:sz w:val="20"/>
          <w:szCs w:val="20"/>
        </w:rPr>
        <w:t>;63:35</w:t>
      </w:r>
      <w:proofErr w:type="gramEnd"/>
      <w:r w:rsidRPr="003E7AF9">
        <w:rPr>
          <w:rFonts w:ascii="Arial" w:hAnsi="Arial" w:cs="Arial"/>
          <w:sz w:val="20"/>
          <w:szCs w:val="20"/>
        </w:rPr>
        <w:t>-39.</w:t>
      </w:r>
    </w:p>
    <w:p w14:paraId="7BAE5281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[142]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Verbessem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Lemiere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E7AF9">
        <w:rPr>
          <w:rFonts w:ascii="Arial" w:hAnsi="Arial" w:cs="Arial"/>
          <w:sz w:val="20"/>
          <w:szCs w:val="20"/>
        </w:rPr>
        <w:t>Eijnde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BO, </w:t>
      </w:r>
      <w:proofErr w:type="spellStart"/>
      <w:r w:rsidRPr="003E7AF9">
        <w:rPr>
          <w:rFonts w:ascii="Arial" w:hAnsi="Arial" w:cs="Arial"/>
          <w:sz w:val="20"/>
          <w:szCs w:val="20"/>
        </w:rPr>
        <w:t>Swinnen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3E7AF9">
        <w:rPr>
          <w:rFonts w:ascii="Arial" w:hAnsi="Arial" w:cs="Arial"/>
          <w:sz w:val="20"/>
          <w:szCs w:val="20"/>
        </w:rPr>
        <w:t>Vanhees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Van </w:t>
      </w:r>
      <w:proofErr w:type="spellStart"/>
      <w:r w:rsidRPr="003E7AF9">
        <w:rPr>
          <w:rFonts w:ascii="Arial" w:hAnsi="Arial" w:cs="Arial"/>
          <w:sz w:val="20"/>
          <w:szCs w:val="20"/>
        </w:rPr>
        <w:t>Leemputte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E7AF9">
        <w:rPr>
          <w:rFonts w:ascii="Arial" w:hAnsi="Arial" w:cs="Arial"/>
          <w:sz w:val="20"/>
          <w:szCs w:val="20"/>
        </w:rPr>
        <w:t>Hespel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Dom R. Creatine supplementation in Huntington's disease: A placebo-controlled pilot trial.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2003</w:t>
      </w:r>
      <w:proofErr w:type="gramStart"/>
      <w:r w:rsidRPr="003E7AF9">
        <w:rPr>
          <w:rFonts w:ascii="Arial" w:hAnsi="Arial" w:cs="Arial"/>
          <w:sz w:val="20"/>
          <w:szCs w:val="20"/>
        </w:rPr>
        <w:t>;61:925</w:t>
      </w:r>
      <w:proofErr w:type="gramEnd"/>
      <w:r w:rsidRPr="003E7AF9">
        <w:rPr>
          <w:rFonts w:ascii="Arial" w:hAnsi="Arial" w:cs="Arial"/>
          <w:sz w:val="20"/>
          <w:szCs w:val="20"/>
        </w:rPr>
        <w:t>-930.</w:t>
      </w:r>
    </w:p>
    <w:p w14:paraId="69A02C2D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[143]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Verhagen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Metman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LV, Morris MJ, Farmer C, Gillespie M, Mosby K, </w:t>
      </w:r>
      <w:proofErr w:type="spellStart"/>
      <w:r w:rsidRPr="003E7AF9">
        <w:rPr>
          <w:rFonts w:ascii="Arial" w:hAnsi="Arial" w:cs="Arial"/>
          <w:sz w:val="20"/>
          <w:szCs w:val="20"/>
        </w:rPr>
        <w:t>Wuu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J, Chase TN. Huntington's disease: A randomized, controlled trial using the NMDA-antagonist amantadine.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2002</w:t>
      </w:r>
      <w:proofErr w:type="gramStart"/>
      <w:r w:rsidRPr="003E7AF9">
        <w:rPr>
          <w:rFonts w:ascii="Arial" w:hAnsi="Arial" w:cs="Arial"/>
          <w:sz w:val="20"/>
          <w:szCs w:val="20"/>
        </w:rPr>
        <w:t>;59:694</w:t>
      </w:r>
      <w:proofErr w:type="gramEnd"/>
      <w:r w:rsidRPr="003E7AF9">
        <w:rPr>
          <w:rFonts w:ascii="Arial" w:hAnsi="Arial" w:cs="Arial"/>
          <w:sz w:val="20"/>
          <w:szCs w:val="20"/>
        </w:rPr>
        <w:t>-699.</w:t>
      </w:r>
    </w:p>
    <w:p w14:paraId="40CBAA37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[144]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Vestergaard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3E7AF9">
        <w:rPr>
          <w:rFonts w:ascii="Arial" w:hAnsi="Arial" w:cs="Arial"/>
          <w:sz w:val="20"/>
          <w:szCs w:val="20"/>
        </w:rPr>
        <w:t>Baastrup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PC, </w:t>
      </w:r>
      <w:proofErr w:type="spellStart"/>
      <w:r w:rsidRPr="003E7AF9">
        <w:rPr>
          <w:rFonts w:ascii="Arial" w:hAnsi="Arial" w:cs="Arial"/>
          <w:sz w:val="20"/>
          <w:szCs w:val="20"/>
        </w:rPr>
        <w:t>Petersson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H. Lithium treatment of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 placebo-controlled clinical trial.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Acta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Psychiatr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Scand. 1977</w:t>
      </w:r>
      <w:proofErr w:type="gramStart"/>
      <w:r w:rsidRPr="003E7AF9">
        <w:rPr>
          <w:rFonts w:ascii="Arial" w:hAnsi="Arial" w:cs="Arial"/>
          <w:sz w:val="20"/>
          <w:szCs w:val="20"/>
        </w:rPr>
        <w:t>;56:183</w:t>
      </w:r>
      <w:proofErr w:type="gramEnd"/>
      <w:r w:rsidRPr="003E7AF9">
        <w:rPr>
          <w:rFonts w:ascii="Arial" w:hAnsi="Arial" w:cs="Arial"/>
          <w:sz w:val="20"/>
          <w:szCs w:val="20"/>
        </w:rPr>
        <w:t>-188.</w:t>
      </w:r>
    </w:p>
    <w:p w14:paraId="604DE11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[145]</w:t>
      </w:r>
      <w:r w:rsidRPr="003E7AF9">
        <w:rPr>
          <w:rFonts w:ascii="Arial" w:hAnsi="Arial" w:cs="Arial"/>
          <w:sz w:val="20"/>
          <w:szCs w:val="20"/>
        </w:rPr>
        <w:tab/>
        <w:t xml:space="preserve">Vitale C, Marconi S, Di </w:t>
      </w:r>
      <w:proofErr w:type="spellStart"/>
      <w:r w:rsidRPr="003E7AF9">
        <w:rPr>
          <w:rFonts w:ascii="Arial" w:hAnsi="Arial" w:cs="Arial"/>
          <w:sz w:val="20"/>
          <w:szCs w:val="20"/>
        </w:rPr>
        <w:t>Maio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L, De Michele G, Longo K, </w:t>
      </w:r>
      <w:proofErr w:type="spellStart"/>
      <w:r w:rsidRPr="003E7AF9">
        <w:rPr>
          <w:rFonts w:ascii="Arial" w:hAnsi="Arial" w:cs="Arial"/>
          <w:sz w:val="20"/>
          <w:szCs w:val="20"/>
        </w:rPr>
        <w:t>Bonavita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E7AF9">
        <w:rPr>
          <w:rFonts w:ascii="Arial" w:hAnsi="Arial" w:cs="Arial"/>
          <w:sz w:val="20"/>
          <w:szCs w:val="20"/>
        </w:rPr>
        <w:t>Barone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P. Short-term continuous infusion of </w:t>
      </w:r>
      <w:proofErr w:type="spellStart"/>
      <w:r w:rsidRPr="003E7AF9">
        <w:rPr>
          <w:rFonts w:ascii="Arial" w:hAnsi="Arial" w:cs="Arial"/>
          <w:sz w:val="20"/>
          <w:szCs w:val="20"/>
        </w:rPr>
        <w:t>apomorphine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hydrochloride for treatment of Huntington's chorea: A double blind, randomized cross-over trial. </w:t>
      </w:r>
      <w:proofErr w:type="spellStart"/>
      <w:r w:rsidRPr="003E7AF9">
        <w:rPr>
          <w:rFonts w:ascii="Arial" w:hAnsi="Arial" w:cs="Arial"/>
          <w:sz w:val="20"/>
          <w:szCs w:val="20"/>
        </w:rPr>
        <w:t>Mov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Disord</w:t>
      </w:r>
      <w:proofErr w:type="spellEnd"/>
      <w:r w:rsidRPr="003E7AF9">
        <w:rPr>
          <w:rFonts w:ascii="Arial" w:hAnsi="Arial" w:cs="Arial"/>
          <w:sz w:val="20"/>
          <w:szCs w:val="20"/>
        </w:rPr>
        <w:t>. 2007</w:t>
      </w:r>
      <w:proofErr w:type="gramStart"/>
      <w:r w:rsidRPr="003E7AF9">
        <w:rPr>
          <w:rFonts w:ascii="Arial" w:hAnsi="Arial" w:cs="Arial"/>
          <w:sz w:val="20"/>
          <w:szCs w:val="20"/>
        </w:rPr>
        <w:t>;22:2359</w:t>
      </w:r>
      <w:proofErr w:type="gramEnd"/>
      <w:r w:rsidRPr="003E7AF9">
        <w:rPr>
          <w:rFonts w:ascii="Arial" w:hAnsi="Arial" w:cs="Arial"/>
          <w:sz w:val="20"/>
          <w:szCs w:val="20"/>
        </w:rPr>
        <w:t>-2364.</w:t>
      </w:r>
    </w:p>
    <w:p w14:paraId="26C0F26B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[146]</w:t>
      </w:r>
      <w:r w:rsidRPr="003E7AF9">
        <w:rPr>
          <w:rFonts w:ascii="Arial" w:hAnsi="Arial" w:cs="Arial"/>
          <w:sz w:val="20"/>
          <w:szCs w:val="20"/>
        </w:rPr>
        <w:tab/>
        <w:t>Walker FO, Hunt VP.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An open label trial of dextromethorphan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Clin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Neuropharmacol</w:t>
      </w:r>
      <w:proofErr w:type="spellEnd"/>
      <w:r w:rsidRPr="003E7AF9">
        <w:rPr>
          <w:rFonts w:ascii="Arial" w:hAnsi="Arial" w:cs="Arial"/>
          <w:sz w:val="20"/>
          <w:szCs w:val="20"/>
        </w:rPr>
        <w:t>. 1989</w:t>
      </w:r>
      <w:proofErr w:type="gramStart"/>
      <w:r w:rsidRPr="003E7AF9">
        <w:rPr>
          <w:rFonts w:ascii="Arial" w:hAnsi="Arial" w:cs="Arial"/>
          <w:sz w:val="20"/>
          <w:szCs w:val="20"/>
        </w:rPr>
        <w:t>;12:322</w:t>
      </w:r>
      <w:proofErr w:type="gramEnd"/>
      <w:r w:rsidRPr="003E7AF9">
        <w:rPr>
          <w:rFonts w:ascii="Arial" w:hAnsi="Arial" w:cs="Arial"/>
          <w:sz w:val="20"/>
          <w:szCs w:val="20"/>
        </w:rPr>
        <w:t>-330.</w:t>
      </w:r>
    </w:p>
    <w:p w14:paraId="5320BC26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[147]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Wesseling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3E7AF9">
        <w:rPr>
          <w:rFonts w:ascii="Arial" w:hAnsi="Arial" w:cs="Arial"/>
          <w:sz w:val="20"/>
          <w:szCs w:val="20"/>
        </w:rPr>
        <w:t>Lakke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JPWF.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Observations with 4-aminopyridine in Huntington's chorea.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IRCS Medical Science.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1980</w:t>
      </w:r>
      <w:proofErr w:type="gramStart"/>
      <w:r w:rsidRPr="003E7AF9">
        <w:rPr>
          <w:rFonts w:ascii="Arial" w:hAnsi="Arial" w:cs="Arial"/>
          <w:sz w:val="20"/>
          <w:szCs w:val="20"/>
        </w:rPr>
        <w:t>;8:332</w:t>
      </w:r>
      <w:proofErr w:type="gramEnd"/>
      <w:r w:rsidRPr="003E7AF9">
        <w:rPr>
          <w:rFonts w:ascii="Arial" w:hAnsi="Arial" w:cs="Arial"/>
          <w:sz w:val="20"/>
          <w:szCs w:val="20"/>
        </w:rPr>
        <w:t>-333.</w:t>
      </w:r>
    </w:p>
    <w:p w14:paraId="29DEF05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3E7AF9">
        <w:rPr>
          <w:rFonts w:ascii="Arial" w:hAnsi="Arial" w:cs="Arial"/>
          <w:sz w:val="20"/>
          <w:szCs w:val="20"/>
        </w:rPr>
        <w:t>[148]</w:t>
      </w:r>
      <w:r w:rsidRPr="003E7AF9">
        <w:rPr>
          <w:rFonts w:ascii="Arial" w:hAnsi="Arial" w:cs="Arial"/>
          <w:sz w:val="20"/>
          <w:szCs w:val="20"/>
        </w:rPr>
        <w:tab/>
      </w:r>
      <w:proofErr w:type="spellStart"/>
      <w:r w:rsidRPr="003E7AF9">
        <w:rPr>
          <w:rFonts w:ascii="Arial" w:hAnsi="Arial" w:cs="Arial"/>
          <w:sz w:val="20"/>
          <w:szCs w:val="20"/>
        </w:rPr>
        <w:t>Zesiewicz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TA, Sullivan KL, Hauser RA, Sanchez-Ramos J. Open-label pilot study of </w:t>
      </w:r>
      <w:proofErr w:type="spellStart"/>
      <w:r w:rsidRPr="003E7AF9">
        <w:rPr>
          <w:rFonts w:ascii="Arial" w:hAnsi="Arial" w:cs="Arial"/>
          <w:sz w:val="20"/>
          <w:szCs w:val="20"/>
        </w:rPr>
        <w:t>levetiracetam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AF9">
        <w:rPr>
          <w:rFonts w:ascii="Arial" w:hAnsi="Arial" w:cs="Arial"/>
          <w:sz w:val="20"/>
          <w:szCs w:val="20"/>
        </w:rPr>
        <w:t>Keppra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) for the treatment of chorea in Huntington's disease. </w:t>
      </w:r>
      <w:proofErr w:type="gramStart"/>
      <w:r w:rsidRPr="003E7AF9">
        <w:rPr>
          <w:rFonts w:ascii="Arial" w:hAnsi="Arial" w:cs="Arial"/>
          <w:sz w:val="20"/>
          <w:szCs w:val="20"/>
        </w:rPr>
        <w:t>Movement Disorders.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2006</w:t>
      </w:r>
      <w:proofErr w:type="gramStart"/>
      <w:r w:rsidRPr="003E7AF9">
        <w:rPr>
          <w:rFonts w:ascii="Arial" w:hAnsi="Arial" w:cs="Arial"/>
          <w:sz w:val="20"/>
          <w:szCs w:val="20"/>
        </w:rPr>
        <w:t>;21:1998</w:t>
      </w:r>
      <w:proofErr w:type="gramEnd"/>
      <w:r w:rsidRPr="003E7AF9">
        <w:rPr>
          <w:rFonts w:ascii="Arial" w:hAnsi="Arial" w:cs="Arial"/>
          <w:sz w:val="20"/>
          <w:szCs w:val="20"/>
        </w:rPr>
        <w:t>-2001.</w:t>
      </w:r>
    </w:p>
    <w:p w14:paraId="68B83BEF" w14:textId="7777777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[149]</w:t>
      </w:r>
      <w:r w:rsidRPr="003E7AF9">
        <w:rPr>
          <w:rFonts w:ascii="Arial" w:hAnsi="Arial" w:cs="Arial"/>
          <w:sz w:val="20"/>
          <w:szCs w:val="20"/>
        </w:rPr>
        <w:tab/>
        <w:t>Huntington Study Group.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 xml:space="preserve">A randomized, placebo-controlled trial of coenzyme Q10 and </w:t>
      </w:r>
      <w:proofErr w:type="spellStart"/>
      <w:r w:rsidRPr="003E7AF9">
        <w:rPr>
          <w:rFonts w:ascii="Arial" w:hAnsi="Arial" w:cs="Arial"/>
          <w:sz w:val="20"/>
          <w:szCs w:val="20"/>
        </w:rPr>
        <w:t>remacemide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in Huntington's disease.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2001</w:t>
      </w:r>
      <w:proofErr w:type="gramStart"/>
      <w:r w:rsidRPr="003E7AF9">
        <w:rPr>
          <w:rFonts w:ascii="Arial" w:hAnsi="Arial" w:cs="Arial"/>
          <w:sz w:val="20"/>
          <w:szCs w:val="20"/>
        </w:rPr>
        <w:t>;57:397</w:t>
      </w:r>
      <w:proofErr w:type="gramEnd"/>
      <w:r w:rsidRPr="003E7AF9">
        <w:rPr>
          <w:rFonts w:ascii="Arial" w:hAnsi="Arial" w:cs="Arial"/>
          <w:sz w:val="20"/>
          <w:szCs w:val="20"/>
        </w:rPr>
        <w:t>-404.</w:t>
      </w:r>
    </w:p>
    <w:p w14:paraId="7D87BD33" w14:textId="7EE02E57" w:rsidR="003E7AF9" w:rsidRPr="003E7AF9" w:rsidRDefault="003E7AF9" w:rsidP="003E7AF9">
      <w:pPr>
        <w:pStyle w:val="NoSpacing"/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proofErr w:type="gramStart"/>
      <w:r w:rsidRPr="003E7AF9">
        <w:rPr>
          <w:rFonts w:ascii="Arial" w:hAnsi="Arial" w:cs="Arial"/>
          <w:sz w:val="20"/>
          <w:szCs w:val="20"/>
        </w:rPr>
        <w:t>[150]</w:t>
      </w:r>
      <w:r w:rsidRPr="003E7AF9">
        <w:rPr>
          <w:rFonts w:ascii="Arial" w:hAnsi="Arial" w:cs="Arial"/>
          <w:sz w:val="20"/>
          <w:szCs w:val="20"/>
        </w:rPr>
        <w:tab/>
        <w:t>Huntington Study Group.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AF9">
        <w:rPr>
          <w:rFonts w:ascii="Arial" w:hAnsi="Arial" w:cs="Arial"/>
          <w:sz w:val="20"/>
          <w:szCs w:val="20"/>
        </w:rPr>
        <w:t>Tetrabenazine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E7AF9">
        <w:rPr>
          <w:rFonts w:ascii="Arial" w:hAnsi="Arial" w:cs="Arial"/>
          <w:sz w:val="20"/>
          <w:szCs w:val="20"/>
        </w:rPr>
        <w:t>antichorea</w:t>
      </w:r>
      <w:proofErr w:type="spellEnd"/>
      <w:r w:rsidRPr="003E7AF9">
        <w:rPr>
          <w:rFonts w:ascii="Arial" w:hAnsi="Arial" w:cs="Arial"/>
          <w:sz w:val="20"/>
          <w:szCs w:val="20"/>
        </w:rPr>
        <w:t xml:space="preserve"> therapy in Huntington disease: a randomized controlled trial. </w:t>
      </w:r>
      <w:proofErr w:type="gramStart"/>
      <w:r w:rsidRPr="003E7AF9">
        <w:rPr>
          <w:rFonts w:ascii="Arial" w:hAnsi="Arial" w:cs="Arial"/>
          <w:sz w:val="20"/>
          <w:szCs w:val="20"/>
        </w:rPr>
        <w:t>Neurology.</w:t>
      </w:r>
      <w:proofErr w:type="gramEnd"/>
      <w:r w:rsidRPr="003E7AF9">
        <w:rPr>
          <w:rFonts w:ascii="Arial" w:hAnsi="Arial" w:cs="Arial"/>
          <w:sz w:val="20"/>
          <w:szCs w:val="20"/>
        </w:rPr>
        <w:t xml:space="preserve"> 2006</w:t>
      </w:r>
      <w:proofErr w:type="gramStart"/>
      <w:r w:rsidRPr="003E7AF9">
        <w:rPr>
          <w:rFonts w:ascii="Arial" w:hAnsi="Arial" w:cs="Arial"/>
          <w:sz w:val="20"/>
          <w:szCs w:val="20"/>
        </w:rPr>
        <w:t>;66:366</w:t>
      </w:r>
      <w:proofErr w:type="gramEnd"/>
      <w:r w:rsidRPr="003E7AF9">
        <w:rPr>
          <w:rFonts w:ascii="Arial" w:hAnsi="Arial" w:cs="Arial"/>
          <w:sz w:val="20"/>
          <w:szCs w:val="20"/>
        </w:rPr>
        <w:t>-372.</w:t>
      </w:r>
    </w:p>
    <w:sectPr w:rsidR="003E7AF9" w:rsidRPr="003E7AF9" w:rsidSect="00FC0CE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6884" w14:textId="77777777" w:rsidR="000D7728" w:rsidRDefault="000D7728" w:rsidP="00C87062">
      <w:pPr>
        <w:spacing w:after="0" w:line="240" w:lineRule="auto"/>
      </w:pPr>
      <w:r>
        <w:separator/>
      </w:r>
    </w:p>
  </w:endnote>
  <w:endnote w:type="continuationSeparator" w:id="0">
    <w:p w14:paraId="7EA2C924" w14:textId="77777777" w:rsidR="000D7728" w:rsidRDefault="000D7728" w:rsidP="00C87062">
      <w:pPr>
        <w:spacing w:after="0" w:line="240" w:lineRule="auto"/>
      </w:pPr>
      <w:r>
        <w:continuationSeparator/>
      </w:r>
    </w:p>
  </w:endnote>
  <w:endnote w:type="continuationNotice" w:id="1">
    <w:p w14:paraId="3FA59625" w14:textId="77777777" w:rsidR="000D7728" w:rsidRDefault="000D7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71625" w14:textId="77777777" w:rsidR="000D7728" w:rsidRDefault="000D7728" w:rsidP="00C87062">
      <w:pPr>
        <w:spacing w:after="0" w:line="240" w:lineRule="auto"/>
      </w:pPr>
      <w:r>
        <w:separator/>
      </w:r>
    </w:p>
  </w:footnote>
  <w:footnote w:type="continuationSeparator" w:id="0">
    <w:p w14:paraId="17CA09EC" w14:textId="77777777" w:rsidR="000D7728" w:rsidRDefault="000D7728" w:rsidP="00C87062">
      <w:pPr>
        <w:spacing w:after="0" w:line="240" w:lineRule="auto"/>
      </w:pPr>
      <w:r>
        <w:continuationSeparator/>
      </w:r>
    </w:p>
  </w:footnote>
  <w:footnote w:type="continuationNotice" w:id="1">
    <w:p w14:paraId="2FA6F5A1" w14:textId="77777777" w:rsidR="000D7728" w:rsidRDefault="000D772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42"/>
    <w:rsid w:val="00021A61"/>
    <w:rsid w:val="000355FF"/>
    <w:rsid w:val="00035711"/>
    <w:rsid w:val="0004438D"/>
    <w:rsid w:val="00072E60"/>
    <w:rsid w:val="000838C6"/>
    <w:rsid w:val="00087C53"/>
    <w:rsid w:val="000A00C1"/>
    <w:rsid w:val="000A1159"/>
    <w:rsid w:val="000A6123"/>
    <w:rsid w:val="000B0B88"/>
    <w:rsid w:val="000B44A6"/>
    <w:rsid w:val="000C48C4"/>
    <w:rsid w:val="000C65A7"/>
    <w:rsid w:val="000D7728"/>
    <w:rsid w:val="000D7871"/>
    <w:rsid w:val="000E010C"/>
    <w:rsid w:val="000F46F6"/>
    <w:rsid w:val="000F4D52"/>
    <w:rsid w:val="00117C8B"/>
    <w:rsid w:val="00120828"/>
    <w:rsid w:val="00127E24"/>
    <w:rsid w:val="00135381"/>
    <w:rsid w:val="00145EE3"/>
    <w:rsid w:val="00153C52"/>
    <w:rsid w:val="001648D7"/>
    <w:rsid w:val="001728C0"/>
    <w:rsid w:val="001747C4"/>
    <w:rsid w:val="001820A2"/>
    <w:rsid w:val="001854FB"/>
    <w:rsid w:val="001B141A"/>
    <w:rsid w:val="001B2CB8"/>
    <w:rsid w:val="001D12E6"/>
    <w:rsid w:val="001D64EA"/>
    <w:rsid w:val="001D7DDE"/>
    <w:rsid w:val="001E2524"/>
    <w:rsid w:val="001E31DA"/>
    <w:rsid w:val="001E6E2D"/>
    <w:rsid w:val="001F23AE"/>
    <w:rsid w:val="00203A1A"/>
    <w:rsid w:val="0020446A"/>
    <w:rsid w:val="00216795"/>
    <w:rsid w:val="00217695"/>
    <w:rsid w:val="00243742"/>
    <w:rsid w:val="00243CD0"/>
    <w:rsid w:val="00262BE1"/>
    <w:rsid w:val="00263F2D"/>
    <w:rsid w:val="00266046"/>
    <w:rsid w:val="00270DA0"/>
    <w:rsid w:val="00282040"/>
    <w:rsid w:val="002839E9"/>
    <w:rsid w:val="002A68B8"/>
    <w:rsid w:val="002C04A7"/>
    <w:rsid w:val="002D1592"/>
    <w:rsid w:val="002E1795"/>
    <w:rsid w:val="00303D5E"/>
    <w:rsid w:val="0030402C"/>
    <w:rsid w:val="00305C44"/>
    <w:rsid w:val="003076CE"/>
    <w:rsid w:val="0032158F"/>
    <w:rsid w:val="003221C6"/>
    <w:rsid w:val="0034041B"/>
    <w:rsid w:val="0037151E"/>
    <w:rsid w:val="003770C4"/>
    <w:rsid w:val="00382646"/>
    <w:rsid w:val="0038441E"/>
    <w:rsid w:val="00385F67"/>
    <w:rsid w:val="00391BE6"/>
    <w:rsid w:val="003958A4"/>
    <w:rsid w:val="003969DB"/>
    <w:rsid w:val="003A424F"/>
    <w:rsid w:val="003A4DFE"/>
    <w:rsid w:val="003A588D"/>
    <w:rsid w:val="003D1E52"/>
    <w:rsid w:val="003E0D0F"/>
    <w:rsid w:val="003E21CF"/>
    <w:rsid w:val="003E226B"/>
    <w:rsid w:val="003E3265"/>
    <w:rsid w:val="003E3F88"/>
    <w:rsid w:val="003E403D"/>
    <w:rsid w:val="003E756C"/>
    <w:rsid w:val="003E7AF9"/>
    <w:rsid w:val="00411DEB"/>
    <w:rsid w:val="004144C6"/>
    <w:rsid w:val="00417706"/>
    <w:rsid w:val="0042427C"/>
    <w:rsid w:val="0043262C"/>
    <w:rsid w:val="00435524"/>
    <w:rsid w:val="00440395"/>
    <w:rsid w:val="004423E8"/>
    <w:rsid w:val="004446BB"/>
    <w:rsid w:val="00446284"/>
    <w:rsid w:val="00452C68"/>
    <w:rsid w:val="00463739"/>
    <w:rsid w:val="00465BAD"/>
    <w:rsid w:val="004708AC"/>
    <w:rsid w:val="00473601"/>
    <w:rsid w:val="00490D31"/>
    <w:rsid w:val="004A5267"/>
    <w:rsid w:val="004B17BC"/>
    <w:rsid w:val="004B377D"/>
    <w:rsid w:val="004B5385"/>
    <w:rsid w:val="004E02BF"/>
    <w:rsid w:val="004E26D0"/>
    <w:rsid w:val="004E5683"/>
    <w:rsid w:val="004F1728"/>
    <w:rsid w:val="004F2655"/>
    <w:rsid w:val="004F281B"/>
    <w:rsid w:val="004F6F2D"/>
    <w:rsid w:val="00521B45"/>
    <w:rsid w:val="00534FA5"/>
    <w:rsid w:val="00537810"/>
    <w:rsid w:val="00537A79"/>
    <w:rsid w:val="00545B05"/>
    <w:rsid w:val="005463FF"/>
    <w:rsid w:val="00550B0F"/>
    <w:rsid w:val="00552B5C"/>
    <w:rsid w:val="00571281"/>
    <w:rsid w:val="00576F19"/>
    <w:rsid w:val="005775F0"/>
    <w:rsid w:val="005813F4"/>
    <w:rsid w:val="005A2329"/>
    <w:rsid w:val="005C0EE3"/>
    <w:rsid w:val="005C48C1"/>
    <w:rsid w:val="005D7AF1"/>
    <w:rsid w:val="005E16C8"/>
    <w:rsid w:val="005E24A2"/>
    <w:rsid w:val="005E67FC"/>
    <w:rsid w:val="0060608C"/>
    <w:rsid w:val="00607928"/>
    <w:rsid w:val="00613C09"/>
    <w:rsid w:val="00622266"/>
    <w:rsid w:val="00643AD0"/>
    <w:rsid w:val="006522FF"/>
    <w:rsid w:val="00656EA0"/>
    <w:rsid w:val="00661CF9"/>
    <w:rsid w:val="00684679"/>
    <w:rsid w:val="006936BC"/>
    <w:rsid w:val="00695577"/>
    <w:rsid w:val="00697DF4"/>
    <w:rsid w:val="006A4AF4"/>
    <w:rsid w:val="006A7068"/>
    <w:rsid w:val="006B0304"/>
    <w:rsid w:val="006B6A7E"/>
    <w:rsid w:val="006C3E1B"/>
    <w:rsid w:val="006D409D"/>
    <w:rsid w:val="006E45E4"/>
    <w:rsid w:val="007173F8"/>
    <w:rsid w:val="00722F69"/>
    <w:rsid w:val="00736793"/>
    <w:rsid w:val="00753DE7"/>
    <w:rsid w:val="00756790"/>
    <w:rsid w:val="00760245"/>
    <w:rsid w:val="00785F05"/>
    <w:rsid w:val="00791103"/>
    <w:rsid w:val="007A62F8"/>
    <w:rsid w:val="007B361B"/>
    <w:rsid w:val="007B43CE"/>
    <w:rsid w:val="007B77B8"/>
    <w:rsid w:val="007C27ED"/>
    <w:rsid w:val="007C3004"/>
    <w:rsid w:val="007D30BF"/>
    <w:rsid w:val="007D5232"/>
    <w:rsid w:val="007F192A"/>
    <w:rsid w:val="007F22B8"/>
    <w:rsid w:val="0080240A"/>
    <w:rsid w:val="00804D20"/>
    <w:rsid w:val="00804F96"/>
    <w:rsid w:val="008114A1"/>
    <w:rsid w:val="008163D0"/>
    <w:rsid w:val="008234AF"/>
    <w:rsid w:val="00825B8A"/>
    <w:rsid w:val="00831C00"/>
    <w:rsid w:val="00866929"/>
    <w:rsid w:val="0087065E"/>
    <w:rsid w:val="00872230"/>
    <w:rsid w:val="008821E3"/>
    <w:rsid w:val="008A2B9F"/>
    <w:rsid w:val="008A6698"/>
    <w:rsid w:val="008B0A65"/>
    <w:rsid w:val="008D2DBC"/>
    <w:rsid w:val="008E513D"/>
    <w:rsid w:val="008E726B"/>
    <w:rsid w:val="00915999"/>
    <w:rsid w:val="009261DA"/>
    <w:rsid w:val="00927229"/>
    <w:rsid w:val="00930745"/>
    <w:rsid w:val="009478BC"/>
    <w:rsid w:val="00951F64"/>
    <w:rsid w:val="009558DB"/>
    <w:rsid w:val="00963D4B"/>
    <w:rsid w:val="009806B4"/>
    <w:rsid w:val="00982FBF"/>
    <w:rsid w:val="009918EE"/>
    <w:rsid w:val="00991ECB"/>
    <w:rsid w:val="009953DC"/>
    <w:rsid w:val="00997B42"/>
    <w:rsid w:val="009A3032"/>
    <w:rsid w:val="009C08F7"/>
    <w:rsid w:val="009C6446"/>
    <w:rsid w:val="009E121D"/>
    <w:rsid w:val="009E3732"/>
    <w:rsid w:val="009F48E0"/>
    <w:rsid w:val="00A076CD"/>
    <w:rsid w:val="00A221A9"/>
    <w:rsid w:val="00A4422A"/>
    <w:rsid w:val="00A458B0"/>
    <w:rsid w:val="00A46118"/>
    <w:rsid w:val="00A47E8E"/>
    <w:rsid w:val="00A61D9A"/>
    <w:rsid w:val="00A70FC8"/>
    <w:rsid w:val="00A90867"/>
    <w:rsid w:val="00A92BF3"/>
    <w:rsid w:val="00A955FF"/>
    <w:rsid w:val="00AA15F6"/>
    <w:rsid w:val="00AB0FE8"/>
    <w:rsid w:val="00AB63BF"/>
    <w:rsid w:val="00AC25D9"/>
    <w:rsid w:val="00AC7C7D"/>
    <w:rsid w:val="00AD0E45"/>
    <w:rsid w:val="00AD3DC4"/>
    <w:rsid w:val="00AD4414"/>
    <w:rsid w:val="00AE4012"/>
    <w:rsid w:val="00AF3A9B"/>
    <w:rsid w:val="00B07FF0"/>
    <w:rsid w:val="00B11BE4"/>
    <w:rsid w:val="00B14F05"/>
    <w:rsid w:val="00B35C77"/>
    <w:rsid w:val="00B52BD1"/>
    <w:rsid w:val="00B60AEB"/>
    <w:rsid w:val="00B76502"/>
    <w:rsid w:val="00B803CD"/>
    <w:rsid w:val="00B81730"/>
    <w:rsid w:val="00B86898"/>
    <w:rsid w:val="00B921DF"/>
    <w:rsid w:val="00B925DF"/>
    <w:rsid w:val="00B947CB"/>
    <w:rsid w:val="00B97DC2"/>
    <w:rsid w:val="00BA036B"/>
    <w:rsid w:val="00BA49E0"/>
    <w:rsid w:val="00BB047D"/>
    <w:rsid w:val="00BB30B3"/>
    <w:rsid w:val="00BB34F6"/>
    <w:rsid w:val="00BB5013"/>
    <w:rsid w:val="00BC09B5"/>
    <w:rsid w:val="00BC2B69"/>
    <w:rsid w:val="00BD0B68"/>
    <w:rsid w:val="00BD1648"/>
    <w:rsid w:val="00BD425E"/>
    <w:rsid w:val="00BD5A46"/>
    <w:rsid w:val="00BE33A9"/>
    <w:rsid w:val="00BF0CA1"/>
    <w:rsid w:val="00C25AC7"/>
    <w:rsid w:val="00C26170"/>
    <w:rsid w:val="00C56714"/>
    <w:rsid w:val="00C842CC"/>
    <w:rsid w:val="00C8506E"/>
    <w:rsid w:val="00C85D3A"/>
    <w:rsid w:val="00C86644"/>
    <w:rsid w:val="00C87062"/>
    <w:rsid w:val="00CA501D"/>
    <w:rsid w:val="00CA50CA"/>
    <w:rsid w:val="00CA547E"/>
    <w:rsid w:val="00CA5B43"/>
    <w:rsid w:val="00CA7A05"/>
    <w:rsid w:val="00CC2176"/>
    <w:rsid w:val="00CC35D3"/>
    <w:rsid w:val="00CC50DA"/>
    <w:rsid w:val="00CC5CF5"/>
    <w:rsid w:val="00CD3C28"/>
    <w:rsid w:val="00CD716C"/>
    <w:rsid w:val="00CE639A"/>
    <w:rsid w:val="00D14160"/>
    <w:rsid w:val="00D148F4"/>
    <w:rsid w:val="00D2113B"/>
    <w:rsid w:val="00D21439"/>
    <w:rsid w:val="00D31326"/>
    <w:rsid w:val="00D34A69"/>
    <w:rsid w:val="00D428FB"/>
    <w:rsid w:val="00D57436"/>
    <w:rsid w:val="00D718F5"/>
    <w:rsid w:val="00D762B1"/>
    <w:rsid w:val="00D8722B"/>
    <w:rsid w:val="00D90ECF"/>
    <w:rsid w:val="00D924DF"/>
    <w:rsid w:val="00D9251E"/>
    <w:rsid w:val="00DA2D66"/>
    <w:rsid w:val="00DA2FCA"/>
    <w:rsid w:val="00DA693C"/>
    <w:rsid w:val="00DB1526"/>
    <w:rsid w:val="00DB5EFA"/>
    <w:rsid w:val="00DC338D"/>
    <w:rsid w:val="00DC5D45"/>
    <w:rsid w:val="00DC7501"/>
    <w:rsid w:val="00DD0E80"/>
    <w:rsid w:val="00DD6288"/>
    <w:rsid w:val="00DF7F1F"/>
    <w:rsid w:val="00E0225F"/>
    <w:rsid w:val="00E158A7"/>
    <w:rsid w:val="00E16441"/>
    <w:rsid w:val="00E168C7"/>
    <w:rsid w:val="00E179A8"/>
    <w:rsid w:val="00E205E1"/>
    <w:rsid w:val="00E41972"/>
    <w:rsid w:val="00E441CA"/>
    <w:rsid w:val="00E50F7C"/>
    <w:rsid w:val="00E5569F"/>
    <w:rsid w:val="00E56F6A"/>
    <w:rsid w:val="00E6442F"/>
    <w:rsid w:val="00E7084F"/>
    <w:rsid w:val="00E76352"/>
    <w:rsid w:val="00E765FF"/>
    <w:rsid w:val="00E838A6"/>
    <w:rsid w:val="00E84B98"/>
    <w:rsid w:val="00EA4514"/>
    <w:rsid w:val="00EA53E9"/>
    <w:rsid w:val="00EB22B9"/>
    <w:rsid w:val="00EB2EF8"/>
    <w:rsid w:val="00EB641E"/>
    <w:rsid w:val="00EC4627"/>
    <w:rsid w:val="00EC726A"/>
    <w:rsid w:val="00ED30D5"/>
    <w:rsid w:val="00EE0876"/>
    <w:rsid w:val="00EF2D2A"/>
    <w:rsid w:val="00EF5BD3"/>
    <w:rsid w:val="00F03137"/>
    <w:rsid w:val="00F075BB"/>
    <w:rsid w:val="00F10A7A"/>
    <w:rsid w:val="00F11F94"/>
    <w:rsid w:val="00F13F4B"/>
    <w:rsid w:val="00F31DAD"/>
    <w:rsid w:val="00F42846"/>
    <w:rsid w:val="00F44637"/>
    <w:rsid w:val="00F5085B"/>
    <w:rsid w:val="00F56157"/>
    <w:rsid w:val="00F6110C"/>
    <w:rsid w:val="00F65775"/>
    <w:rsid w:val="00F829CD"/>
    <w:rsid w:val="00F83991"/>
    <w:rsid w:val="00F86871"/>
    <w:rsid w:val="00F92341"/>
    <w:rsid w:val="00F92D36"/>
    <w:rsid w:val="00F944A2"/>
    <w:rsid w:val="00F97E64"/>
    <w:rsid w:val="00FA4A0A"/>
    <w:rsid w:val="00FA4CD2"/>
    <w:rsid w:val="00FA57CA"/>
    <w:rsid w:val="00FA77FB"/>
    <w:rsid w:val="00FA7DE5"/>
    <w:rsid w:val="00FC0CE7"/>
    <w:rsid w:val="00FC4C1B"/>
    <w:rsid w:val="00FD3252"/>
    <w:rsid w:val="00FD4AD3"/>
    <w:rsid w:val="00FE6589"/>
    <w:rsid w:val="00FE6CB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97B4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7B42"/>
    <w:rPr>
      <w:color w:val="808080"/>
    </w:rPr>
  </w:style>
  <w:style w:type="table" w:styleId="TableGrid">
    <w:name w:val="Table Grid"/>
    <w:basedOn w:val="TableNormal"/>
    <w:uiPriority w:val="59"/>
    <w:rsid w:val="0080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04F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04F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62"/>
  </w:style>
  <w:style w:type="paragraph" w:styleId="Footer">
    <w:name w:val="footer"/>
    <w:basedOn w:val="Normal"/>
    <w:link w:val="FooterChar"/>
    <w:uiPriority w:val="99"/>
    <w:unhideWhenUsed/>
    <w:rsid w:val="00C8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62"/>
  </w:style>
  <w:style w:type="paragraph" w:styleId="NoSpacing">
    <w:name w:val="No Spacing"/>
    <w:uiPriority w:val="1"/>
    <w:qFormat/>
    <w:rsid w:val="004B17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B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87C53"/>
    <w:pPr>
      <w:spacing w:after="0" w:line="240" w:lineRule="auto"/>
    </w:pPr>
  </w:style>
  <w:style w:type="table" w:styleId="MediumShading1">
    <w:name w:val="Medium Shading 1"/>
    <w:basedOn w:val="TableNormal"/>
    <w:uiPriority w:val="63"/>
    <w:rsid w:val="00F923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97B4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7B42"/>
    <w:rPr>
      <w:color w:val="808080"/>
    </w:rPr>
  </w:style>
  <w:style w:type="table" w:styleId="TableGrid">
    <w:name w:val="Table Grid"/>
    <w:basedOn w:val="TableNormal"/>
    <w:uiPriority w:val="59"/>
    <w:rsid w:val="0080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04F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04F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62"/>
  </w:style>
  <w:style w:type="paragraph" w:styleId="Footer">
    <w:name w:val="footer"/>
    <w:basedOn w:val="Normal"/>
    <w:link w:val="FooterChar"/>
    <w:uiPriority w:val="99"/>
    <w:unhideWhenUsed/>
    <w:rsid w:val="00C8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62"/>
  </w:style>
  <w:style w:type="paragraph" w:styleId="NoSpacing">
    <w:name w:val="No Spacing"/>
    <w:uiPriority w:val="1"/>
    <w:qFormat/>
    <w:rsid w:val="004B17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B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87C53"/>
    <w:pPr>
      <w:spacing w:after="0" w:line="240" w:lineRule="auto"/>
    </w:pPr>
  </w:style>
  <w:style w:type="table" w:styleId="MediumShading1">
    <w:name w:val="Medium Shading 1"/>
    <w:basedOn w:val="TableNormal"/>
    <w:uiPriority w:val="63"/>
    <w:rsid w:val="00F923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E7C9-E18D-4456-87BC-7B9F1EC13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46573-30BA-4C43-8EBC-26BB12D0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7889</Words>
  <Characters>47178</Characters>
  <Application>Microsoft Office Word</Application>
  <DocSecurity>0</DocSecurity>
  <Lines>1123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54567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Miciura, Angela</dc:creator>
  <cp:lastModifiedBy>Beth Kumar</cp:lastModifiedBy>
  <cp:revision>6</cp:revision>
  <dcterms:created xsi:type="dcterms:W3CDTF">2014-09-12T16:00:00Z</dcterms:created>
  <dcterms:modified xsi:type="dcterms:W3CDTF">2014-09-12T20:10:00Z</dcterms:modified>
</cp:coreProperties>
</file>