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06" w:rsidRPr="00084DEF" w:rsidRDefault="00E40C06" w:rsidP="00E40C06">
      <w:pPr>
        <w:tabs>
          <w:tab w:val="left" w:pos="360"/>
        </w:tabs>
        <w:spacing w:after="0" w:line="480" w:lineRule="auto"/>
        <w:outlineLvl w:val="0"/>
        <w:rPr>
          <w:rFonts w:ascii="Times New Roman" w:hAnsi="Times New Roman" w:cs="Times New Roman"/>
          <w:b/>
          <w:sz w:val="40"/>
          <w:szCs w:val="40"/>
        </w:rPr>
      </w:pPr>
      <w:r w:rsidRPr="00084DEF">
        <w:rPr>
          <w:rFonts w:ascii="Times New Roman" w:hAnsi="Times New Roman" w:cs="Times New Roman"/>
          <w:b/>
          <w:sz w:val="40"/>
          <w:szCs w:val="40"/>
        </w:rPr>
        <w:t>Supplementary Materials</w:t>
      </w:r>
    </w:p>
    <w:p w:rsidR="00E40C06" w:rsidRPr="00B11208" w:rsidRDefault="00E40C06" w:rsidP="00E40C06">
      <w:pPr>
        <w:tabs>
          <w:tab w:val="left" w:pos="360"/>
        </w:tabs>
        <w:spacing w:after="0" w:line="480" w:lineRule="auto"/>
        <w:rPr>
          <w:rFonts w:ascii="Times New Roman" w:hAnsi="Times New Roman" w:cs="Times New Roman"/>
          <w:sz w:val="24"/>
          <w:szCs w:val="24"/>
        </w:rPr>
      </w:pPr>
      <w:r w:rsidRPr="00B11208">
        <w:rPr>
          <w:rFonts w:ascii="Times New Roman" w:hAnsi="Times New Roman" w:cs="Times New Roman"/>
          <w:noProof/>
          <w:sz w:val="24"/>
          <w:szCs w:val="24"/>
        </w:rPr>
        <w:drawing>
          <wp:inline distT="0" distB="0" distL="0" distR="0" wp14:anchorId="2CBBEA3A" wp14:editId="401581D2">
            <wp:extent cx="5943600" cy="476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16143_Roche_MAyflOwer Ph2 Sembra manuscript Suppl Figure 1_28.04.17_v1.tif"/>
                    <pic:cNvPicPr/>
                  </pic:nvPicPr>
                  <pic:blipFill>
                    <a:blip r:embed="rId5"/>
                    <a:stretch>
                      <a:fillRect/>
                    </a:stretch>
                  </pic:blipFill>
                  <pic:spPr>
                    <a:xfrm>
                      <a:off x="0" y="0"/>
                      <a:ext cx="5943600" cy="4762500"/>
                    </a:xfrm>
                    <a:prstGeom prst="rect">
                      <a:avLst/>
                    </a:prstGeom>
                  </pic:spPr>
                </pic:pic>
              </a:graphicData>
            </a:graphic>
          </wp:inline>
        </w:drawing>
      </w:r>
    </w:p>
    <w:p w:rsidR="00E40C06" w:rsidRPr="00B11208" w:rsidRDefault="00E40C06" w:rsidP="00E40C06">
      <w:pPr>
        <w:tabs>
          <w:tab w:val="left" w:pos="360"/>
        </w:tabs>
        <w:spacing w:after="0" w:line="480" w:lineRule="auto"/>
        <w:outlineLvl w:val="0"/>
        <w:rPr>
          <w:rFonts w:ascii="Times New Roman" w:hAnsi="Times New Roman" w:cs="Times New Roman"/>
          <w:sz w:val="24"/>
          <w:szCs w:val="24"/>
        </w:rPr>
      </w:pPr>
      <w:proofErr w:type="gramStart"/>
      <w:r w:rsidRPr="00B11208">
        <w:rPr>
          <w:rFonts w:ascii="Times New Roman" w:hAnsi="Times New Roman" w:cs="Times New Roman"/>
          <w:b/>
          <w:sz w:val="24"/>
          <w:szCs w:val="24"/>
        </w:rPr>
        <w:t>Supplementary Figure 1</w:t>
      </w:r>
      <w:r>
        <w:rPr>
          <w:rFonts w:ascii="Times New Roman" w:hAnsi="Times New Roman" w:cs="Times New Roman"/>
          <w:b/>
          <w:sz w:val="24"/>
          <w:szCs w:val="24"/>
        </w:rPr>
        <w:t>.</w:t>
      </w:r>
      <w:proofErr w:type="gramEnd"/>
      <w:r w:rsidRPr="00B11208">
        <w:rPr>
          <w:rFonts w:ascii="Times New Roman" w:hAnsi="Times New Roman" w:cs="Times New Roman"/>
          <w:b/>
          <w:sz w:val="24"/>
          <w:szCs w:val="24"/>
        </w:rPr>
        <w:t xml:space="preserve"> </w:t>
      </w:r>
      <w:r w:rsidRPr="00084DEF">
        <w:rPr>
          <w:rFonts w:ascii="Times New Roman" w:hAnsi="Times New Roman" w:cs="Times New Roman"/>
          <w:sz w:val="24"/>
          <w:szCs w:val="24"/>
        </w:rPr>
        <w:t>Change from baseline in BEHAVE-AD-FW symptom domains</w:t>
      </w:r>
      <w:r>
        <w:rPr>
          <w:rFonts w:ascii="Times New Roman" w:hAnsi="Times New Roman" w:cs="Times New Roman"/>
          <w:sz w:val="24"/>
          <w:szCs w:val="24"/>
        </w:rPr>
        <w:t xml:space="preserve">. </w:t>
      </w:r>
      <w:r w:rsidRPr="00B11208">
        <w:rPr>
          <w:rFonts w:ascii="Times New Roman" w:hAnsi="Times New Roman" w:cs="Times New Roman"/>
          <w:sz w:val="24"/>
          <w:szCs w:val="24"/>
        </w:rPr>
        <w:t>A</w:t>
      </w:r>
      <w:r>
        <w:rPr>
          <w:rFonts w:ascii="Times New Roman" w:hAnsi="Times New Roman" w:cs="Times New Roman"/>
          <w:sz w:val="24"/>
          <w:szCs w:val="24"/>
        </w:rPr>
        <w:t xml:space="preserve">) </w:t>
      </w:r>
      <w:r w:rsidRPr="00B11208">
        <w:rPr>
          <w:rFonts w:ascii="Times New Roman" w:hAnsi="Times New Roman" w:cs="Times New Roman"/>
          <w:sz w:val="24"/>
          <w:szCs w:val="24"/>
        </w:rPr>
        <w:t>Mean change from baseline to Week 52 in BEHAVE-AD-FW symptom domains in total study population. Error bars represent SEM.</w:t>
      </w:r>
      <w:r>
        <w:rPr>
          <w:rFonts w:ascii="Times New Roman" w:hAnsi="Times New Roman" w:cs="Times New Roman"/>
          <w:sz w:val="24"/>
          <w:szCs w:val="24"/>
        </w:rPr>
        <w:t xml:space="preserve"> B) </w:t>
      </w:r>
      <w:r w:rsidRPr="00B11208">
        <w:rPr>
          <w:rFonts w:ascii="Times New Roman" w:hAnsi="Times New Roman" w:cs="Times New Roman"/>
          <w:sz w:val="24"/>
          <w:szCs w:val="24"/>
        </w:rPr>
        <w:t xml:space="preserve">Mean change from baseline to Week 52 in BEHAVE-AD-FW symptom domains in </w:t>
      </w:r>
      <w:r w:rsidRPr="00B11208">
        <w:rPr>
          <w:rFonts w:ascii="Times New Roman" w:hAnsi="Times New Roman" w:cs="Times New Roman"/>
          <w:i/>
          <w:sz w:val="24"/>
          <w:szCs w:val="24"/>
        </w:rPr>
        <w:t>post hoc</w:t>
      </w:r>
      <w:r w:rsidRPr="00B11208">
        <w:rPr>
          <w:rFonts w:ascii="Times New Roman" w:hAnsi="Times New Roman" w:cs="Times New Roman"/>
          <w:sz w:val="24"/>
          <w:szCs w:val="24"/>
        </w:rPr>
        <w:t xml:space="preserve"> analyses in behaviorally impaired study subpopulation. Error bars represent SEM.</w:t>
      </w:r>
      <w:r>
        <w:rPr>
          <w:rFonts w:ascii="Times New Roman" w:hAnsi="Times New Roman" w:cs="Times New Roman"/>
          <w:sz w:val="24"/>
          <w:szCs w:val="24"/>
        </w:rPr>
        <w:t xml:space="preserve"> </w:t>
      </w:r>
      <w:r w:rsidRPr="00B11208">
        <w:rPr>
          <w:rFonts w:ascii="Times New Roman" w:hAnsi="Times New Roman" w:cs="Times New Roman"/>
          <w:sz w:val="24"/>
          <w:szCs w:val="24"/>
        </w:rPr>
        <w:t>BEHAVE-AD-FW</w:t>
      </w:r>
      <w:r>
        <w:rPr>
          <w:rFonts w:ascii="Times New Roman" w:hAnsi="Times New Roman" w:cs="Times New Roman"/>
          <w:sz w:val="24"/>
          <w:szCs w:val="24"/>
        </w:rPr>
        <w:t xml:space="preserve">, </w:t>
      </w:r>
      <w:r w:rsidRPr="00B11208">
        <w:rPr>
          <w:rFonts w:ascii="Times New Roman" w:hAnsi="Times New Roman" w:cs="Times New Roman"/>
          <w:sz w:val="24"/>
          <w:szCs w:val="24"/>
        </w:rPr>
        <w:t>Behavioral Pathology in Alzheimer’s Disease Frequency-Weighted Severity Scale; BL BHV</w:t>
      </w:r>
      <w:r>
        <w:rPr>
          <w:rFonts w:ascii="Times New Roman" w:hAnsi="Times New Roman" w:cs="Times New Roman"/>
          <w:sz w:val="24"/>
          <w:szCs w:val="24"/>
        </w:rPr>
        <w:t xml:space="preserve">, </w:t>
      </w:r>
      <w:r w:rsidRPr="00B11208">
        <w:rPr>
          <w:rFonts w:ascii="Times New Roman" w:hAnsi="Times New Roman" w:cs="Times New Roman"/>
          <w:sz w:val="24"/>
          <w:szCs w:val="24"/>
        </w:rPr>
        <w:t>baseline BEHAVE-AD-FW.</w:t>
      </w:r>
    </w:p>
    <w:p w:rsidR="00E40C06" w:rsidRPr="00B11208" w:rsidRDefault="00E40C06" w:rsidP="00E40C06">
      <w:pPr>
        <w:tabs>
          <w:tab w:val="left" w:pos="360"/>
        </w:tabs>
        <w:spacing w:after="0" w:line="480" w:lineRule="auto"/>
        <w:rPr>
          <w:rFonts w:ascii="Times New Roman" w:hAnsi="Times New Roman" w:cs="Times New Roman"/>
          <w:b/>
          <w:sz w:val="24"/>
          <w:szCs w:val="24"/>
        </w:rPr>
      </w:pPr>
    </w:p>
    <w:p w:rsidR="00E40C06" w:rsidRPr="00B11208" w:rsidRDefault="00E40C06" w:rsidP="00E40C06">
      <w:pPr>
        <w:tabs>
          <w:tab w:val="left" w:pos="360"/>
        </w:tabs>
        <w:spacing w:after="0" w:line="480" w:lineRule="auto"/>
        <w:rPr>
          <w:rFonts w:ascii="Times New Roman" w:hAnsi="Times New Roman" w:cs="Times New Roman"/>
          <w:b/>
          <w:sz w:val="24"/>
          <w:szCs w:val="24"/>
        </w:rPr>
      </w:pPr>
    </w:p>
    <w:p w:rsidR="00E40C06" w:rsidRPr="00B11208" w:rsidRDefault="00E40C06" w:rsidP="00E40C06">
      <w:pPr>
        <w:tabs>
          <w:tab w:val="left" w:pos="360"/>
        </w:tabs>
        <w:spacing w:after="0" w:line="480" w:lineRule="auto"/>
        <w:outlineLvl w:val="0"/>
        <w:rPr>
          <w:rFonts w:ascii="Times New Roman" w:hAnsi="Times New Roman" w:cs="Times New Roman"/>
          <w:b/>
          <w:sz w:val="24"/>
          <w:szCs w:val="24"/>
        </w:rPr>
      </w:pPr>
      <w:r w:rsidRPr="00B11208">
        <w:rPr>
          <w:rFonts w:ascii="Times New Roman" w:hAnsi="Times New Roman" w:cs="Times New Roman"/>
          <w:b/>
          <w:sz w:val="24"/>
          <w:szCs w:val="24"/>
        </w:rPr>
        <w:lastRenderedPageBreak/>
        <w:t>SUPPLEMENTAL METHODS</w:t>
      </w:r>
    </w:p>
    <w:p w:rsidR="00E40C06" w:rsidRPr="00084DEF" w:rsidRDefault="00E40C06" w:rsidP="00E40C06">
      <w:pPr>
        <w:tabs>
          <w:tab w:val="left" w:pos="360"/>
        </w:tabs>
        <w:spacing w:after="0" w:line="480" w:lineRule="auto"/>
        <w:outlineLvl w:val="0"/>
        <w:rPr>
          <w:rFonts w:ascii="Times New Roman" w:hAnsi="Times New Roman" w:cs="Times New Roman"/>
          <w:i/>
          <w:sz w:val="24"/>
          <w:szCs w:val="24"/>
        </w:rPr>
      </w:pPr>
      <w:r w:rsidRPr="00084DEF">
        <w:rPr>
          <w:rFonts w:ascii="Times New Roman" w:hAnsi="Times New Roman" w:cs="Times New Roman"/>
          <w:i/>
          <w:sz w:val="24"/>
          <w:szCs w:val="24"/>
        </w:rPr>
        <w:t>Patient selection</w:t>
      </w:r>
    </w:p>
    <w:p w:rsidR="00E40C06" w:rsidRPr="00B11208" w:rsidRDefault="00E40C06" w:rsidP="00E40C06">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11208">
        <w:rPr>
          <w:rFonts w:ascii="Times New Roman" w:hAnsi="Times New Roman" w:cs="Times New Roman"/>
          <w:sz w:val="24"/>
          <w:szCs w:val="24"/>
        </w:rPr>
        <w:t xml:space="preserve">With the exceptions listed below, treatment with antidepressants, antipsychotics, anxiolytics/hypnotics or anti-Parkinson’s agents (≤2 weeks), anticonvulsants (≤4 weeks), </w:t>
      </w:r>
      <w:proofErr w:type="spellStart"/>
      <w:r w:rsidRPr="00B11208">
        <w:rPr>
          <w:rFonts w:ascii="Times New Roman" w:hAnsi="Times New Roman" w:cs="Times New Roman"/>
          <w:sz w:val="24"/>
          <w:szCs w:val="24"/>
        </w:rPr>
        <w:t>anticholinergics</w:t>
      </w:r>
      <w:proofErr w:type="spellEnd"/>
      <w:r w:rsidRPr="00B11208">
        <w:rPr>
          <w:rFonts w:ascii="Times New Roman" w:hAnsi="Times New Roman" w:cs="Times New Roman"/>
          <w:sz w:val="24"/>
          <w:szCs w:val="24"/>
        </w:rPr>
        <w:t>/</w:t>
      </w:r>
      <w:proofErr w:type="spellStart"/>
      <w:r w:rsidRPr="00B11208">
        <w:rPr>
          <w:rFonts w:ascii="Times New Roman" w:hAnsi="Times New Roman" w:cs="Times New Roman"/>
          <w:sz w:val="24"/>
          <w:szCs w:val="24"/>
        </w:rPr>
        <w:t>antihistaminics</w:t>
      </w:r>
      <w:proofErr w:type="spellEnd"/>
      <w:r w:rsidRPr="00B11208">
        <w:rPr>
          <w:rFonts w:ascii="Times New Roman" w:hAnsi="Times New Roman" w:cs="Times New Roman"/>
          <w:sz w:val="24"/>
          <w:szCs w:val="24"/>
        </w:rPr>
        <w:t xml:space="preserve"> (≤2 weeks), opioid drugs (≤1 week), cyclobenzaprine and dextromethorphan (≤1 week), and </w:t>
      </w:r>
      <w:proofErr w:type="spellStart"/>
      <w:r w:rsidRPr="00B11208">
        <w:rPr>
          <w:rFonts w:ascii="Times New Roman" w:hAnsi="Times New Roman" w:cs="Times New Roman"/>
          <w:sz w:val="24"/>
          <w:szCs w:val="24"/>
        </w:rPr>
        <w:t>sympathomimetics</w:t>
      </w:r>
      <w:proofErr w:type="spellEnd"/>
      <w:r w:rsidRPr="00B11208">
        <w:rPr>
          <w:rFonts w:ascii="Times New Roman" w:hAnsi="Times New Roman" w:cs="Times New Roman"/>
          <w:sz w:val="24"/>
          <w:szCs w:val="24"/>
        </w:rPr>
        <w:t xml:space="preserve"> were not permitted.</w:t>
      </w:r>
    </w:p>
    <w:p w:rsidR="00E40C06" w:rsidRDefault="00E40C06" w:rsidP="00E40C06">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11208">
        <w:rPr>
          <w:rFonts w:ascii="Times New Roman" w:hAnsi="Times New Roman" w:cs="Times New Roman"/>
          <w:sz w:val="24"/>
          <w:szCs w:val="24"/>
        </w:rPr>
        <w:t xml:space="preserve">Any </w:t>
      </w:r>
      <w:proofErr w:type="spellStart"/>
      <w:r w:rsidRPr="00B11208">
        <w:rPr>
          <w:rFonts w:ascii="Times New Roman" w:hAnsi="Times New Roman" w:cs="Times New Roman"/>
          <w:sz w:val="24"/>
          <w:szCs w:val="24"/>
        </w:rPr>
        <w:t>AChEI</w:t>
      </w:r>
      <w:proofErr w:type="spellEnd"/>
      <w:r w:rsidRPr="00B11208">
        <w:rPr>
          <w:rFonts w:ascii="Times New Roman" w:hAnsi="Times New Roman" w:cs="Times New Roman"/>
          <w:sz w:val="24"/>
          <w:szCs w:val="24"/>
        </w:rPr>
        <w:t xml:space="preserve"> was permitted, except for any regimen including donepezil 23 mg, due to potential for poor tolerability, and patients were to remain on the same dosing regimen of background treatment throughout the study. The following antidepressants stable for ≥6 months before screening were permitted: citalopram (≤20 mg daily), </w:t>
      </w:r>
      <w:proofErr w:type="spellStart"/>
      <w:r w:rsidRPr="00B11208">
        <w:rPr>
          <w:rFonts w:ascii="Times New Roman" w:hAnsi="Times New Roman" w:cs="Times New Roman"/>
          <w:sz w:val="24"/>
          <w:szCs w:val="24"/>
        </w:rPr>
        <w:t>escitalopram</w:t>
      </w:r>
      <w:proofErr w:type="spellEnd"/>
      <w:r w:rsidRPr="00B11208">
        <w:rPr>
          <w:rFonts w:ascii="Times New Roman" w:hAnsi="Times New Roman" w:cs="Times New Roman"/>
          <w:sz w:val="24"/>
          <w:szCs w:val="24"/>
        </w:rPr>
        <w:t xml:space="preserve"> (≤10 mg daily), paroxetine (≤30 mg daily), sertraline (≤100 mg daily) and </w:t>
      </w:r>
      <w:proofErr w:type="spellStart"/>
      <w:r w:rsidRPr="00B11208">
        <w:rPr>
          <w:rFonts w:ascii="Times New Roman" w:hAnsi="Times New Roman" w:cs="Times New Roman"/>
          <w:sz w:val="24"/>
          <w:szCs w:val="24"/>
        </w:rPr>
        <w:t>trazodone</w:t>
      </w:r>
      <w:proofErr w:type="spellEnd"/>
      <w:r w:rsidRPr="00B11208">
        <w:rPr>
          <w:rFonts w:ascii="Times New Roman" w:hAnsi="Times New Roman" w:cs="Times New Roman"/>
          <w:sz w:val="24"/>
          <w:szCs w:val="24"/>
        </w:rPr>
        <w:t xml:space="preserve"> (≤100 mg daily). The following antipsychotics stable for ≥4 weeks before screening were permitted: </w:t>
      </w:r>
      <w:proofErr w:type="spellStart"/>
      <w:r w:rsidRPr="00B11208">
        <w:rPr>
          <w:rFonts w:ascii="Times New Roman" w:hAnsi="Times New Roman" w:cs="Times New Roman"/>
          <w:sz w:val="24"/>
          <w:szCs w:val="24"/>
        </w:rPr>
        <w:t>risperidone</w:t>
      </w:r>
      <w:proofErr w:type="spellEnd"/>
      <w:r w:rsidRPr="00B11208">
        <w:rPr>
          <w:rFonts w:ascii="Times New Roman" w:hAnsi="Times New Roman" w:cs="Times New Roman"/>
          <w:sz w:val="24"/>
          <w:szCs w:val="24"/>
        </w:rPr>
        <w:t xml:space="preserve"> (≤1.5 mg/day), </w:t>
      </w:r>
      <w:proofErr w:type="spellStart"/>
      <w:r w:rsidRPr="00B11208">
        <w:rPr>
          <w:rFonts w:ascii="Times New Roman" w:hAnsi="Times New Roman" w:cs="Times New Roman"/>
          <w:sz w:val="24"/>
          <w:szCs w:val="24"/>
        </w:rPr>
        <w:t>quetiapine</w:t>
      </w:r>
      <w:proofErr w:type="spellEnd"/>
      <w:r w:rsidRPr="00B11208">
        <w:rPr>
          <w:rFonts w:ascii="Times New Roman" w:hAnsi="Times New Roman" w:cs="Times New Roman"/>
          <w:sz w:val="24"/>
          <w:szCs w:val="24"/>
        </w:rPr>
        <w:t xml:space="preserve"> (≤100 mg/day), olanzapine (≤5 mg/day) and </w:t>
      </w:r>
      <w:proofErr w:type="spellStart"/>
      <w:r w:rsidRPr="00B11208">
        <w:rPr>
          <w:rFonts w:ascii="Times New Roman" w:hAnsi="Times New Roman" w:cs="Times New Roman"/>
          <w:sz w:val="24"/>
          <w:szCs w:val="24"/>
        </w:rPr>
        <w:t>aripiprazole</w:t>
      </w:r>
      <w:proofErr w:type="spellEnd"/>
      <w:r w:rsidRPr="00B11208">
        <w:rPr>
          <w:rFonts w:ascii="Times New Roman" w:hAnsi="Times New Roman" w:cs="Times New Roman"/>
          <w:sz w:val="24"/>
          <w:szCs w:val="24"/>
        </w:rPr>
        <w:t xml:space="preserve"> (≤10 mg/day). The following anxiolytics/hypnotics stable for ≥2 weeks before screening were permitted: benzodiazepines of short or intermediate half-life, including </w:t>
      </w:r>
      <w:proofErr w:type="spellStart"/>
      <w:r w:rsidRPr="00B11208">
        <w:rPr>
          <w:rFonts w:ascii="Times New Roman" w:hAnsi="Times New Roman" w:cs="Times New Roman"/>
          <w:sz w:val="24"/>
          <w:szCs w:val="24"/>
        </w:rPr>
        <w:t>lorazepam</w:t>
      </w:r>
      <w:proofErr w:type="spellEnd"/>
      <w:r w:rsidRPr="00B11208">
        <w:rPr>
          <w:rFonts w:ascii="Times New Roman" w:hAnsi="Times New Roman" w:cs="Times New Roman"/>
          <w:sz w:val="24"/>
          <w:szCs w:val="24"/>
        </w:rPr>
        <w:t xml:space="preserve"> (≤3 mg/day) and alprazolam (≤2 mg). Low doses of </w:t>
      </w:r>
      <w:proofErr w:type="spellStart"/>
      <w:r w:rsidRPr="00B11208">
        <w:rPr>
          <w:rFonts w:ascii="Times New Roman" w:hAnsi="Times New Roman" w:cs="Times New Roman"/>
          <w:sz w:val="24"/>
          <w:szCs w:val="24"/>
        </w:rPr>
        <w:t>triazolam</w:t>
      </w:r>
      <w:proofErr w:type="spellEnd"/>
      <w:r w:rsidRPr="00B11208">
        <w:rPr>
          <w:rFonts w:ascii="Times New Roman" w:hAnsi="Times New Roman" w:cs="Times New Roman"/>
          <w:sz w:val="24"/>
          <w:szCs w:val="24"/>
        </w:rPr>
        <w:t xml:space="preserve">, </w:t>
      </w:r>
      <w:proofErr w:type="spellStart"/>
      <w:r w:rsidRPr="00B11208">
        <w:rPr>
          <w:rFonts w:ascii="Times New Roman" w:hAnsi="Times New Roman" w:cs="Times New Roman"/>
          <w:sz w:val="24"/>
          <w:szCs w:val="24"/>
        </w:rPr>
        <w:t>temazepam</w:t>
      </w:r>
      <w:proofErr w:type="spellEnd"/>
      <w:r w:rsidRPr="00B11208">
        <w:rPr>
          <w:rFonts w:ascii="Times New Roman" w:hAnsi="Times New Roman" w:cs="Times New Roman"/>
          <w:sz w:val="24"/>
          <w:szCs w:val="24"/>
        </w:rPr>
        <w:t xml:space="preserve">, or </w:t>
      </w:r>
      <w:proofErr w:type="spellStart"/>
      <w:r w:rsidRPr="00B11208">
        <w:rPr>
          <w:rFonts w:ascii="Times New Roman" w:hAnsi="Times New Roman" w:cs="Times New Roman"/>
          <w:sz w:val="24"/>
          <w:szCs w:val="24"/>
        </w:rPr>
        <w:t>oxazepam</w:t>
      </w:r>
      <w:proofErr w:type="spellEnd"/>
      <w:r w:rsidRPr="00B11208">
        <w:rPr>
          <w:rFonts w:ascii="Times New Roman" w:hAnsi="Times New Roman" w:cs="Times New Roman"/>
          <w:sz w:val="24"/>
          <w:szCs w:val="24"/>
        </w:rPr>
        <w:t xml:space="preserve">, </w:t>
      </w:r>
      <w:proofErr w:type="spellStart"/>
      <w:r w:rsidRPr="00B11208">
        <w:rPr>
          <w:rFonts w:ascii="Times New Roman" w:hAnsi="Times New Roman" w:cs="Times New Roman"/>
          <w:sz w:val="24"/>
          <w:szCs w:val="24"/>
        </w:rPr>
        <w:t>zolpidem</w:t>
      </w:r>
      <w:proofErr w:type="spellEnd"/>
      <w:r w:rsidRPr="00B11208">
        <w:rPr>
          <w:rFonts w:ascii="Times New Roman" w:hAnsi="Times New Roman" w:cs="Times New Roman"/>
          <w:sz w:val="24"/>
          <w:szCs w:val="24"/>
        </w:rPr>
        <w:t xml:space="preserve"> (≤5 mg/day), </w:t>
      </w:r>
      <w:proofErr w:type="spellStart"/>
      <w:r w:rsidRPr="00B11208">
        <w:rPr>
          <w:rFonts w:ascii="Times New Roman" w:hAnsi="Times New Roman" w:cs="Times New Roman"/>
          <w:sz w:val="24"/>
          <w:szCs w:val="24"/>
        </w:rPr>
        <w:t>zopiclone</w:t>
      </w:r>
      <w:proofErr w:type="spellEnd"/>
      <w:r w:rsidRPr="00B11208">
        <w:rPr>
          <w:rFonts w:ascii="Times New Roman" w:hAnsi="Times New Roman" w:cs="Times New Roman"/>
          <w:sz w:val="24"/>
          <w:szCs w:val="24"/>
        </w:rPr>
        <w:t xml:space="preserve"> (≤7.5 mg/day), </w:t>
      </w:r>
      <w:proofErr w:type="spellStart"/>
      <w:r w:rsidRPr="00B11208">
        <w:rPr>
          <w:rFonts w:ascii="Times New Roman" w:hAnsi="Times New Roman" w:cs="Times New Roman"/>
          <w:sz w:val="24"/>
          <w:szCs w:val="24"/>
        </w:rPr>
        <w:t>eszopiclone</w:t>
      </w:r>
      <w:proofErr w:type="spellEnd"/>
      <w:r w:rsidRPr="00B11208">
        <w:rPr>
          <w:rFonts w:ascii="Times New Roman" w:hAnsi="Times New Roman" w:cs="Times New Roman"/>
          <w:sz w:val="24"/>
          <w:szCs w:val="24"/>
        </w:rPr>
        <w:t xml:space="preserve"> (≤2 mg/day), </w:t>
      </w:r>
      <w:proofErr w:type="spellStart"/>
      <w:r w:rsidRPr="00B11208">
        <w:rPr>
          <w:rFonts w:ascii="Times New Roman" w:hAnsi="Times New Roman" w:cs="Times New Roman"/>
          <w:sz w:val="24"/>
          <w:szCs w:val="24"/>
        </w:rPr>
        <w:t>trazodone</w:t>
      </w:r>
      <w:proofErr w:type="spellEnd"/>
      <w:r w:rsidRPr="00B11208">
        <w:rPr>
          <w:rFonts w:ascii="Times New Roman" w:hAnsi="Times New Roman" w:cs="Times New Roman"/>
          <w:sz w:val="24"/>
          <w:szCs w:val="24"/>
        </w:rPr>
        <w:t xml:space="preserve"> (≤50 mg/day, at bedtime), or </w:t>
      </w:r>
      <w:proofErr w:type="spellStart"/>
      <w:r w:rsidRPr="00B11208">
        <w:rPr>
          <w:rFonts w:ascii="Times New Roman" w:hAnsi="Times New Roman" w:cs="Times New Roman"/>
          <w:sz w:val="24"/>
          <w:szCs w:val="24"/>
        </w:rPr>
        <w:t>zaleplon</w:t>
      </w:r>
      <w:proofErr w:type="spellEnd"/>
      <w:r w:rsidRPr="00B11208">
        <w:rPr>
          <w:rFonts w:ascii="Times New Roman" w:hAnsi="Times New Roman" w:cs="Times New Roman"/>
          <w:sz w:val="24"/>
          <w:szCs w:val="24"/>
        </w:rPr>
        <w:t xml:space="preserve"> (≤5 mg/day) were permitted for anxiety or sleeping disorders.</w:t>
      </w:r>
    </w:p>
    <w:p w:rsidR="00E40C06" w:rsidRPr="00B11208" w:rsidRDefault="00E40C06" w:rsidP="00E40C06">
      <w:pPr>
        <w:tabs>
          <w:tab w:val="left" w:pos="360"/>
        </w:tabs>
        <w:spacing w:after="0" w:line="480" w:lineRule="auto"/>
        <w:rPr>
          <w:rFonts w:ascii="Times New Roman" w:hAnsi="Times New Roman" w:cs="Times New Roman"/>
          <w:sz w:val="24"/>
          <w:szCs w:val="24"/>
        </w:rPr>
      </w:pPr>
    </w:p>
    <w:p w:rsidR="00E40C06" w:rsidRPr="00084DEF" w:rsidRDefault="00E40C06" w:rsidP="00E40C06">
      <w:pPr>
        <w:tabs>
          <w:tab w:val="left" w:pos="360"/>
        </w:tabs>
        <w:spacing w:after="0" w:line="480" w:lineRule="auto"/>
        <w:outlineLvl w:val="0"/>
        <w:rPr>
          <w:rFonts w:ascii="Times New Roman" w:hAnsi="Times New Roman" w:cs="Times New Roman"/>
          <w:i/>
          <w:sz w:val="24"/>
          <w:szCs w:val="24"/>
        </w:rPr>
      </w:pPr>
      <w:r w:rsidRPr="00084DEF">
        <w:rPr>
          <w:rFonts w:ascii="Times New Roman" w:hAnsi="Times New Roman" w:cs="Times New Roman"/>
          <w:i/>
          <w:sz w:val="24"/>
          <w:szCs w:val="24"/>
        </w:rPr>
        <w:t>Structural MRI measurements</w:t>
      </w:r>
    </w:p>
    <w:p w:rsidR="00E40C06" w:rsidRDefault="00E40C06" w:rsidP="00E40C06">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11208">
        <w:rPr>
          <w:rFonts w:ascii="Times New Roman" w:hAnsi="Times New Roman" w:cs="Times New Roman"/>
          <w:sz w:val="24"/>
          <w:szCs w:val="24"/>
        </w:rPr>
        <w:t xml:space="preserve">Image processing for voxel-based </w:t>
      </w:r>
      <w:proofErr w:type="spellStart"/>
      <w:r w:rsidRPr="00B11208">
        <w:rPr>
          <w:rFonts w:ascii="Times New Roman" w:hAnsi="Times New Roman" w:cs="Times New Roman"/>
          <w:sz w:val="24"/>
          <w:szCs w:val="24"/>
        </w:rPr>
        <w:t>morphometry</w:t>
      </w:r>
      <w:proofErr w:type="spellEnd"/>
      <w:r w:rsidRPr="00B11208">
        <w:rPr>
          <w:rFonts w:ascii="Times New Roman" w:hAnsi="Times New Roman" w:cs="Times New Roman"/>
          <w:sz w:val="24"/>
          <w:szCs w:val="24"/>
        </w:rPr>
        <w:t xml:space="preserve"> (VBM) comprised within-subject co-registration, segmentation, normalization to a study-specific template using a </w:t>
      </w:r>
      <w:proofErr w:type="spellStart"/>
      <w:r w:rsidRPr="00B11208">
        <w:rPr>
          <w:rFonts w:ascii="Times New Roman" w:hAnsi="Times New Roman" w:cs="Times New Roman"/>
          <w:sz w:val="24"/>
          <w:szCs w:val="24"/>
        </w:rPr>
        <w:t>diffeomorphic</w:t>
      </w:r>
      <w:proofErr w:type="spellEnd"/>
      <w:r w:rsidRPr="00B11208">
        <w:rPr>
          <w:rFonts w:ascii="Times New Roman" w:hAnsi="Times New Roman" w:cs="Times New Roman"/>
          <w:sz w:val="24"/>
          <w:szCs w:val="24"/>
        </w:rPr>
        <w:t xml:space="preserve"> registration algorithm with modulation to preserve the total amount of signal from each region, </w:t>
      </w:r>
      <w:r w:rsidRPr="00B11208">
        <w:rPr>
          <w:rFonts w:ascii="Times New Roman" w:hAnsi="Times New Roman" w:cs="Times New Roman"/>
          <w:sz w:val="24"/>
          <w:szCs w:val="24"/>
        </w:rPr>
        <w:lastRenderedPageBreak/>
        <w:t xml:space="preserve">and smoothing with a Gaussian kernel of 8 mm full width at half maximum </w:t>
      </w:r>
      <w:r w:rsidRPr="00B11208">
        <w:rPr>
          <w:rFonts w:ascii="Times New Roman" w:hAnsi="Times New Roman" w:cs="Times New Roman"/>
          <w:sz w:val="24"/>
          <w:szCs w:val="24"/>
        </w:rPr>
        <w:fldChar w:fldCharType="begin"/>
      </w:r>
      <w:r w:rsidRPr="00B11208">
        <w:rPr>
          <w:rFonts w:ascii="Times New Roman" w:hAnsi="Times New Roman" w:cs="Times New Roman"/>
          <w:sz w:val="24"/>
          <w:szCs w:val="24"/>
        </w:rPr>
        <w:instrText xml:space="preserve"> ADDIN ZOTERO_ITEM CSL_CITATION {"citationID":"223u4rd5v4","properties":{"formattedCitation":"[1]","plainCitation":"[1]"},"citationItems":[{"id":41,"uris":["http://zotero.org/users/2675420/items/WTH4URTT"],"uri":["http://zotero.org/users/2675420/items/WTH4URTT"],"itemData":{"id":41,"type":"article-journal","title":"A fast diffeomorphic image registration algorithm","container-title":"Neuroimage","page":"95-113","volume":"38","issue":"1","abstract":"This paper describes DARTEL, which is an algorithm for diffeomorphic image registration. It is implemented for both 2D and 3D image registration and has been formulated to include an option for estimating inverse consistent deformations. Nonlinear registration is considered as a local optimisation problem, which is solved using a Levenberg-Marquardt strategy. The necessary matrix solutions are obtained in reasonable time using a multigrid method. A constant Eulerian velocity framework is used, which allows a rapid scaling and squaring method to be used in the computations. DARTEL has been applied to intersubject registration of 471 whole brain images, and the resulting deformations were evaluated in terms of how well they encode the shape information necessary to separate male and female subjects and to predict the ages of the subjects.","author":[{"family":"Ashburner","given":"J."}],"issued":{"date-parts":[["2007",10,15]]}}}],"schema":"https://github.com/citation-style-language/schema/raw/master/csl-citation.json"} </w:instrText>
      </w:r>
      <w:r w:rsidRPr="00B11208">
        <w:rPr>
          <w:rFonts w:ascii="Times New Roman" w:hAnsi="Times New Roman" w:cs="Times New Roman"/>
          <w:sz w:val="24"/>
          <w:szCs w:val="24"/>
        </w:rPr>
        <w:fldChar w:fldCharType="separate"/>
      </w:r>
      <w:r w:rsidRPr="00B11208">
        <w:rPr>
          <w:rFonts w:ascii="Times New Roman" w:hAnsi="Times New Roman" w:cs="Times New Roman"/>
          <w:sz w:val="24"/>
          <w:szCs w:val="24"/>
        </w:rPr>
        <w:t>[1]</w:t>
      </w:r>
      <w:r w:rsidRPr="00B11208">
        <w:rPr>
          <w:rFonts w:ascii="Times New Roman" w:hAnsi="Times New Roman" w:cs="Times New Roman"/>
          <w:sz w:val="24"/>
          <w:szCs w:val="24"/>
        </w:rPr>
        <w:fldChar w:fldCharType="end"/>
      </w:r>
      <w:r w:rsidRPr="00B11208">
        <w:rPr>
          <w:rFonts w:ascii="Times New Roman" w:hAnsi="Times New Roman" w:cs="Times New Roman"/>
          <w:sz w:val="24"/>
          <w:szCs w:val="24"/>
        </w:rPr>
        <w:t xml:space="preserve">. All VBM pre-processing and statistical analyses were performed using the Statistical Parametric Mapping software package (SPM12) implemented in </w:t>
      </w:r>
      <w:proofErr w:type="spellStart"/>
      <w:r w:rsidRPr="00B11208">
        <w:rPr>
          <w:rFonts w:ascii="Times New Roman" w:hAnsi="Times New Roman" w:cs="Times New Roman"/>
          <w:sz w:val="24"/>
          <w:szCs w:val="24"/>
        </w:rPr>
        <w:t>Matlab</w:t>
      </w:r>
      <w:proofErr w:type="spellEnd"/>
      <w:r w:rsidRPr="00B11208">
        <w:rPr>
          <w:rFonts w:ascii="Times New Roman" w:hAnsi="Times New Roman" w:cs="Times New Roman"/>
          <w:sz w:val="24"/>
          <w:szCs w:val="24"/>
        </w:rPr>
        <w:t xml:space="preserve">. Further, to evaluate treatment effects on atrophy of local brain volumes in regions associated with AD, hippocampal volumes, total brain volume and ventricular volume were computed at screening and after 12 months of treatment. For this, the inverse of the spatial normalization parameters obtained using the </w:t>
      </w:r>
      <w:proofErr w:type="spellStart"/>
      <w:r w:rsidRPr="00B11208">
        <w:rPr>
          <w:rFonts w:ascii="Times New Roman" w:hAnsi="Times New Roman" w:cs="Times New Roman"/>
          <w:sz w:val="24"/>
          <w:szCs w:val="24"/>
        </w:rPr>
        <w:t>diffeomorphic</w:t>
      </w:r>
      <w:proofErr w:type="spellEnd"/>
      <w:r w:rsidRPr="00B11208">
        <w:rPr>
          <w:rFonts w:ascii="Times New Roman" w:hAnsi="Times New Roman" w:cs="Times New Roman"/>
          <w:sz w:val="24"/>
          <w:szCs w:val="24"/>
        </w:rPr>
        <w:t xml:space="preserve"> registration algorithm were applied to the Automated Anatomical Labeling (for hippocampal volume) and </w:t>
      </w:r>
      <w:proofErr w:type="spellStart"/>
      <w:r w:rsidRPr="00B11208">
        <w:rPr>
          <w:rFonts w:ascii="Times New Roman" w:hAnsi="Times New Roman" w:cs="Times New Roman"/>
          <w:sz w:val="24"/>
          <w:szCs w:val="24"/>
        </w:rPr>
        <w:t>Neuromorphometrics</w:t>
      </w:r>
      <w:proofErr w:type="spellEnd"/>
      <w:r w:rsidRPr="00B11208">
        <w:rPr>
          <w:rFonts w:ascii="Times New Roman" w:hAnsi="Times New Roman" w:cs="Times New Roman"/>
          <w:sz w:val="24"/>
          <w:szCs w:val="24"/>
        </w:rPr>
        <w:t xml:space="preserve"> atlas (for ventricular volumes) to bring them into the individual subject’s space. A sum of overlap voxels (converted into mm</w:t>
      </w:r>
      <w:r w:rsidRPr="00B11208">
        <w:rPr>
          <w:rFonts w:ascii="Times New Roman" w:hAnsi="Times New Roman" w:cs="Times New Roman"/>
          <w:sz w:val="24"/>
          <w:szCs w:val="24"/>
          <w:vertAlign w:val="superscript"/>
        </w:rPr>
        <w:t>3</w:t>
      </w:r>
      <w:r w:rsidRPr="00B11208">
        <w:rPr>
          <w:rFonts w:ascii="Times New Roman" w:hAnsi="Times New Roman" w:cs="Times New Roman"/>
          <w:sz w:val="24"/>
          <w:szCs w:val="24"/>
        </w:rPr>
        <w:t xml:space="preserve">) was then computed between the individual segmented gray matter/cerebrospinal fluid maps and the corresponding anatomical labeling atlas using an approach proposed elsewhere </w:t>
      </w:r>
      <w:r w:rsidRPr="00B11208">
        <w:rPr>
          <w:rFonts w:ascii="Times New Roman" w:hAnsi="Times New Roman" w:cs="Times New Roman"/>
          <w:sz w:val="24"/>
          <w:szCs w:val="24"/>
        </w:rPr>
        <w:fldChar w:fldCharType="begin"/>
      </w:r>
      <w:r w:rsidRPr="00B11208">
        <w:rPr>
          <w:rFonts w:ascii="Times New Roman" w:hAnsi="Times New Roman" w:cs="Times New Roman"/>
          <w:sz w:val="24"/>
          <w:szCs w:val="24"/>
        </w:rPr>
        <w:instrText xml:space="preserve"> ADDIN ZOTERO_ITEM CSL_CITATION {"citationID":"2cueec2s0o","properties":{"formattedCitation":"[2]","plainCitation":"[2]"},"citationItems":[{"id":1032,"uris":["http://zotero.org/users/2675420/items/8N8HW9WG"],"uri":["http://zotero.org/users/2675420/items/8N8HW9WG"],"itemData":{"id":1032,"type":"paper-conference","title":"IBASPM: toolbox for automatic parcellation of brain structures","container-title":"12th Annual Meeting of the Organization for Human Brain Mapping","volume":"27","source":"Google Scholar","shortTitle":"IBASPM","author":[{"family":"Aleman-Gomez","given":"Yasser"},{"family":"Melie-García","given":"L."},{"family":"Valdés-Hernandez","given":"P."}],"issued":{"date-parts":[["2006"]]}}}],"schema":"https://github.com/citation-style-language/schema/raw/master/csl-citation.json"} </w:instrText>
      </w:r>
      <w:r w:rsidRPr="00B11208">
        <w:rPr>
          <w:rFonts w:ascii="Times New Roman" w:hAnsi="Times New Roman" w:cs="Times New Roman"/>
          <w:sz w:val="24"/>
          <w:szCs w:val="24"/>
        </w:rPr>
        <w:fldChar w:fldCharType="separate"/>
      </w:r>
      <w:r w:rsidRPr="00B11208">
        <w:rPr>
          <w:rFonts w:ascii="Times New Roman" w:hAnsi="Times New Roman" w:cs="Times New Roman"/>
          <w:sz w:val="24"/>
          <w:szCs w:val="24"/>
        </w:rPr>
        <w:t>[2]</w:t>
      </w:r>
      <w:r w:rsidRPr="00B11208">
        <w:rPr>
          <w:rFonts w:ascii="Times New Roman" w:hAnsi="Times New Roman" w:cs="Times New Roman"/>
          <w:sz w:val="24"/>
          <w:szCs w:val="24"/>
        </w:rPr>
        <w:fldChar w:fldCharType="end"/>
      </w:r>
      <w:r w:rsidRPr="00B11208">
        <w:rPr>
          <w:rFonts w:ascii="Times New Roman" w:hAnsi="Times New Roman" w:cs="Times New Roman"/>
          <w:sz w:val="24"/>
          <w:szCs w:val="24"/>
        </w:rPr>
        <w:t xml:space="preserve">. Total brain volume was computed as the sum of </w:t>
      </w:r>
      <w:proofErr w:type="spellStart"/>
      <w:r w:rsidRPr="00B11208">
        <w:rPr>
          <w:rFonts w:ascii="Times New Roman" w:hAnsi="Times New Roman" w:cs="Times New Roman"/>
          <w:sz w:val="24"/>
          <w:szCs w:val="24"/>
        </w:rPr>
        <w:t>binarized</w:t>
      </w:r>
      <w:proofErr w:type="spellEnd"/>
      <w:r w:rsidRPr="00B11208">
        <w:rPr>
          <w:rFonts w:ascii="Times New Roman" w:hAnsi="Times New Roman" w:cs="Times New Roman"/>
          <w:sz w:val="24"/>
          <w:szCs w:val="24"/>
        </w:rPr>
        <w:t xml:space="preserve"> gray matter and white matter probability maps obtained in the segmentation step (converted into liters).</w:t>
      </w:r>
    </w:p>
    <w:p w:rsidR="00E40C06" w:rsidRPr="00B11208" w:rsidRDefault="00E40C06" w:rsidP="00E40C06">
      <w:pPr>
        <w:tabs>
          <w:tab w:val="left" w:pos="360"/>
        </w:tabs>
        <w:spacing w:after="0" w:line="480" w:lineRule="auto"/>
        <w:rPr>
          <w:rFonts w:ascii="Times New Roman" w:hAnsi="Times New Roman" w:cs="Times New Roman"/>
          <w:sz w:val="24"/>
          <w:szCs w:val="24"/>
        </w:rPr>
      </w:pPr>
    </w:p>
    <w:p w:rsidR="00E40C06" w:rsidRPr="00084DEF" w:rsidRDefault="00E40C06" w:rsidP="00E40C06">
      <w:pPr>
        <w:tabs>
          <w:tab w:val="left" w:pos="360"/>
        </w:tabs>
        <w:spacing w:after="0" w:line="480" w:lineRule="auto"/>
        <w:outlineLvl w:val="0"/>
        <w:rPr>
          <w:rFonts w:ascii="Times New Roman" w:hAnsi="Times New Roman" w:cs="Times New Roman"/>
          <w:i/>
          <w:sz w:val="24"/>
          <w:szCs w:val="24"/>
        </w:rPr>
      </w:pPr>
      <w:r w:rsidRPr="00084DEF">
        <w:rPr>
          <w:rFonts w:ascii="Times New Roman" w:hAnsi="Times New Roman" w:cs="Times New Roman"/>
          <w:i/>
          <w:sz w:val="24"/>
          <w:szCs w:val="24"/>
        </w:rPr>
        <w:t>Schedule of assessments</w:t>
      </w:r>
    </w:p>
    <w:p w:rsidR="00E40C06" w:rsidRDefault="00E40C06" w:rsidP="00E40C06">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11208">
        <w:rPr>
          <w:rFonts w:ascii="Times New Roman" w:hAnsi="Times New Roman" w:cs="Times New Roman"/>
          <w:sz w:val="24"/>
          <w:szCs w:val="24"/>
        </w:rPr>
        <w:t>Visits occurred at screening, baseline, and Weeks 1, 2, 3, 4, 8, 12, 18, 24, 30, 36, 44</w:t>
      </w:r>
      <w:r>
        <w:rPr>
          <w:rFonts w:ascii="Times New Roman" w:hAnsi="Times New Roman" w:cs="Times New Roman"/>
          <w:sz w:val="24"/>
          <w:szCs w:val="24"/>
        </w:rPr>
        <w:t>,</w:t>
      </w:r>
      <w:r w:rsidRPr="00B11208">
        <w:rPr>
          <w:rFonts w:ascii="Times New Roman" w:hAnsi="Times New Roman" w:cs="Times New Roman"/>
          <w:sz w:val="24"/>
          <w:szCs w:val="24"/>
        </w:rPr>
        <w:t xml:space="preserve"> and 52. Telephone interviews were conducted at Weeks 1, 3</w:t>
      </w:r>
      <w:r>
        <w:rPr>
          <w:rFonts w:ascii="Times New Roman" w:hAnsi="Times New Roman" w:cs="Times New Roman"/>
          <w:sz w:val="24"/>
          <w:szCs w:val="24"/>
        </w:rPr>
        <w:t>,</w:t>
      </w:r>
      <w:r w:rsidRPr="00B11208">
        <w:rPr>
          <w:rFonts w:ascii="Times New Roman" w:hAnsi="Times New Roman" w:cs="Times New Roman"/>
          <w:sz w:val="24"/>
          <w:szCs w:val="24"/>
        </w:rPr>
        <w:t xml:space="preserve"> and during the follow-up period, and a final clinic visit occurred 12 weeks following the last dose. ADAS-Cog11 and ADCS-ADL were performed at baseline and Weeks 12, 24, 36</w:t>
      </w:r>
      <w:r>
        <w:rPr>
          <w:rFonts w:ascii="Times New Roman" w:hAnsi="Times New Roman" w:cs="Times New Roman"/>
          <w:sz w:val="24"/>
          <w:szCs w:val="24"/>
        </w:rPr>
        <w:t>,</w:t>
      </w:r>
      <w:r w:rsidRPr="00B11208">
        <w:rPr>
          <w:rFonts w:ascii="Times New Roman" w:hAnsi="Times New Roman" w:cs="Times New Roman"/>
          <w:sz w:val="24"/>
          <w:szCs w:val="24"/>
        </w:rPr>
        <w:t xml:space="preserve"> and 52. BEHAVE-AD-FW and AES were assessed at baseline and Weeks 12, 24 and 52. ADCS-CGIC was assessed at baseline and Weeks 24 and 52. AEs were monitored at every visit, and MRI scans were obtained at baseline and Week 52. </w:t>
      </w:r>
    </w:p>
    <w:p w:rsidR="00E40C06" w:rsidRPr="00B11208" w:rsidRDefault="00E40C06" w:rsidP="00E40C06">
      <w:pPr>
        <w:tabs>
          <w:tab w:val="left" w:pos="360"/>
        </w:tabs>
        <w:spacing w:after="0" w:line="480" w:lineRule="auto"/>
        <w:rPr>
          <w:rFonts w:ascii="Times New Roman" w:hAnsi="Times New Roman" w:cs="Times New Roman"/>
          <w:sz w:val="24"/>
          <w:szCs w:val="24"/>
          <w:u w:val="single"/>
        </w:rPr>
      </w:pPr>
    </w:p>
    <w:p w:rsidR="00E40C06" w:rsidRPr="00084DEF" w:rsidRDefault="00E40C06" w:rsidP="00E40C06">
      <w:pPr>
        <w:tabs>
          <w:tab w:val="left" w:pos="360"/>
        </w:tabs>
        <w:spacing w:after="0" w:line="480" w:lineRule="auto"/>
        <w:outlineLvl w:val="0"/>
        <w:rPr>
          <w:rFonts w:ascii="Times New Roman" w:hAnsi="Times New Roman" w:cs="Times New Roman"/>
          <w:i/>
          <w:sz w:val="24"/>
          <w:szCs w:val="24"/>
        </w:rPr>
      </w:pPr>
      <w:r w:rsidRPr="00084DEF">
        <w:rPr>
          <w:rFonts w:ascii="Times New Roman" w:hAnsi="Times New Roman" w:cs="Times New Roman"/>
          <w:i/>
          <w:sz w:val="24"/>
          <w:szCs w:val="24"/>
        </w:rPr>
        <w:t>Statistical analysis</w:t>
      </w:r>
    </w:p>
    <w:p w:rsidR="00E40C06" w:rsidRDefault="00E40C06" w:rsidP="00E40C06">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B11208">
        <w:rPr>
          <w:rFonts w:ascii="Times New Roman" w:hAnsi="Times New Roman" w:cs="Times New Roman"/>
          <w:sz w:val="24"/>
          <w:szCs w:val="24"/>
        </w:rPr>
        <w:t xml:space="preserve">The null hypothesis for each of the two active dose groups was: “The difference in change from baseline for active dose versus placebo is zero.” A sample size of 118 patients per group (a total of 354 for three groups) was selected assuming a one-sided alpha of 0.1 for the probability to reject the null hypothesis of no efficacy. With 118 patients per arm, the power was at least 80% to reject the null hypothesis of no treatment difference and assumed a true treatment difference of at least 2.23 points, corresponding to an effect size of 0.28. To account for potential attrition due to patient withdrawal, 181 patients were randomized to placebo, 181 patients to </w:t>
      </w:r>
      <w:proofErr w:type="spellStart"/>
      <w:r w:rsidRPr="00B11208">
        <w:rPr>
          <w:rFonts w:ascii="Times New Roman" w:hAnsi="Times New Roman" w:cs="Times New Roman"/>
          <w:sz w:val="24"/>
          <w:szCs w:val="24"/>
        </w:rPr>
        <w:t>sembragiline</w:t>
      </w:r>
      <w:proofErr w:type="spellEnd"/>
      <w:r w:rsidRPr="00B11208">
        <w:rPr>
          <w:rFonts w:ascii="Times New Roman" w:hAnsi="Times New Roman" w:cs="Times New Roman"/>
          <w:sz w:val="24"/>
          <w:szCs w:val="24"/>
        </w:rPr>
        <w:t xml:space="preserve"> 1 mg and 180 patients to </w:t>
      </w:r>
      <w:proofErr w:type="spellStart"/>
      <w:r w:rsidRPr="00B11208">
        <w:rPr>
          <w:rFonts w:ascii="Times New Roman" w:hAnsi="Times New Roman" w:cs="Times New Roman"/>
          <w:sz w:val="24"/>
          <w:szCs w:val="24"/>
        </w:rPr>
        <w:t>sembragiline</w:t>
      </w:r>
      <w:proofErr w:type="spellEnd"/>
      <w:r w:rsidRPr="00B11208">
        <w:rPr>
          <w:rFonts w:ascii="Times New Roman" w:hAnsi="Times New Roman" w:cs="Times New Roman"/>
          <w:sz w:val="24"/>
          <w:szCs w:val="24"/>
        </w:rPr>
        <w:t xml:space="preserve"> 5 mg.</w:t>
      </w:r>
    </w:p>
    <w:p w:rsidR="00E40C06" w:rsidRPr="00B11208" w:rsidRDefault="00E40C06" w:rsidP="00E40C06">
      <w:pPr>
        <w:tabs>
          <w:tab w:val="left" w:pos="360"/>
        </w:tabs>
        <w:spacing w:after="0" w:line="480" w:lineRule="auto"/>
        <w:rPr>
          <w:rFonts w:ascii="Times New Roman" w:hAnsi="Times New Roman" w:cs="Times New Roman"/>
          <w:sz w:val="24"/>
          <w:szCs w:val="24"/>
        </w:rPr>
      </w:pPr>
    </w:p>
    <w:p w:rsidR="00E40C06" w:rsidRPr="00B11208" w:rsidRDefault="00E40C06" w:rsidP="00E40C06">
      <w:pPr>
        <w:tabs>
          <w:tab w:val="left" w:pos="360"/>
        </w:tabs>
        <w:spacing w:after="0" w:line="480" w:lineRule="auto"/>
        <w:outlineLvl w:val="0"/>
        <w:rPr>
          <w:rFonts w:ascii="Times New Roman" w:hAnsi="Times New Roman" w:cs="Times New Roman"/>
          <w:b/>
          <w:sz w:val="24"/>
          <w:szCs w:val="24"/>
        </w:rPr>
      </w:pPr>
      <w:r w:rsidRPr="00B11208">
        <w:rPr>
          <w:rFonts w:ascii="Times New Roman" w:hAnsi="Times New Roman" w:cs="Times New Roman"/>
          <w:b/>
          <w:sz w:val="24"/>
          <w:szCs w:val="24"/>
        </w:rPr>
        <w:t>REFERENCES</w:t>
      </w:r>
    </w:p>
    <w:p w:rsidR="00E40C06" w:rsidRPr="00B11208" w:rsidRDefault="00E40C06" w:rsidP="00E40C06">
      <w:pPr>
        <w:pStyle w:val="Bibliography"/>
        <w:tabs>
          <w:tab w:val="left" w:pos="360"/>
        </w:tabs>
        <w:spacing w:after="0" w:line="480" w:lineRule="auto"/>
        <w:rPr>
          <w:rFonts w:ascii="Times New Roman" w:hAnsi="Times New Roman" w:cs="Times New Roman"/>
          <w:sz w:val="24"/>
          <w:szCs w:val="24"/>
        </w:rPr>
      </w:pPr>
      <w:r w:rsidRPr="00B11208">
        <w:rPr>
          <w:rFonts w:ascii="Times New Roman" w:hAnsi="Times New Roman" w:cs="Times New Roman"/>
          <w:sz w:val="24"/>
          <w:szCs w:val="24"/>
        </w:rPr>
        <w:fldChar w:fldCharType="begin"/>
      </w:r>
      <w:r w:rsidRPr="00B11208">
        <w:rPr>
          <w:rFonts w:ascii="Times New Roman" w:hAnsi="Times New Roman" w:cs="Times New Roman"/>
          <w:sz w:val="24"/>
          <w:szCs w:val="24"/>
        </w:rPr>
        <w:instrText xml:space="preserve"> ADDIN ZOTERO_BIBL {"custom":[]} CSL_BIBLIOGRAPHY </w:instrText>
      </w:r>
      <w:r w:rsidRPr="00B11208">
        <w:rPr>
          <w:rFonts w:ascii="Times New Roman" w:hAnsi="Times New Roman" w:cs="Times New Roman"/>
          <w:sz w:val="24"/>
          <w:szCs w:val="24"/>
        </w:rPr>
        <w:fldChar w:fldCharType="separate"/>
      </w:r>
      <w:r w:rsidRPr="00B11208">
        <w:rPr>
          <w:rFonts w:ascii="Times New Roman" w:hAnsi="Times New Roman" w:cs="Times New Roman"/>
          <w:sz w:val="24"/>
          <w:szCs w:val="24"/>
        </w:rPr>
        <w:t xml:space="preserve">[1] </w:t>
      </w:r>
      <w:r w:rsidRPr="00B11208">
        <w:rPr>
          <w:rFonts w:ascii="Times New Roman" w:hAnsi="Times New Roman" w:cs="Times New Roman"/>
          <w:sz w:val="24"/>
          <w:szCs w:val="24"/>
        </w:rPr>
        <w:tab/>
      </w:r>
      <w:proofErr w:type="spellStart"/>
      <w:r w:rsidRPr="00B11208">
        <w:rPr>
          <w:rFonts w:ascii="Times New Roman" w:hAnsi="Times New Roman" w:cs="Times New Roman"/>
          <w:sz w:val="24"/>
          <w:szCs w:val="24"/>
        </w:rPr>
        <w:t>Ashburner</w:t>
      </w:r>
      <w:proofErr w:type="spellEnd"/>
      <w:r w:rsidRPr="00B11208">
        <w:rPr>
          <w:rFonts w:ascii="Times New Roman" w:hAnsi="Times New Roman" w:cs="Times New Roman"/>
          <w:sz w:val="24"/>
          <w:szCs w:val="24"/>
        </w:rPr>
        <w:t xml:space="preserve"> J (2007) A fast </w:t>
      </w:r>
      <w:proofErr w:type="spellStart"/>
      <w:r w:rsidRPr="00B11208">
        <w:rPr>
          <w:rFonts w:ascii="Times New Roman" w:hAnsi="Times New Roman" w:cs="Times New Roman"/>
          <w:sz w:val="24"/>
          <w:szCs w:val="24"/>
        </w:rPr>
        <w:t>diffeomorphic</w:t>
      </w:r>
      <w:proofErr w:type="spellEnd"/>
      <w:r w:rsidRPr="00B11208">
        <w:rPr>
          <w:rFonts w:ascii="Times New Roman" w:hAnsi="Times New Roman" w:cs="Times New Roman"/>
          <w:sz w:val="24"/>
          <w:szCs w:val="24"/>
        </w:rPr>
        <w:t xml:space="preserve"> image registration algorithm. </w:t>
      </w:r>
      <w:proofErr w:type="spellStart"/>
      <w:r w:rsidRPr="00B11208">
        <w:rPr>
          <w:rFonts w:ascii="Times New Roman" w:hAnsi="Times New Roman" w:cs="Times New Roman"/>
          <w:i/>
          <w:iCs/>
          <w:sz w:val="24"/>
          <w:szCs w:val="24"/>
        </w:rPr>
        <w:t>Neuroimage</w:t>
      </w:r>
      <w:proofErr w:type="spellEnd"/>
      <w:r w:rsidRPr="00B11208">
        <w:rPr>
          <w:rFonts w:ascii="Times New Roman" w:hAnsi="Times New Roman" w:cs="Times New Roman"/>
          <w:sz w:val="24"/>
          <w:szCs w:val="24"/>
        </w:rPr>
        <w:t xml:space="preserve"> </w:t>
      </w:r>
      <w:r w:rsidRPr="00B11208">
        <w:rPr>
          <w:rFonts w:ascii="Times New Roman" w:hAnsi="Times New Roman" w:cs="Times New Roman"/>
          <w:b/>
          <w:bCs/>
          <w:sz w:val="24"/>
          <w:szCs w:val="24"/>
        </w:rPr>
        <w:t>38</w:t>
      </w:r>
      <w:r w:rsidRPr="00B11208">
        <w:rPr>
          <w:rFonts w:ascii="Times New Roman" w:hAnsi="Times New Roman" w:cs="Times New Roman"/>
          <w:sz w:val="24"/>
          <w:szCs w:val="24"/>
        </w:rPr>
        <w:t>, 95–113.</w:t>
      </w:r>
    </w:p>
    <w:p w:rsidR="00E40C06" w:rsidRPr="00B11208" w:rsidRDefault="00E40C06" w:rsidP="00E40C06">
      <w:pPr>
        <w:pStyle w:val="Bibliography"/>
        <w:tabs>
          <w:tab w:val="left" w:pos="360"/>
        </w:tabs>
        <w:spacing w:after="0" w:line="480" w:lineRule="auto"/>
        <w:rPr>
          <w:rFonts w:ascii="Times New Roman" w:hAnsi="Times New Roman" w:cs="Times New Roman"/>
          <w:sz w:val="24"/>
          <w:szCs w:val="24"/>
        </w:rPr>
      </w:pPr>
      <w:r w:rsidRPr="00B11208">
        <w:rPr>
          <w:rFonts w:ascii="Times New Roman" w:hAnsi="Times New Roman" w:cs="Times New Roman"/>
          <w:sz w:val="24"/>
          <w:szCs w:val="24"/>
        </w:rPr>
        <w:t xml:space="preserve">[2] </w:t>
      </w:r>
      <w:r w:rsidRPr="00B11208">
        <w:rPr>
          <w:rFonts w:ascii="Times New Roman" w:hAnsi="Times New Roman" w:cs="Times New Roman"/>
          <w:sz w:val="24"/>
          <w:szCs w:val="24"/>
        </w:rPr>
        <w:tab/>
        <w:t xml:space="preserve">Aleman-Gomez Y, </w:t>
      </w:r>
      <w:proofErr w:type="spellStart"/>
      <w:r w:rsidRPr="00B11208">
        <w:rPr>
          <w:rFonts w:ascii="Times New Roman" w:hAnsi="Times New Roman" w:cs="Times New Roman"/>
          <w:sz w:val="24"/>
          <w:szCs w:val="24"/>
        </w:rPr>
        <w:t>Melie-García</w:t>
      </w:r>
      <w:proofErr w:type="spellEnd"/>
      <w:r w:rsidRPr="00B11208">
        <w:rPr>
          <w:rFonts w:ascii="Times New Roman" w:hAnsi="Times New Roman" w:cs="Times New Roman"/>
          <w:sz w:val="24"/>
          <w:szCs w:val="24"/>
        </w:rPr>
        <w:t xml:space="preserve"> L, Valdés-Hernandez P (2006) IBASPM: toolbox for automatic </w:t>
      </w:r>
      <w:proofErr w:type="spellStart"/>
      <w:r w:rsidRPr="00B11208">
        <w:rPr>
          <w:rFonts w:ascii="Times New Roman" w:hAnsi="Times New Roman" w:cs="Times New Roman"/>
          <w:sz w:val="24"/>
          <w:szCs w:val="24"/>
        </w:rPr>
        <w:t>parcellation</w:t>
      </w:r>
      <w:proofErr w:type="spellEnd"/>
      <w:r w:rsidRPr="00B11208">
        <w:rPr>
          <w:rFonts w:ascii="Times New Roman" w:hAnsi="Times New Roman" w:cs="Times New Roman"/>
          <w:sz w:val="24"/>
          <w:szCs w:val="24"/>
        </w:rPr>
        <w:t xml:space="preserve"> of brain structures. </w:t>
      </w:r>
      <w:proofErr w:type="gramStart"/>
      <w:r w:rsidRPr="00B11208">
        <w:rPr>
          <w:rFonts w:ascii="Times New Roman" w:hAnsi="Times New Roman" w:cs="Times New Roman"/>
          <w:sz w:val="24"/>
          <w:szCs w:val="24"/>
        </w:rPr>
        <w:t xml:space="preserve">In </w:t>
      </w:r>
      <w:r w:rsidRPr="00B11208">
        <w:rPr>
          <w:rFonts w:ascii="Times New Roman" w:hAnsi="Times New Roman" w:cs="Times New Roman"/>
          <w:i/>
          <w:iCs/>
          <w:sz w:val="24"/>
          <w:szCs w:val="24"/>
        </w:rPr>
        <w:t>12th Annual Meeting of the Organization for Human Brain Mapping</w:t>
      </w:r>
      <w:r w:rsidRPr="00B11208">
        <w:rPr>
          <w:rFonts w:ascii="Times New Roman" w:hAnsi="Times New Roman" w:cs="Times New Roman"/>
          <w:sz w:val="24"/>
          <w:szCs w:val="24"/>
        </w:rPr>
        <w:t>.</w:t>
      </w:r>
      <w:proofErr w:type="gramEnd"/>
    </w:p>
    <w:p w:rsidR="00E40C06" w:rsidRPr="00B11208" w:rsidRDefault="00E40C06" w:rsidP="00E40C06">
      <w:pPr>
        <w:tabs>
          <w:tab w:val="left" w:pos="360"/>
        </w:tabs>
        <w:spacing w:after="0" w:line="480" w:lineRule="auto"/>
        <w:rPr>
          <w:rFonts w:ascii="Times New Roman" w:hAnsi="Times New Roman" w:cs="Times New Roman"/>
          <w:sz w:val="24"/>
          <w:szCs w:val="24"/>
        </w:rPr>
      </w:pPr>
      <w:r w:rsidRPr="00B11208">
        <w:rPr>
          <w:rFonts w:ascii="Times New Roman" w:hAnsi="Times New Roman" w:cs="Times New Roman"/>
          <w:sz w:val="24"/>
          <w:szCs w:val="24"/>
        </w:rPr>
        <w:fldChar w:fldCharType="end"/>
      </w:r>
    </w:p>
    <w:p w:rsidR="00E40C06" w:rsidRPr="00B11208" w:rsidRDefault="00E40C06" w:rsidP="00E40C06">
      <w:pPr>
        <w:tabs>
          <w:tab w:val="left" w:pos="360"/>
        </w:tabs>
        <w:spacing w:after="0" w:line="480" w:lineRule="auto"/>
        <w:rPr>
          <w:rFonts w:ascii="Times New Roman" w:hAnsi="Times New Roman" w:cs="Times New Roman"/>
          <w:sz w:val="24"/>
          <w:szCs w:val="24"/>
        </w:rPr>
      </w:pPr>
    </w:p>
    <w:p w:rsidR="00197260" w:rsidRDefault="00197260">
      <w:bookmarkStart w:id="0" w:name="_GoBack"/>
      <w:bookmarkEnd w:id="0"/>
    </w:p>
    <w:sectPr w:rsidR="00197260" w:rsidSect="00B112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29" w:rsidRDefault="00E40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143044"/>
      <w:docPartObj>
        <w:docPartGallery w:val="Page Numbers (Bottom of Page)"/>
        <w:docPartUnique/>
      </w:docPartObj>
    </w:sdtPr>
    <w:sdtEndPr>
      <w:rPr>
        <w:noProof/>
      </w:rPr>
    </w:sdtEndPr>
    <w:sdtContent>
      <w:p w:rsidR="00250029" w:rsidRDefault="00E40C0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250029" w:rsidRDefault="00E40C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29" w:rsidRDefault="00E40C0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29" w:rsidRDefault="00E40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29" w:rsidRDefault="00E40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29" w:rsidRDefault="00E40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06"/>
    <w:rsid w:val="00197260"/>
    <w:rsid w:val="00E4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E40C06"/>
    <w:pPr>
      <w:spacing w:after="160" w:line="259" w:lineRule="auto"/>
    </w:pPr>
  </w:style>
  <w:style w:type="paragraph" w:styleId="Header">
    <w:name w:val="header"/>
    <w:basedOn w:val="Normal"/>
    <w:link w:val="HeaderChar"/>
    <w:uiPriority w:val="99"/>
    <w:unhideWhenUsed/>
    <w:rsid w:val="00E40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C06"/>
  </w:style>
  <w:style w:type="paragraph" w:styleId="Footer">
    <w:name w:val="footer"/>
    <w:basedOn w:val="Normal"/>
    <w:link w:val="FooterChar"/>
    <w:uiPriority w:val="99"/>
    <w:unhideWhenUsed/>
    <w:rsid w:val="00E40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C06"/>
  </w:style>
  <w:style w:type="paragraph" w:styleId="BalloonText">
    <w:name w:val="Balloon Text"/>
    <w:basedOn w:val="Normal"/>
    <w:link w:val="BalloonTextChar"/>
    <w:uiPriority w:val="99"/>
    <w:semiHidden/>
    <w:unhideWhenUsed/>
    <w:rsid w:val="00E4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E40C06"/>
    <w:pPr>
      <w:spacing w:after="160" w:line="259" w:lineRule="auto"/>
    </w:pPr>
  </w:style>
  <w:style w:type="paragraph" w:styleId="Header">
    <w:name w:val="header"/>
    <w:basedOn w:val="Normal"/>
    <w:link w:val="HeaderChar"/>
    <w:uiPriority w:val="99"/>
    <w:unhideWhenUsed/>
    <w:rsid w:val="00E40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C06"/>
  </w:style>
  <w:style w:type="paragraph" w:styleId="Footer">
    <w:name w:val="footer"/>
    <w:basedOn w:val="Normal"/>
    <w:link w:val="FooterChar"/>
    <w:uiPriority w:val="99"/>
    <w:unhideWhenUsed/>
    <w:rsid w:val="00E40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C06"/>
  </w:style>
  <w:style w:type="paragraph" w:styleId="BalloonText">
    <w:name w:val="Balloon Text"/>
    <w:basedOn w:val="Normal"/>
    <w:link w:val="BalloonTextChar"/>
    <w:uiPriority w:val="99"/>
    <w:semiHidden/>
    <w:unhideWhenUsed/>
    <w:rsid w:val="00E4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tif"/><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2017-05-26T04:22:00Z</dcterms:created>
  <dcterms:modified xsi:type="dcterms:W3CDTF">2017-05-26T04:23:00Z</dcterms:modified>
</cp:coreProperties>
</file>