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97C6" w14:textId="2AF9E7A5" w:rsidR="00F169E8" w:rsidRPr="001E702E" w:rsidRDefault="001E702E" w:rsidP="001E702E">
      <w:pPr>
        <w:spacing w:after="0" w:line="240" w:lineRule="auto"/>
        <w:ind w:hanging="990"/>
        <w:rPr>
          <w:rFonts w:ascii="Times New Roman" w:hAnsi="Times New Roman" w:cs="Times New Roman"/>
          <w:sz w:val="24"/>
          <w:szCs w:val="24"/>
        </w:rPr>
      </w:pPr>
      <w:r w:rsidRPr="001E702E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3. </w:t>
      </w:r>
      <w:r w:rsidR="00F169E8" w:rsidRPr="001E702E">
        <w:rPr>
          <w:rFonts w:ascii="Times New Roman" w:hAnsi="Times New Roman" w:cs="Times New Roman"/>
          <w:sz w:val="24"/>
          <w:szCs w:val="24"/>
        </w:rPr>
        <w:t>Longitudinal Macula-related parameters</w:t>
      </w:r>
    </w:p>
    <w:tbl>
      <w:tblPr>
        <w:tblStyle w:val="TableGrid"/>
        <w:tblW w:w="15735" w:type="dxa"/>
        <w:tblInd w:w="-99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473"/>
        <w:gridCol w:w="473"/>
        <w:gridCol w:w="683"/>
        <w:gridCol w:w="496"/>
        <w:gridCol w:w="460"/>
        <w:gridCol w:w="683"/>
        <w:gridCol w:w="458"/>
        <w:gridCol w:w="504"/>
        <w:gridCol w:w="460"/>
        <w:gridCol w:w="481"/>
        <w:gridCol w:w="504"/>
        <w:gridCol w:w="551"/>
        <w:gridCol w:w="637"/>
        <w:gridCol w:w="605"/>
        <w:gridCol w:w="481"/>
        <w:gridCol w:w="460"/>
        <w:gridCol w:w="473"/>
        <w:gridCol w:w="489"/>
        <w:gridCol w:w="636"/>
        <w:gridCol w:w="668"/>
        <w:gridCol w:w="668"/>
        <w:gridCol w:w="668"/>
        <w:gridCol w:w="582"/>
        <w:gridCol w:w="1786"/>
      </w:tblGrid>
      <w:tr w:rsidR="00F169E8" w:rsidRPr="001E702E" w14:paraId="208A807F" w14:textId="77777777" w:rsidTr="00001C7B">
        <w:tc>
          <w:tcPr>
            <w:tcW w:w="1356" w:type="dxa"/>
          </w:tcPr>
          <w:p w14:paraId="0B7BAAF3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14:paraId="2259F256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FRT</w:t>
            </w:r>
          </w:p>
        </w:tc>
        <w:tc>
          <w:tcPr>
            <w:tcW w:w="473" w:type="dxa"/>
          </w:tcPr>
          <w:p w14:paraId="6FB2A0B6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ILM</w:t>
            </w:r>
          </w:p>
        </w:tc>
        <w:tc>
          <w:tcPr>
            <w:tcW w:w="683" w:type="dxa"/>
          </w:tcPr>
          <w:p w14:paraId="32CC4D4B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mRNFL</w:t>
            </w:r>
            <w:proofErr w:type="spellEnd"/>
          </w:p>
        </w:tc>
        <w:tc>
          <w:tcPr>
            <w:tcW w:w="496" w:type="dxa"/>
          </w:tcPr>
          <w:p w14:paraId="62BE14BB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GCL</w:t>
            </w:r>
          </w:p>
        </w:tc>
        <w:tc>
          <w:tcPr>
            <w:tcW w:w="460" w:type="dxa"/>
          </w:tcPr>
          <w:p w14:paraId="312E25A6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IPL</w:t>
            </w:r>
          </w:p>
        </w:tc>
        <w:tc>
          <w:tcPr>
            <w:tcW w:w="683" w:type="dxa"/>
          </w:tcPr>
          <w:p w14:paraId="5267115E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mRNFL</w:t>
            </w:r>
            <w:proofErr w:type="spellEnd"/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 xml:space="preserve"> + GCL</w:t>
            </w:r>
          </w:p>
        </w:tc>
        <w:tc>
          <w:tcPr>
            <w:tcW w:w="458" w:type="dxa"/>
          </w:tcPr>
          <w:p w14:paraId="5712289A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GC-IPL</w:t>
            </w:r>
          </w:p>
        </w:tc>
        <w:tc>
          <w:tcPr>
            <w:tcW w:w="504" w:type="dxa"/>
          </w:tcPr>
          <w:p w14:paraId="6EAC7389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GCC</w:t>
            </w:r>
          </w:p>
        </w:tc>
        <w:tc>
          <w:tcPr>
            <w:tcW w:w="460" w:type="dxa"/>
          </w:tcPr>
          <w:p w14:paraId="68D93592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INL</w:t>
            </w:r>
          </w:p>
        </w:tc>
        <w:tc>
          <w:tcPr>
            <w:tcW w:w="481" w:type="dxa"/>
          </w:tcPr>
          <w:p w14:paraId="6FE903F8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OPL</w:t>
            </w:r>
          </w:p>
        </w:tc>
        <w:tc>
          <w:tcPr>
            <w:tcW w:w="504" w:type="dxa"/>
          </w:tcPr>
          <w:p w14:paraId="594A2A71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ONL</w:t>
            </w:r>
          </w:p>
        </w:tc>
        <w:tc>
          <w:tcPr>
            <w:tcW w:w="551" w:type="dxa"/>
          </w:tcPr>
          <w:p w14:paraId="0D4B19E1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ELM/ OLM</w:t>
            </w:r>
          </w:p>
        </w:tc>
        <w:tc>
          <w:tcPr>
            <w:tcW w:w="637" w:type="dxa"/>
          </w:tcPr>
          <w:p w14:paraId="152C84A3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PhotoR</w:t>
            </w:r>
            <w:proofErr w:type="spellEnd"/>
          </w:p>
        </w:tc>
        <w:tc>
          <w:tcPr>
            <w:tcW w:w="605" w:type="dxa"/>
          </w:tcPr>
          <w:p w14:paraId="67E92805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IS-OS/EZ</w:t>
            </w:r>
          </w:p>
        </w:tc>
        <w:tc>
          <w:tcPr>
            <w:tcW w:w="481" w:type="dxa"/>
          </w:tcPr>
          <w:p w14:paraId="76B13A9B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OSL</w:t>
            </w:r>
          </w:p>
        </w:tc>
        <w:tc>
          <w:tcPr>
            <w:tcW w:w="460" w:type="dxa"/>
          </w:tcPr>
          <w:p w14:paraId="082230A4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IZ</w:t>
            </w:r>
          </w:p>
        </w:tc>
        <w:tc>
          <w:tcPr>
            <w:tcW w:w="473" w:type="dxa"/>
          </w:tcPr>
          <w:p w14:paraId="22B0BF73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RPE</w:t>
            </w:r>
          </w:p>
        </w:tc>
        <w:tc>
          <w:tcPr>
            <w:tcW w:w="489" w:type="dxa"/>
          </w:tcPr>
          <w:p w14:paraId="71AD5745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OPR</w:t>
            </w:r>
          </w:p>
        </w:tc>
        <w:tc>
          <w:tcPr>
            <w:tcW w:w="636" w:type="dxa"/>
          </w:tcPr>
          <w:p w14:paraId="21F9F09F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Macula volume</w:t>
            </w:r>
          </w:p>
        </w:tc>
        <w:tc>
          <w:tcPr>
            <w:tcW w:w="668" w:type="dxa"/>
          </w:tcPr>
          <w:p w14:paraId="0C90D5A9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GCL Volume</w:t>
            </w:r>
          </w:p>
        </w:tc>
        <w:tc>
          <w:tcPr>
            <w:tcW w:w="668" w:type="dxa"/>
          </w:tcPr>
          <w:p w14:paraId="2B617C54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IPL Volume</w:t>
            </w:r>
          </w:p>
        </w:tc>
        <w:tc>
          <w:tcPr>
            <w:tcW w:w="668" w:type="dxa"/>
          </w:tcPr>
          <w:p w14:paraId="55EB6460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INL Volume</w:t>
            </w:r>
          </w:p>
        </w:tc>
        <w:tc>
          <w:tcPr>
            <w:tcW w:w="582" w:type="dxa"/>
          </w:tcPr>
          <w:p w14:paraId="4276AA1D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>Outer Retina</w:t>
            </w:r>
          </w:p>
        </w:tc>
        <w:tc>
          <w:tcPr>
            <w:tcW w:w="1786" w:type="dxa"/>
          </w:tcPr>
          <w:p w14:paraId="5D69024F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hAnsi="Times New Roman" w:cs="Times New Roman"/>
                <w:sz w:val="14"/>
                <w:szCs w:val="14"/>
              </w:rPr>
              <w:t>Other Special Parameters</w:t>
            </w:r>
          </w:p>
        </w:tc>
      </w:tr>
      <w:tr w:rsidR="00F169E8" w:rsidRPr="001E702E" w14:paraId="20EC937B" w14:textId="77777777" w:rsidTr="00001C7B">
        <w:trPr>
          <w:trHeight w:val="94"/>
        </w:trPr>
        <w:tc>
          <w:tcPr>
            <w:tcW w:w="1356" w:type="dxa"/>
          </w:tcPr>
          <w:p w14:paraId="7C703BE9" w14:textId="43E9E67E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="00B62B3E" w:rsidRPr="001E702E">
              <w:rPr>
                <w:rFonts w:ascii="Times New Roman" w:hAnsi="Times New Roman" w:cs="Times New Roman"/>
                <w:sz w:val="14"/>
                <w:szCs w:val="14"/>
              </w:rPr>
              <w:instrText xml:space="preserve"> ADDIN EN.CITE &lt;EndNote&gt;&lt;Cite&gt;&lt;Author&gt;Garcia‐Martin&lt;/Author&gt;&lt;Year&gt;2016&lt;/Year&gt;&lt;RecNum&gt;186&lt;/RecNum&gt;&lt;DisplayText&gt;[1]&lt;/DisplayText&gt;&lt;record&gt;&lt;rec-number&gt;186&lt;/rec-number&gt;&lt;foreign-keys&gt;&lt;key app="EN" db-id="dwzt9zz9mr9296epwvbvdsw7vvdddp5a5w25" timestamp="1675851926"&gt;186&lt;/key&gt;&lt;/foreign-keys&gt;&lt;ref-type name="Journal Article"&gt;17&lt;/ref-type&gt;&lt;contributors&gt;&lt;authors&gt;&lt;author&gt;Garcia‐Martin, Elena&lt;/author&gt;&lt;author&gt;Bambo, Maria P&lt;/author&gt;&lt;author&gt;Marques, Marcia L&lt;/author&gt;&lt;author&gt;Satue, Maria&lt;/author&gt;&lt;author&gt;Otin, Sofia&lt;/author&gt;&lt;author&gt;Larrosa, Jose M&lt;/author&gt;&lt;author&gt;Polo, Vicente&lt;/author&gt;&lt;author&gt;Pablo, Luis E&lt;/author&gt;&lt;/authors&gt;&lt;/contributors&gt;&lt;titles&gt;&lt;title&gt;Ganglion cell layer measurements correlate with disease severity in patients with Alzheimer&amp;apos;s disease&lt;/title&gt;&lt;secondary-title&gt;Acta Ophthalmologica&lt;/secondary-title&gt;&lt;/titles&gt;&lt;periodical&gt;&lt;full-title&gt;Acta Ophthalmologica&lt;/full-title&gt;&lt;abbr-1&gt;Acta Ophthalmol. (Copenh.)&lt;/abbr-1&gt;&lt;abbr-2&gt;Acta Ophthalmol (Copenh)&lt;/abbr-2&gt;&lt;/periodical&gt;&lt;pages&gt;e454-e459&lt;/pages&gt;&lt;volume&gt;94&lt;/volume&gt;&lt;number&gt;6&lt;/number&gt;&lt;dates&gt;&lt;year&gt;2016&lt;/year&gt;&lt;/dates&gt;&lt;isbn&gt;1755-375X&lt;/isbn&gt;&lt;urls&gt;&lt;/urls&gt;&lt;/record&gt;&lt;/Cite&gt;&lt;/EndNote&gt;</w:instrText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="0031140E" w:rsidRPr="001E702E">
              <w:rPr>
                <w:rFonts w:ascii="Times New Roman" w:hAnsi="Times New Roman" w:cs="Times New Roman"/>
                <w:noProof/>
                <w:sz w:val="14"/>
                <w:szCs w:val="14"/>
              </w:rPr>
              <w:t>[1]</w:t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t xml:space="preserve"> AD &lt;3 years: 99 vs. AD ≥3 years: 51</w:t>
            </w:r>
          </w:p>
        </w:tc>
        <w:tc>
          <w:tcPr>
            <w:tcW w:w="473" w:type="dxa"/>
          </w:tcPr>
          <w:p w14:paraId="78B74730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73" w:type="dxa"/>
          </w:tcPr>
          <w:p w14:paraId="2A32EBDC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683" w:type="dxa"/>
          </w:tcPr>
          <w:p w14:paraId="7E8F0E4A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DengXian" w:hAnsi="Cambria Math" w:cs="Times New Roman"/>
                    <w:sz w:val="14"/>
                    <w:szCs w:val="14"/>
                  </w:rPr>
                  <m:t>↓</m:t>
                </m:r>
              </m:oMath>
            </m:oMathPara>
          </w:p>
        </w:tc>
        <w:tc>
          <w:tcPr>
            <w:tcW w:w="496" w:type="dxa"/>
          </w:tcPr>
          <w:p w14:paraId="51243600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DengXian" w:hAnsi="Cambria Math" w:cs="Times New Roman"/>
                    <w:sz w:val="14"/>
                    <w:szCs w:val="14"/>
                  </w:rPr>
                  <m:t>↓</m:t>
                </m:r>
              </m:oMath>
            </m:oMathPara>
          </w:p>
        </w:tc>
        <w:tc>
          <w:tcPr>
            <w:tcW w:w="460" w:type="dxa"/>
          </w:tcPr>
          <w:p w14:paraId="7538876C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DengXian" w:hAnsi="Cambria Math" w:cs="Times New Roman"/>
                    <w:sz w:val="14"/>
                    <w:szCs w:val="14"/>
                  </w:rPr>
                  <m:t>↓</m:t>
                </m:r>
              </m:oMath>
            </m:oMathPara>
          </w:p>
        </w:tc>
        <w:tc>
          <w:tcPr>
            <w:tcW w:w="683" w:type="dxa"/>
          </w:tcPr>
          <w:p w14:paraId="14B029E1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58" w:type="dxa"/>
          </w:tcPr>
          <w:p w14:paraId="45436917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504" w:type="dxa"/>
          </w:tcPr>
          <w:p w14:paraId="462374B7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60" w:type="dxa"/>
          </w:tcPr>
          <w:p w14:paraId="594176C2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b/>
                        <w:bCs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81" w:type="dxa"/>
          </w:tcPr>
          <w:p w14:paraId="3F75C7FE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b/>
                        <w:bCs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504" w:type="dxa"/>
          </w:tcPr>
          <w:p w14:paraId="24863B1C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b/>
                        <w:bCs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551" w:type="dxa"/>
          </w:tcPr>
          <w:p w14:paraId="4C9660DC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b/>
                        <w:bCs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637" w:type="dxa"/>
          </w:tcPr>
          <w:p w14:paraId="400EC0E6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b/>
                        <w:bCs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605" w:type="dxa"/>
          </w:tcPr>
          <w:p w14:paraId="110AFD64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81" w:type="dxa"/>
          </w:tcPr>
          <w:p w14:paraId="6DA7A3E4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60" w:type="dxa"/>
          </w:tcPr>
          <w:p w14:paraId="5347555E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73" w:type="dxa"/>
          </w:tcPr>
          <w:p w14:paraId="72A2D495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b/>
                        <w:bCs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89" w:type="dxa"/>
          </w:tcPr>
          <w:p w14:paraId="6BC2455F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36" w:type="dxa"/>
          </w:tcPr>
          <w:p w14:paraId="16EC476C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68" w:type="dxa"/>
          </w:tcPr>
          <w:p w14:paraId="017CC218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68" w:type="dxa"/>
          </w:tcPr>
          <w:p w14:paraId="2A2ECD9D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68" w:type="dxa"/>
          </w:tcPr>
          <w:p w14:paraId="6092D108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582" w:type="dxa"/>
          </w:tcPr>
          <w:p w14:paraId="7B6A12CE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1786" w:type="dxa"/>
          </w:tcPr>
          <w:p w14:paraId="2F606AC3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69E8" w:rsidRPr="001E702E" w14:paraId="7B2FB23F" w14:textId="77777777" w:rsidTr="00001C7B">
        <w:trPr>
          <w:trHeight w:val="94"/>
        </w:trPr>
        <w:tc>
          <w:tcPr>
            <w:tcW w:w="1356" w:type="dxa"/>
          </w:tcPr>
          <w:p w14:paraId="2EE2AAF4" w14:textId="1A34CEC9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="00B62B3E" w:rsidRPr="001E702E">
              <w:rPr>
                <w:rFonts w:ascii="Times New Roman" w:hAnsi="Times New Roman" w:cs="Times New Roman"/>
                <w:sz w:val="14"/>
                <w:szCs w:val="14"/>
              </w:rPr>
              <w:instrText xml:space="preserve"> ADDIN EN.CITE &lt;EndNote&gt;&lt;Cite&gt;&lt;Author&gt;Garcia‐Martin&lt;/Author&gt;&lt;Year&gt;2016&lt;/Year&gt;&lt;RecNum&gt;186&lt;/RecNum&gt;&lt;DisplayText&gt;[1]&lt;/DisplayText&gt;&lt;record&gt;&lt;rec-number&gt;186&lt;/rec-number&gt;&lt;foreign-keys&gt;&lt;key app="EN" db-id="dwzt9zz9mr9296epwvbvdsw7vvdddp5a5w25" timestamp="1675851926"&gt;186&lt;/key&gt;&lt;/foreign-keys&gt;&lt;ref-type name="Journal Article"&gt;17&lt;/ref-type&gt;&lt;contributors&gt;&lt;authors&gt;&lt;author&gt;Garcia‐Martin, Elena&lt;/author&gt;&lt;author&gt;Bambo, Maria P&lt;/author&gt;&lt;author&gt;Marques, Marcia L&lt;/author&gt;&lt;author&gt;Satue, Maria&lt;/author&gt;&lt;author&gt;Otin, Sofia&lt;/author&gt;&lt;author&gt;Larrosa, Jose M&lt;/author&gt;&lt;author&gt;Polo, Vicente&lt;/author&gt;&lt;author&gt;Pablo, Luis E&lt;/author&gt;&lt;/authors&gt;&lt;/contributors&gt;&lt;titles&gt;&lt;title&gt;Ganglion cell layer measurements correlate with disease severity in patients with Alzheimer&amp;apos;s disease&lt;/title&gt;&lt;secondary-title&gt;Acta Ophthalmologica&lt;/secondary-title&gt;&lt;/titles&gt;&lt;periodical&gt;&lt;full-title&gt;Acta Ophthalmologica&lt;/full-title&gt;&lt;abbr-1&gt;Acta Ophthalmol. (Copenh.)&lt;/abbr-1&gt;&lt;abbr-2&gt;Acta Ophthalmol (Copenh)&lt;/abbr-2&gt;&lt;/periodical&gt;&lt;pages&gt;e454-e459&lt;/pages&gt;&lt;volume&gt;94&lt;/volume&gt;&lt;number&gt;6&lt;/number&gt;&lt;dates&gt;&lt;year&gt;2016&lt;/year&gt;&lt;/dates&gt;&lt;isbn&gt;1755-375X&lt;/isbn&gt;&lt;urls&gt;&lt;/urls&gt;&lt;/record&gt;&lt;/Cite&gt;&lt;/EndNote&gt;</w:instrText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="0031140E" w:rsidRPr="001E702E">
              <w:rPr>
                <w:rFonts w:ascii="Times New Roman" w:hAnsi="Times New Roman" w:cs="Times New Roman"/>
                <w:noProof/>
                <w:sz w:val="14"/>
                <w:szCs w:val="14"/>
              </w:rPr>
              <w:t>[1]</w:t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t xml:space="preserve"> HCs: 75 vs. AD &lt;3 years: 99 vs. AD ≥3 years: 51</w:t>
            </w:r>
          </w:p>
        </w:tc>
        <w:tc>
          <w:tcPr>
            <w:tcW w:w="473" w:type="dxa"/>
          </w:tcPr>
          <w:p w14:paraId="48C5213D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73" w:type="dxa"/>
          </w:tcPr>
          <w:p w14:paraId="4D990FC1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683" w:type="dxa"/>
          </w:tcPr>
          <w:p w14:paraId="03FE3CDA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DengXian" w:hAnsi="Cambria Math" w:cs="Times New Roman"/>
                    <w:sz w:val="14"/>
                    <w:szCs w:val="14"/>
                  </w:rPr>
                  <m:t>↓</m:t>
                </m:r>
              </m:oMath>
            </m:oMathPara>
          </w:p>
        </w:tc>
        <w:tc>
          <w:tcPr>
            <w:tcW w:w="496" w:type="dxa"/>
          </w:tcPr>
          <w:p w14:paraId="4B713396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DengXian" w:hAnsi="Cambria Math" w:cs="Times New Roman"/>
                    <w:sz w:val="14"/>
                    <w:szCs w:val="14"/>
                  </w:rPr>
                  <m:t>↓</m:t>
                </m:r>
              </m:oMath>
            </m:oMathPara>
          </w:p>
        </w:tc>
        <w:tc>
          <w:tcPr>
            <w:tcW w:w="460" w:type="dxa"/>
          </w:tcPr>
          <w:p w14:paraId="50D4EAC4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DengXian" w:hAnsi="Cambria Math" w:cs="Times New Roman"/>
                    <w:sz w:val="14"/>
                    <w:szCs w:val="14"/>
                  </w:rPr>
                  <m:t>↓</m:t>
                </m:r>
              </m:oMath>
            </m:oMathPara>
          </w:p>
        </w:tc>
        <w:tc>
          <w:tcPr>
            <w:tcW w:w="683" w:type="dxa"/>
          </w:tcPr>
          <w:p w14:paraId="133F42EA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58" w:type="dxa"/>
          </w:tcPr>
          <w:p w14:paraId="7CF6B916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504" w:type="dxa"/>
          </w:tcPr>
          <w:p w14:paraId="20277608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60" w:type="dxa"/>
          </w:tcPr>
          <w:p w14:paraId="24E7E042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b/>
                        <w:bCs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81" w:type="dxa"/>
          </w:tcPr>
          <w:p w14:paraId="6E930529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b/>
                        <w:bCs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504" w:type="dxa"/>
          </w:tcPr>
          <w:p w14:paraId="1939F726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b/>
                        <w:bCs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551" w:type="dxa"/>
          </w:tcPr>
          <w:p w14:paraId="5FCB2D04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b/>
                        <w:bCs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637" w:type="dxa"/>
          </w:tcPr>
          <w:p w14:paraId="108AE5D9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b/>
                        <w:bCs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605" w:type="dxa"/>
          </w:tcPr>
          <w:p w14:paraId="3BA05ED2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81" w:type="dxa"/>
          </w:tcPr>
          <w:p w14:paraId="12625F7B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60" w:type="dxa"/>
          </w:tcPr>
          <w:p w14:paraId="62F5A635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73" w:type="dxa"/>
          </w:tcPr>
          <w:p w14:paraId="04F625C2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b/>
                        <w:bCs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89" w:type="dxa"/>
          </w:tcPr>
          <w:p w14:paraId="72134988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36" w:type="dxa"/>
          </w:tcPr>
          <w:p w14:paraId="68F8E03D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68" w:type="dxa"/>
          </w:tcPr>
          <w:p w14:paraId="2EBF6B7D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68" w:type="dxa"/>
          </w:tcPr>
          <w:p w14:paraId="008B6066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68" w:type="dxa"/>
          </w:tcPr>
          <w:p w14:paraId="7DFDCF31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582" w:type="dxa"/>
          </w:tcPr>
          <w:p w14:paraId="0D02761A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1786" w:type="dxa"/>
          </w:tcPr>
          <w:p w14:paraId="327986A8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69E8" w:rsidRPr="001E702E" w14:paraId="01088592" w14:textId="77777777" w:rsidTr="00001C7B">
        <w:trPr>
          <w:trHeight w:val="94"/>
        </w:trPr>
        <w:tc>
          <w:tcPr>
            <w:tcW w:w="1356" w:type="dxa"/>
          </w:tcPr>
          <w:p w14:paraId="7594D5C4" w14:textId="16CAB089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="00B62B3E" w:rsidRPr="001E702E">
              <w:rPr>
                <w:rFonts w:ascii="Times New Roman" w:hAnsi="Times New Roman" w:cs="Times New Roman"/>
                <w:sz w:val="14"/>
                <w:szCs w:val="14"/>
              </w:rPr>
              <w:instrText xml:space="preserve"> ADDIN EN.CITE &lt;EndNote&gt;&lt;Cite&gt;&lt;Author&gt;Criscuolo&lt;/Author&gt;&lt;Year&gt;2022&lt;/Year&gt;&lt;RecNum&gt;169&lt;/RecNum&gt;&lt;DisplayText&gt;[2]&lt;/DisplayText&gt;&lt;record&gt;&lt;rec-number&gt;169&lt;/rec-number&gt;&lt;foreign-keys&gt;&lt;key app="EN" db-id="dwzt9zz9mr9296epwvbvdsw7vvdddp5a5w25" timestamp="1675622191"&gt;169&lt;/key&gt;&lt;/foreign-keys&gt;&lt;ref-type name="Journal Article"&gt;17&lt;/ref-type&gt;&lt;contributors&gt;&lt;authors&gt;&lt;author&gt;Criscuolo, Chiara&lt;/author&gt;&lt;author&gt;Cennamo, Gilda&lt;/author&gt;&lt;author&gt;Montorio, Daniela&lt;/author&gt;&lt;author&gt;Carotenuto, Antonio&lt;/author&gt;&lt;author&gt;Migliaccio, Miriana&lt;/author&gt;&lt;author&gt;Moccia, Marcello&lt;/author&gt;&lt;author&gt;Salvatore, Elena&lt;/author&gt;&lt;author&gt;Lanzillo, Roberta&lt;/author&gt;&lt;author&gt;Costagliola, Ciro&lt;/author&gt;&lt;author&gt;Brescia Morra, Vincenzo&lt;/author&gt;&lt;/authors&gt;&lt;/contributors&gt;&lt;titles&gt;&lt;title&gt;A two-year longitudinal study of retinal vascular impairment in patients with amnestic mild cognitive impairment&lt;/title&gt;&lt;secondary-title&gt;Frontiers in Aging Neuroscience&lt;/secondary-title&gt;&lt;/titles&gt;&lt;periodical&gt;&lt;full-title&gt;Frontiers in Aging Neuroscience&lt;/full-title&gt;&lt;abbr-1&gt;Front. Aging Neurosci.&lt;/abbr-1&gt;&lt;abbr-2&gt;Front Aging Neurosci&lt;/abbr-2&gt;&lt;/periodical&gt;&lt;pages&gt;1316&lt;/pages&gt;&lt;dates&gt;&lt;year&gt;2022&lt;/year&gt;&lt;/dates&gt;&lt;isbn&gt;1663-4365&lt;/isbn&gt;&lt;urls&gt;&lt;/urls&gt;&lt;/record&gt;&lt;/Cite&gt;&lt;/EndNote&gt;</w:instrText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="0031140E" w:rsidRPr="001E702E">
              <w:rPr>
                <w:rFonts w:ascii="Times New Roman" w:hAnsi="Times New Roman" w:cs="Times New Roman"/>
                <w:noProof/>
                <w:sz w:val="14"/>
                <w:szCs w:val="14"/>
              </w:rPr>
              <w:t>[2]</w:t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t xml:space="preserve"> aMCI: 19 </w:t>
            </w:r>
          </w:p>
          <w:p w14:paraId="69D9B025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hAnsi="Times New Roman" w:cs="Times New Roman"/>
                <w:sz w:val="14"/>
                <w:szCs w:val="14"/>
              </w:rPr>
              <w:t>2 years follow-up vs. baseline.</w:t>
            </w:r>
          </w:p>
        </w:tc>
        <w:tc>
          <w:tcPr>
            <w:tcW w:w="473" w:type="dxa"/>
          </w:tcPr>
          <w:p w14:paraId="5F4763AA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73" w:type="dxa"/>
          </w:tcPr>
          <w:p w14:paraId="50C763FF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83" w:type="dxa"/>
          </w:tcPr>
          <w:p w14:paraId="0C54156A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b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96" w:type="dxa"/>
          </w:tcPr>
          <w:p w14:paraId="10C64CF1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b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60" w:type="dxa"/>
          </w:tcPr>
          <w:p w14:paraId="22826D54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b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83" w:type="dxa"/>
          </w:tcPr>
          <w:p w14:paraId="00A8F6B4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58" w:type="dxa"/>
          </w:tcPr>
          <w:p w14:paraId="6D0CF9EE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504" w:type="dxa"/>
          </w:tcPr>
          <w:p w14:paraId="25DD158D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DengXian" w:hAnsi="Cambria Math" w:cs="Times New Roman"/>
                    <w:sz w:val="14"/>
                    <w:szCs w:val="14"/>
                  </w:rPr>
                  <m:t>↓</m:t>
                </m:r>
              </m:oMath>
            </m:oMathPara>
          </w:p>
        </w:tc>
        <w:tc>
          <w:tcPr>
            <w:tcW w:w="460" w:type="dxa"/>
          </w:tcPr>
          <w:p w14:paraId="2D908B6E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b/>
                <w:bCs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81" w:type="dxa"/>
          </w:tcPr>
          <w:p w14:paraId="1D41C032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b/>
                <w:bCs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504" w:type="dxa"/>
          </w:tcPr>
          <w:p w14:paraId="7E7711B5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b/>
                <w:bCs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551" w:type="dxa"/>
          </w:tcPr>
          <w:p w14:paraId="38EF3AE6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b/>
                <w:bCs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37" w:type="dxa"/>
          </w:tcPr>
          <w:p w14:paraId="4CB363FE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b/>
                <w:bCs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05" w:type="dxa"/>
          </w:tcPr>
          <w:p w14:paraId="190FEA55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81" w:type="dxa"/>
          </w:tcPr>
          <w:p w14:paraId="129D774E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60" w:type="dxa"/>
          </w:tcPr>
          <w:p w14:paraId="3DF69632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73" w:type="dxa"/>
          </w:tcPr>
          <w:p w14:paraId="37ECD21C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b/>
                <w:bCs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89" w:type="dxa"/>
          </w:tcPr>
          <w:p w14:paraId="13453CC3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36" w:type="dxa"/>
          </w:tcPr>
          <w:p w14:paraId="6238CE58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68" w:type="dxa"/>
          </w:tcPr>
          <w:p w14:paraId="3850E714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68" w:type="dxa"/>
          </w:tcPr>
          <w:p w14:paraId="12BDAD54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68" w:type="dxa"/>
          </w:tcPr>
          <w:p w14:paraId="11AF38CC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582" w:type="dxa"/>
          </w:tcPr>
          <w:p w14:paraId="0A22B651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1786" w:type="dxa"/>
          </w:tcPr>
          <w:p w14:paraId="70B8EA7C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69E8" w:rsidRPr="001E702E" w14:paraId="662220F2" w14:textId="77777777" w:rsidTr="00001C7B">
        <w:trPr>
          <w:trHeight w:val="94"/>
        </w:trPr>
        <w:tc>
          <w:tcPr>
            <w:tcW w:w="1356" w:type="dxa"/>
          </w:tcPr>
          <w:p w14:paraId="3EF8E285" w14:textId="74231C65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="00B62B3E" w:rsidRPr="001E702E">
              <w:rPr>
                <w:rFonts w:ascii="Times New Roman" w:hAnsi="Times New Roman" w:cs="Times New Roman"/>
                <w:sz w:val="14"/>
                <w:szCs w:val="14"/>
              </w:rPr>
              <w:instrText xml:space="preserve"> ADDIN EN.CITE &lt;EndNote&gt;&lt;Cite&gt;&lt;Author&gt;Kim&lt;/Author&gt;&lt;Year&gt;2019&lt;/Year&gt;&lt;RecNum&gt;196&lt;/RecNum&gt;&lt;DisplayText&gt;[3]&lt;/DisplayText&gt;&lt;record&gt;&lt;rec-number&gt;196&lt;/rec-number&gt;&lt;foreign-keys&gt;&lt;key app="EN" db-id="dwzt9zz9mr9296epwvbvdsw7vvdddp5a5w25" timestamp="1676059057"&gt;196&lt;/key&gt;&lt;/foreign-keys&gt;&lt;ref-type name="Journal Article"&gt;17&lt;/ref-type&gt;&lt;contributors&gt;&lt;authors&gt;&lt;author&gt;Kim, Benjamin J&lt;/author&gt;&lt;author&gt;Grossman, Murray&lt;/author&gt;&lt;author&gt;Song, Delu&lt;/author&gt;&lt;author&gt;Saludades, Samantha&lt;/author&gt;&lt;author&gt;Pan, Wei&lt;/author&gt;&lt;author&gt;Dominguez-Perez, Sophia&lt;/author&gt;&lt;author&gt;Dunaief, Joshua L&lt;/author&gt;&lt;author&gt;Aleman, Tomas S&lt;/author&gt;&lt;author&gt;Ying, Gui-Shuang&lt;/author&gt;&lt;author&gt;Irwin, David J&lt;/author&gt;&lt;/authors&gt;&lt;/contributors&gt;&lt;titles&gt;&lt;title&gt;Persistent and progressive outer retina thinning in frontotemporal degeneration&lt;/title&gt;&lt;secondary-title&gt;Frontiers in Neuroscience&lt;/secondary-title&gt;&lt;/titles&gt;&lt;periodical&gt;&lt;full-title&gt;Frontiers in Neuroscience&lt;/full-title&gt;&lt;abbr-1&gt;Front. Neurosci.&lt;/abbr-1&gt;&lt;abbr-2&gt;Front Neurosci&lt;/abbr-2&gt;&lt;/periodical&gt;&lt;pages&gt;298&lt;/pages&gt;&lt;volume&gt;13&lt;/volume&gt;&lt;dates&gt;&lt;year&gt;2019&lt;/year&gt;&lt;/dates&gt;&lt;isbn&gt;1662-453X&lt;/isbn&gt;&lt;urls&gt;&lt;/urls&gt;&lt;/record&gt;&lt;/Cite&gt;&lt;/EndNote&gt;</w:instrText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="0031140E" w:rsidRPr="001E702E">
              <w:rPr>
                <w:rFonts w:ascii="Times New Roman" w:hAnsi="Times New Roman" w:cs="Times New Roman"/>
                <w:noProof/>
                <w:sz w:val="14"/>
                <w:szCs w:val="14"/>
              </w:rPr>
              <w:t>[3]</w:t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t xml:space="preserve"> FTD: 16 vs. HCs: 30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*</m:t>
                  </m:r>
                </m:e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ℵ2</m:t>
                  </m:r>
                </m:sup>
              </m:sSup>
            </m:oMath>
            <w:r w:rsidRPr="001E702E">
              <w:rPr>
                <w:rFonts w:ascii="Times New Roman" w:hAnsi="Times New Roman" w:cs="Times New Roman"/>
                <w:sz w:val="14"/>
                <w:szCs w:val="14"/>
              </w:rPr>
              <w:t xml:space="preserve"> (Annual changes)</w:t>
            </w:r>
          </w:p>
        </w:tc>
        <w:tc>
          <w:tcPr>
            <w:tcW w:w="473" w:type="dxa"/>
          </w:tcPr>
          <w:p w14:paraId="6D16CFCC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73" w:type="dxa"/>
          </w:tcPr>
          <w:p w14:paraId="1F2EB55B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83" w:type="dxa"/>
          </w:tcPr>
          <w:p w14:paraId="5DF01B6E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96" w:type="dxa"/>
          </w:tcPr>
          <w:p w14:paraId="5F592DB7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60" w:type="dxa"/>
          </w:tcPr>
          <w:p w14:paraId="7B3BAEC0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683" w:type="dxa"/>
          </w:tcPr>
          <w:p w14:paraId="3BAC03D2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58" w:type="dxa"/>
          </w:tcPr>
          <w:p w14:paraId="511B63BC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504" w:type="dxa"/>
          </w:tcPr>
          <w:p w14:paraId="22CDF1F9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60" w:type="dxa"/>
          </w:tcPr>
          <w:p w14:paraId="51C8ACA8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81" w:type="dxa"/>
          </w:tcPr>
          <w:p w14:paraId="1A9482A6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504" w:type="dxa"/>
          </w:tcPr>
          <w:p w14:paraId="4E64D712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551" w:type="dxa"/>
          </w:tcPr>
          <w:p w14:paraId="0D9BB34C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37" w:type="dxa"/>
          </w:tcPr>
          <w:p w14:paraId="293A1159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605" w:type="dxa"/>
          </w:tcPr>
          <w:p w14:paraId="33B859A7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81" w:type="dxa"/>
          </w:tcPr>
          <w:p w14:paraId="425418BC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60" w:type="dxa"/>
          </w:tcPr>
          <w:p w14:paraId="2F45BF90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73" w:type="dxa"/>
          </w:tcPr>
          <w:p w14:paraId="21D2B3EF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89" w:type="dxa"/>
          </w:tcPr>
          <w:p w14:paraId="2B4D8947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36" w:type="dxa"/>
          </w:tcPr>
          <w:p w14:paraId="58983E23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68" w:type="dxa"/>
          </w:tcPr>
          <w:p w14:paraId="63949A48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68" w:type="dxa"/>
          </w:tcPr>
          <w:p w14:paraId="56EFA6A1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68" w:type="dxa"/>
          </w:tcPr>
          <w:p w14:paraId="42D84C99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582" w:type="dxa"/>
          </w:tcPr>
          <w:p w14:paraId="7EFF68D0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1786" w:type="dxa"/>
          </w:tcPr>
          <w:p w14:paraId="2764EE99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</w:p>
        </w:tc>
      </w:tr>
      <w:tr w:rsidR="00F169E8" w:rsidRPr="001E702E" w14:paraId="703D772C" w14:textId="77777777" w:rsidTr="00001C7B">
        <w:trPr>
          <w:trHeight w:val="94"/>
        </w:trPr>
        <w:tc>
          <w:tcPr>
            <w:tcW w:w="1356" w:type="dxa"/>
          </w:tcPr>
          <w:p w14:paraId="4656DB0D" w14:textId="740C7F64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="00B62B3E" w:rsidRPr="001E702E">
              <w:rPr>
                <w:rFonts w:ascii="Times New Roman" w:hAnsi="Times New Roman" w:cs="Times New Roman"/>
                <w:sz w:val="14"/>
                <w:szCs w:val="14"/>
              </w:rPr>
              <w:instrText xml:space="preserve"> ADDIN EN.CITE &lt;EndNote&gt;&lt;Cite&gt;&lt;Author&gt;Kim&lt;/Author&gt;&lt;Year&gt;2019&lt;/Year&gt;&lt;RecNum&gt;196&lt;/RecNum&gt;&lt;DisplayText&gt;[3]&lt;/DisplayText&gt;&lt;record&gt;&lt;rec-number&gt;196&lt;/rec-number&gt;&lt;foreign-keys&gt;&lt;key app="EN" db-id="dwzt9zz9mr9296epwvbvdsw7vvdddp5a5w25" timestamp="1676059057"&gt;196&lt;/key&gt;&lt;/foreign-keys&gt;&lt;ref-type name="Journal Article"&gt;17&lt;/ref-type&gt;&lt;contributors&gt;&lt;authors&gt;&lt;author&gt;Kim, Benjamin J&lt;/author&gt;&lt;author&gt;Grossman, Murray&lt;/author&gt;&lt;author&gt;Song, Delu&lt;/author&gt;&lt;author&gt;Saludades, Samantha&lt;/author&gt;&lt;author&gt;Pan, Wei&lt;/author&gt;&lt;author&gt;Dominguez-Perez, Sophia&lt;/author&gt;&lt;author&gt;Dunaief, Joshua L&lt;/author&gt;&lt;author&gt;Aleman, Tomas S&lt;/author&gt;&lt;author&gt;Ying, Gui-Shuang&lt;/author&gt;&lt;author&gt;Irwin, David J&lt;/author&gt;&lt;/authors&gt;&lt;/contributors&gt;&lt;titles&gt;&lt;title&gt;Persistent and progressive outer retina thinning in frontotemporal degeneration&lt;/title&gt;&lt;secondary-title&gt;Frontiers in Neuroscience&lt;/secondary-title&gt;&lt;/titles&gt;&lt;periodical&gt;&lt;full-title&gt;Frontiers in Neuroscience&lt;/full-title&gt;&lt;abbr-1&gt;Front. Neurosci.&lt;/abbr-1&gt;&lt;abbr-2&gt;Front Neurosci&lt;/abbr-2&gt;&lt;/periodical&gt;&lt;pages&gt;298&lt;/pages&gt;&lt;volume&gt;13&lt;/volume&gt;&lt;dates&gt;&lt;year&gt;2019&lt;/year&gt;&lt;/dates&gt;&lt;isbn&gt;1662-453X&lt;/isbn&gt;&lt;urls&gt;&lt;/urls&gt;&lt;/record&gt;&lt;/Cite&gt;&lt;/EndNote&gt;</w:instrText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="0031140E" w:rsidRPr="001E702E">
              <w:rPr>
                <w:rFonts w:ascii="Times New Roman" w:hAnsi="Times New Roman" w:cs="Times New Roman"/>
                <w:noProof/>
                <w:sz w:val="14"/>
                <w:szCs w:val="14"/>
              </w:rPr>
              <w:t>[3]</w:t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t xml:space="preserve"> FTD: 16 vs. HCs: 30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14"/>
                      <w:szCs w:val="1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4"/>
                      <w:szCs w:val="14"/>
                    </w:rPr>
                    <m:t>*</m:t>
                  </m:r>
                </m:e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AdjX</m:t>
                  </m:r>
                </m:sup>
              </m:sSup>
            </m:oMath>
            <w:r w:rsidRPr="001E702E">
              <w:rPr>
                <w:rFonts w:ascii="Times New Roman" w:hAnsi="Times New Roman" w:cs="Times New Roman"/>
                <w:sz w:val="14"/>
                <w:szCs w:val="14"/>
              </w:rPr>
              <w:t xml:space="preserve"> (Annual changes)</w:t>
            </w:r>
          </w:p>
        </w:tc>
        <w:tc>
          <w:tcPr>
            <w:tcW w:w="473" w:type="dxa"/>
          </w:tcPr>
          <w:p w14:paraId="0D1E5439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73" w:type="dxa"/>
          </w:tcPr>
          <w:p w14:paraId="5F91C1A8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83" w:type="dxa"/>
          </w:tcPr>
          <w:p w14:paraId="75BF37A6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96" w:type="dxa"/>
          </w:tcPr>
          <w:p w14:paraId="43C6D18B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60" w:type="dxa"/>
          </w:tcPr>
          <w:p w14:paraId="3D618D40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683" w:type="dxa"/>
          </w:tcPr>
          <w:p w14:paraId="62749C3A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58" w:type="dxa"/>
          </w:tcPr>
          <w:p w14:paraId="2E9A3DF4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504" w:type="dxa"/>
          </w:tcPr>
          <w:p w14:paraId="6E478E28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60" w:type="dxa"/>
          </w:tcPr>
          <w:p w14:paraId="4A25908A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DengXian" w:hAnsi="Cambria Math" w:cs="Times New Roman"/>
                    <w:sz w:val="14"/>
                    <w:szCs w:val="14"/>
                  </w:rPr>
                  <m:t>↓</m:t>
                </m:r>
              </m:oMath>
            </m:oMathPara>
          </w:p>
        </w:tc>
        <w:tc>
          <w:tcPr>
            <w:tcW w:w="481" w:type="dxa"/>
          </w:tcPr>
          <w:p w14:paraId="1E26C94A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504" w:type="dxa"/>
          </w:tcPr>
          <w:p w14:paraId="5104D67A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551" w:type="dxa"/>
          </w:tcPr>
          <w:p w14:paraId="41A4E1CF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37" w:type="dxa"/>
          </w:tcPr>
          <w:p w14:paraId="6D7793B8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605" w:type="dxa"/>
          </w:tcPr>
          <w:p w14:paraId="1F6AEBAA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81" w:type="dxa"/>
          </w:tcPr>
          <w:p w14:paraId="63DF88EF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60" w:type="dxa"/>
          </w:tcPr>
          <w:p w14:paraId="1195312A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73" w:type="dxa"/>
          </w:tcPr>
          <w:p w14:paraId="238BC0CC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89" w:type="dxa"/>
          </w:tcPr>
          <w:p w14:paraId="43700FDA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36" w:type="dxa"/>
          </w:tcPr>
          <w:p w14:paraId="3D1CEB72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68" w:type="dxa"/>
          </w:tcPr>
          <w:p w14:paraId="198158AC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68" w:type="dxa"/>
          </w:tcPr>
          <w:p w14:paraId="12337350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68" w:type="dxa"/>
          </w:tcPr>
          <w:p w14:paraId="5ADB79B6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582" w:type="dxa"/>
          </w:tcPr>
          <w:p w14:paraId="30D9170E" w14:textId="77777777" w:rsidR="00F169E8" w:rsidRPr="001E702E" w:rsidRDefault="00000000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1786" w:type="dxa"/>
          </w:tcPr>
          <w:p w14:paraId="1356490F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</w:p>
        </w:tc>
      </w:tr>
      <w:tr w:rsidR="00F169E8" w:rsidRPr="001E702E" w14:paraId="391EE3C1" w14:textId="77777777" w:rsidTr="00001C7B">
        <w:trPr>
          <w:trHeight w:val="94"/>
        </w:trPr>
        <w:tc>
          <w:tcPr>
            <w:tcW w:w="1356" w:type="dxa"/>
          </w:tcPr>
          <w:p w14:paraId="0111D211" w14:textId="4080047B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="00B62B3E" w:rsidRPr="001E702E">
              <w:rPr>
                <w:rFonts w:ascii="Times New Roman" w:hAnsi="Times New Roman" w:cs="Times New Roman"/>
                <w:sz w:val="14"/>
                <w:szCs w:val="14"/>
              </w:rPr>
              <w:instrText xml:space="preserve"> ADDIN EN.CITE &lt;EndNote&gt;&lt;Cite&gt;&lt;Author&gt;Choi&lt;/Author&gt;&lt;Year&gt;2016&lt;/Year&gt;&lt;RecNum&gt;89&lt;/RecNum&gt;&lt;DisplayText&gt;[4]&lt;/DisplayText&gt;&lt;record&gt;&lt;rec-number&gt;89&lt;/rec-number&gt;&lt;foreign-keys&gt;&lt;key app="EN" db-id="dwzt9zz9mr9296epwvbvdsw7vvdddp5a5w25" timestamp="1659175363"&gt;89&lt;/key&gt;&lt;/foreign-keys&gt;&lt;ref-type name="Journal Article"&gt;17&lt;/ref-type&gt;&lt;contributors&gt;&lt;authors&gt;&lt;author&gt;Choi, Seong Hye&lt;/author&gt;&lt;author&gt;Park, Sang Jun&lt;/author&gt;&lt;author&gt;Kim, Na Rae&lt;/author&gt;&lt;/authors&gt;&lt;/contributors&gt;&lt;titles&gt;&lt;title&gt;Macular ganglion cell-inner plexiform layer thickness is associated with clinical progression in mild cognitive impairment and Alzheimers disease&lt;/title&gt;&lt;secondary-title&gt;PLoS One&lt;/secondary-title&gt;&lt;/titles&gt;&lt;periodical&gt;&lt;full-title&gt;PloS One&lt;/full-title&gt;&lt;abbr-1&gt;PLoS One&lt;/abbr-1&gt;&lt;abbr-2&gt;PLoS One&lt;/abbr-2&gt;&lt;/periodical&gt;&lt;pages&gt;e0162202&lt;/pages&gt;&lt;volume&gt;11&lt;/volume&gt;&lt;number&gt;9&lt;/number&gt;&lt;dates&gt;&lt;year&gt;2016&lt;/year&gt;&lt;/dates&gt;&lt;isbn&gt;1932-6203&lt;/isbn&gt;&lt;urls&gt;&lt;/urls&gt;&lt;/record&gt;&lt;/Cite&gt;&lt;/EndNote&gt;</w:instrText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="0031140E" w:rsidRPr="001E702E">
              <w:rPr>
                <w:rFonts w:ascii="Times New Roman" w:hAnsi="Times New Roman" w:cs="Times New Roman"/>
                <w:noProof/>
                <w:sz w:val="14"/>
                <w:szCs w:val="14"/>
              </w:rPr>
              <w:t>[4]</w:t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1E70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4"/>
                  <w:szCs w:val="14"/>
                </w:rPr>
                <m:t>MC</m:t>
              </m:r>
              <m:sSub>
                <m:sSubPr>
                  <m:ctrlPr>
                    <w:rPr>
                      <w:rFonts w:ascii="Cambria Math" w:hAnsi="Cambria Math" w:cs="Times New Roman"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4"/>
                  <w:szCs w:val="14"/>
                </w:rPr>
                <m:t>:</m:t>
              </m:r>
            </m:oMath>
            <w:r w:rsidRPr="001E702E">
              <w:rPr>
                <w:rFonts w:ascii="Times New Roman" w:hAnsi="Times New Roman" w:cs="Times New Roman"/>
                <w:sz w:val="14"/>
                <w:szCs w:val="14"/>
              </w:rPr>
              <w:t xml:space="preserve"> 9 vs. </w:t>
            </w:r>
            <m:oMath>
              <m:r>
                <w:rPr>
                  <w:rFonts w:ascii="Cambria Math" w:hAnsi="Cambria Math" w:cs="Times New Roman"/>
                  <w:sz w:val="14"/>
                  <w:szCs w:val="14"/>
                </w:rPr>
                <m:t>MC</m:t>
              </m:r>
              <m:sSub>
                <m:sSubPr>
                  <m:ctrlPr>
                    <w:rPr>
                      <w:rFonts w:ascii="Cambria Math" w:hAnsi="Cambria Math" w:cs="Times New Roman"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MCI</m:t>
                  </m:r>
                </m:sub>
              </m:sSub>
            </m:oMath>
            <w:r w:rsidRPr="001E702E">
              <w:rPr>
                <w:rFonts w:ascii="Times New Roman" w:hAnsi="Times New Roman" w:cs="Times New Roman"/>
                <w:sz w:val="14"/>
                <w:szCs w:val="14"/>
              </w:rPr>
              <w:t>: 12</w:t>
            </w:r>
          </w:p>
        </w:tc>
        <w:tc>
          <w:tcPr>
            <w:tcW w:w="473" w:type="dxa"/>
          </w:tcPr>
          <w:p w14:paraId="23B48C0D" w14:textId="77777777" w:rsidR="00F169E8" w:rsidRPr="001E702E" w:rsidRDefault="00000000" w:rsidP="001E702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473" w:type="dxa"/>
          </w:tcPr>
          <w:p w14:paraId="606D9933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83" w:type="dxa"/>
          </w:tcPr>
          <w:p w14:paraId="679B33FF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96" w:type="dxa"/>
          </w:tcPr>
          <w:p w14:paraId="4826A689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60" w:type="dxa"/>
          </w:tcPr>
          <w:p w14:paraId="0DCFBB00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83" w:type="dxa"/>
          </w:tcPr>
          <w:p w14:paraId="7545B1AF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58" w:type="dxa"/>
          </w:tcPr>
          <w:p w14:paraId="0DBE79BE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DengXian" w:hAnsi="Cambria Math" w:cs="Times New Roman"/>
                    <w:sz w:val="14"/>
                    <w:szCs w:val="14"/>
                  </w:rPr>
                  <m:t>↓</m:t>
                </m:r>
              </m:oMath>
            </m:oMathPara>
          </w:p>
        </w:tc>
        <w:tc>
          <w:tcPr>
            <w:tcW w:w="504" w:type="dxa"/>
          </w:tcPr>
          <w:p w14:paraId="5F51288A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60" w:type="dxa"/>
          </w:tcPr>
          <w:p w14:paraId="478D3104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81" w:type="dxa"/>
          </w:tcPr>
          <w:p w14:paraId="0E9E3C19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504" w:type="dxa"/>
          </w:tcPr>
          <w:p w14:paraId="67745628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551" w:type="dxa"/>
          </w:tcPr>
          <w:p w14:paraId="751A3CE1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37" w:type="dxa"/>
          </w:tcPr>
          <w:p w14:paraId="0A9E89B7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05" w:type="dxa"/>
          </w:tcPr>
          <w:p w14:paraId="7F15DC43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81" w:type="dxa"/>
          </w:tcPr>
          <w:p w14:paraId="04AFEBAE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60" w:type="dxa"/>
          </w:tcPr>
          <w:p w14:paraId="6BF13711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73" w:type="dxa"/>
          </w:tcPr>
          <w:p w14:paraId="1FDA849C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489" w:type="dxa"/>
          </w:tcPr>
          <w:p w14:paraId="1D1E0AD9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36" w:type="dxa"/>
          </w:tcPr>
          <w:p w14:paraId="2492E6D3" w14:textId="77777777" w:rsidR="00F169E8" w:rsidRPr="001E702E" w:rsidRDefault="00000000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-</m:t>
                    </m:r>
                  </m:e>
                  <m:sup>
                    <m:r>
                      <w:rPr>
                        <w:rFonts w:ascii="Cambria Math" w:eastAsia="DengXian" w:hAnsi="Cambria Math" w:cs="Times New Roman"/>
                        <w:sz w:val="14"/>
                        <w:szCs w:val="14"/>
                      </w:rPr>
                      <m:t>NS</m:t>
                    </m:r>
                  </m:sup>
                </m:sSup>
              </m:oMath>
            </m:oMathPara>
          </w:p>
        </w:tc>
        <w:tc>
          <w:tcPr>
            <w:tcW w:w="668" w:type="dxa"/>
          </w:tcPr>
          <w:p w14:paraId="32ADE4C6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68" w:type="dxa"/>
          </w:tcPr>
          <w:p w14:paraId="542E5BA4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668" w:type="dxa"/>
          </w:tcPr>
          <w:p w14:paraId="117E8902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582" w:type="dxa"/>
          </w:tcPr>
          <w:p w14:paraId="3E5AD0D1" w14:textId="77777777" w:rsidR="00F169E8" w:rsidRPr="001E702E" w:rsidRDefault="00F169E8" w:rsidP="001E702E">
            <w:pPr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-</m:t>
                </m:r>
              </m:oMath>
            </m:oMathPara>
          </w:p>
        </w:tc>
        <w:tc>
          <w:tcPr>
            <w:tcW w:w="1786" w:type="dxa"/>
          </w:tcPr>
          <w:p w14:paraId="3D09B984" w14:textId="77777777" w:rsidR="00F169E8" w:rsidRPr="001E702E" w:rsidRDefault="00F169E8" w:rsidP="001E702E">
            <w:pPr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 xml:space="preserve">MT C, GC-IPL S, GC-IPL ST, GC-IPL SN: </w:t>
            </w:r>
            <m:oMath>
              <m:sSup>
                <m:sSupPr>
                  <m:ctrlPr>
                    <w:rPr>
                      <w:rFonts w:ascii="Cambria Math" w:eastAsia="DengXian" w:hAnsi="Cambria Math" w:cs="Times New Roman"/>
                      <w:sz w:val="14"/>
                      <w:szCs w:val="1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DengXian" w:hAnsi="Cambria Math" w:cs="Times New Roman"/>
                      <w:sz w:val="14"/>
                      <w:szCs w:val="14"/>
                    </w:rPr>
                    <m:t>-</m:t>
                  </m:r>
                </m:e>
                <m:sup>
                  <m:r>
                    <w:rPr>
                      <w:rFonts w:ascii="Cambria Math" w:eastAsia="DengXian" w:hAnsi="Cambria Math" w:cs="Times New Roman"/>
                      <w:sz w:val="14"/>
                      <w:szCs w:val="14"/>
                    </w:rPr>
                    <m:t>NS</m:t>
                  </m:r>
                </m:sup>
              </m:sSup>
              <m:r>
                <w:rPr>
                  <w:rFonts w:ascii="Cambria Math" w:eastAsia="DengXian" w:hAnsi="Cambria Math" w:cs="Times New Roman"/>
                  <w:sz w:val="14"/>
                  <w:szCs w:val="14"/>
                </w:rPr>
                <m:t xml:space="preserve">. </m:t>
              </m:r>
            </m:oMath>
            <w:r w:rsidRPr="001E702E">
              <w:rPr>
                <w:rFonts w:ascii="Times New Roman" w:eastAsia="DengXian" w:hAnsi="Times New Roman" w:cs="Times New Roman"/>
                <w:sz w:val="14"/>
                <w:szCs w:val="14"/>
              </w:rPr>
              <w:t xml:space="preserve">GC-IPL min, GC-IPL I, GC-IPL IN, GC-IPL IT: </w:t>
            </w:r>
            <m:oMath>
              <m:r>
                <m:rPr>
                  <m:sty m:val="p"/>
                </m:rPr>
                <w:rPr>
                  <w:rFonts w:ascii="Cambria Math" w:eastAsia="DengXian" w:hAnsi="Cambria Math" w:cs="Times New Roman"/>
                  <w:sz w:val="14"/>
                  <w:szCs w:val="14"/>
                </w:rPr>
                <m:t>↓</m:t>
              </m:r>
            </m:oMath>
          </w:p>
        </w:tc>
      </w:tr>
    </w:tbl>
    <w:p w14:paraId="31A9A059" w14:textId="3E17B0D0" w:rsidR="00F169E8" w:rsidRPr="001E702E" w:rsidRDefault="00000000" w:rsidP="001E702E">
      <w:pPr>
        <w:spacing w:after="0" w:line="240" w:lineRule="auto"/>
        <w:ind w:left="-450" w:hanging="540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e>
          <m:sup>
            <m:r>
              <w:rPr>
                <w:rFonts w:ascii="Cambria Math" w:hAnsi="Cambria Math" w:cs="Times New Roman"/>
              </w:rPr>
              <m:t>AdjX</m:t>
            </m:r>
          </m:sup>
        </m:sSup>
      </m:oMath>
      <w:r w:rsidR="001E702E" w:rsidRPr="001E702E">
        <w:rPr>
          <w:rFonts w:ascii="Times New Roman" w:eastAsiaTheme="minorEastAsia" w:hAnsi="Times New Roman" w:cs="Times New Roman"/>
        </w:rPr>
        <w:t xml:space="preserve">, </w:t>
      </w:r>
      <w:r w:rsidR="00F169E8" w:rsidRPr="001E702E">
        <w:rPr>
          <w:rFonts w:ascii="Times New Roman" w:hAnsi="Times New Roman" w:cs="Times New Roman"/>
        </w:rPr>
        <w:t xml:space="preserve">linear models are adjusted for age, sex, and race, ℵ2 The study by </w:t>
      </w:r>
      <w:r w:rsidR="00F169E8" w:rsidRPr="001E702E">
        <w:rPr>
          <w:rFonts w:ascii="Times New Roman" w:hAnsi="Times New Roman" w:cs="Times New Roman"/>
        </w:rPr>
        <w:fldChar w:fldCharType="begin"/>
      </w:r>
      <w:r w:rsidR="00B62B3E" w:rsidRPr="001E702E">
        <w:rPr>
          <w:rFonts w:ascii="Times New Roman" w:hAnsi="Times New Roman" w:cs="Times New Roman"/>
        </w:rPr>
        <w:instrText xml:space="preserve"> ADDIN EN.CITE &lt;EndNote&gt;&lt;Cite&gt;&lt;Author&gt;Kim&lt;/Author&gt;&lt;Year&gt;2019&lt;/Year&gt;&lt;RecNum&gt;196&lt;/RecNum&gt;&lt;DisplayText&gt;[3]&lt;/DisplayText&gt;&lt;record&gt;&lt;rec-number&gt;196&lt;/rec-number&gt;&lt;foreign-keys&gt;&lt;key app="EN" db-id="dwzt9zz9mr9296epwvbvdsw7vvdddp5a5w25" timestamp="1676059057"&gt;196&lt;/key&gt;&lt;/foreign-keys&gt;&lt;ref-type name="Journal Article"&gt;17&lt;/ref-type&gt;&lt;contributors&gt;&lt;authors&gt;&lt;author&gt;Kim, Benjamin J&lt;/author&gt;&lt;author&gt;Grossman, Murray&lt;/author&gt;&lt;author&gt;Song, Delu&lt;/author&gt;&lt;author&gt;Saludades, Samantha&lt;/author&gt;&lt;author&gt;Pan, Wei&lt;/author&gt;&lt;author&gt;Dominguez-Perez, Sophia&lt;/author&gt;&lt;author&gt;Dunaief, Joshua L&lt;/author&gt;&lt;author&gt;Aleman, Tomas S&lt;/author&gt;&lt;author&gt;Ying, Gui-Shuang&lt;/author&gt;&lt;author&gt;Irwin, David J&lt;/author&gt;&lt;/authors&gt;&lt;/contributors&gt;&lt;titles&gt;&lt;title&gt;Persistent and progressive outer retina thinning in frontotemporal degeneration&lt;/title&gt;&lt;secondary-title&gt;Frontiers in Neuroscience&lt;/secondary-title&gt;&lt;/titles&gt;&lt;periodical&gt;&lt;full-title&gt;Frontiers in Neuroscience&lt;/full-title&gt;&lt;abbr-1&gt;Front. Neurosci.&lt;/abbr-1&gt;&lt;abbr-2&gt;Front Neurosci&lt;/abbr-2&gt;&lt;/periodical&gt;&lt;pages&gt;298&lt;/pages&gt;&lt;volume&gt;13&lt;/volume&gt;&lt;dates&gt;&lt;year&gt;2019&lt;/year&gt;&lt;/dates&gt;&lt;isbn&gt;1662-453X&lt;/isbn&gt;&lt;urls&gt;&lt;/urls&gt;&lt;/record&gt;&lt;/Cite&gt;&lt;/EndNote&gt;</w:instrText>
      </w:r>
      <w:r w:rsidR="00F169E8" w:rsidRPr="001E702E">
        <w:rPr>
          <w:rFonts w:ascii="Times New Roman" w:hAnsi="Times New Roman" w:cs="Times New Roman"/>
        </w:rPr>
        <w:fldChar w:fldCharType="separate"/>
      </w:r>
      <w:r w:rsidR="0031140E" w:rsidRPr="001E702E">
        <w:rPr>
          <w:rFonts w:ascii="Times New Roman" w:hAnsi="Times New Roman" w:cs="Times New Roman"/>
          <w:noProof/>
        </w:rPr>
        <w:t>[3]</w:t>
      </w:r>
      <w:r w:rsidR="00F169E8" w:rsidRPr="001E702E">
        <w:rPr>
          <w:rFonts w:ascii="Times New Roman" w:hAnsi="Times New Roman" w:cs="Times New Roman"/>
        </w:rPr>
        <w:fldChar w:fldCharType="end"/>
      </w:r>
      <w:r w:rsidR="00F169E8" w:rsidRPr="001E702E">
        <w:rPr>
          <w:rFonts w:ascii="Times New Roman" w:hAnsi="Times New Roman" w:cs="Times New Roman"/>
        </w:rPr>
        <w:t xml:space="preserve"> had an average follow-up of 14.5- and 15.6-months for HCs and FTD, correspondingly.</w:t>
      </w:r>
    </w:p>
    <w:p w14:paraId="191916C4" w14:textId="72F4E370" w:rsidR="00F169E8" w:rsidRPr="001E702E" w:rsidRDefault="00F169E8" w:rsidP="001E702E">
      <w:pPr>
        <w:spacing w:after="0" w:line="240" w:lineRule="auto"/>
        <w:ind w:left="-450" w:hanging="540"/>
        <w:rPr>
          <w:rFonts w:ascii="Times New Roman" w:hAnsi="Times New Roman" w:cs="Times New Roman"/>
        </w:rPr>
      </w:pPr>
      <w:r w:rsidRPr="001E702E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Noteworthy, all tables illustrate significant changes by </w:t>
      </w:r>
      <m:oMath>
        <m:r>
          <w:rPr>
            <w:rFonts w:ascii="Cambria Math" w:eastAsia="DengXian" w:hAnsi="Cambria Math" w:cs="Times New Roman"/>
            <w:sz w:val="24"/>
            <w:szCs w:val="24"/>
            <w:lang w:eastAsia="zh-CN"/>
          </w:rPr>
          <m:t>↑</m:t>
        </m:r>
      </m:oMath>
      <w:r w:rsidRPr="001E702E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or </w:t>
      </w:r>
      <m:oMath>
        <m:r>
          <w:rPr>
            <w:rFonts w:ascii="Cambria Math" w:eastAsia="DengXian" w:hAnsi="Cambria Math" w:cs="Times New Roman"/>
            <w:sz w:val="24"/>
            <w:szCs w:val="24"/>
            <w:lang w:eastAsia="zh-CN"/>
          </w:rPr>
          <m:t>↓</m:t>
        </m:r>
      </m:oMath>
      <w:r w:rsidRPr="001E702E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arrows, insignificant changes by </w:t>
      </w:r>
      <m:oMath>
        <m:sSup>
          <m:sSupPr>
            <m:ctrlPr>
              <w:rPr>
                <w:rFonts w:ascii="Cambria Math" w:eastAsia="DengXian" w:hAnsi="Cambria Math" w:cs="Times New Roman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DengXian" w:hAnsi="Cambria Math" w:cs="Times New Roman"/>
                <w:sz w:val="24"/>
                <w:szCs w:val="24"/>
                <w:lang w:eastAsia="zh-CN"/>
              </w:rPr>
              <m:t>-</m:t>
            </m:r>
          </m:e>
          <m:sup>
            <m:r>
              <w:rPr>
                <w:rFonts w:ascii="Cambria Math" w:eastAsia="DengXian" w:hAnsi="Cambria Math" w:cs="Times New Roman"/>
                <w:sz w:val="24"/>
                <w:szCs w:val="24"/>
                <w:lang w:eastAsia="zh-CN"/>
              </w:rPr>
              <m:t>NS</m:t>
            </m:r>
          </m:sup>
        </m:sSup>
      </m:oMath>
      <w:r w:rsidRPr="001E702E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, and </w:t>
      </w:r>
      <m:oMath>
        <m:r>
          <w:rPr>
            <w:rFonts w:ascii="Cambria Math" w:eastAsia="DengXian" w:hAnsi="Cambria Math" w:cs="Times New Roman"/>
            <w:sz w:val="24"/>
            <w:szCs w:val="24"/>
            <w:lang w:eastAsia="zh-CN"/>
          </w:rPr>
          <m:t>-</m:t>
        </m:r>
      </m:oMath>
      <w:r w:rsidRPr="001E702E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for any missing parameters.</w:t>
      </w:r>
    </w:p>
    <w:p w14:paraId="0F61AEA8" w14:textId="77777777" w:rsidR="0031140E" w:rsidRPr="001E702E" w:rsidRDefault="0031140E" w:rsidP="001E702E">
      <w:pPr>
        <w:spacing w:after="0" w:line="240" w:lineRule="auto"/>
        <w:ind w:left="-450" w:hanging="540"/>
        <w:rPr>
          <w:rFonts w:ascii="Times New Roman" w:hAnsi="Times New Roman" w:cs="Times New Roman"/>
        </w:rPr>
      </w:pPr>
    </w:p>
    <w:p w14:paraId="18813F77" w14:textId="222B12EB" w:rsidR="0031140E" w:rsidRPr="001E702E" w:rsidRDefault="001E702E" w:rsidP="001E702E">
      <w:pPr>
        <w:spacing w:after="0" w:line="240" w:lineRule="auto"/>
        <w:ind w:left="-45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1E702E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19CD74B" w14:textId="20CE3476" w:rsidR="001E702E" w:rsidRPr="001E702E" w:rsidRDefault="0031140E" w:rsidP="001E702E">
      <w:pPr>
        <w:pStyle w:val="EndNoteBibliography"/>
        <w:spacing w:after="0"/>
        <w:ind w:left="-450" w:hanging="540"/>
        <w:rPr>
          <w:rFonts w:ascii="Times New Roman" w:hAnsi="Times New Roman" w:cs="Times New Roman"/>
        </w:rPr>
      </w:pPr>
      <w:r w:rsidRPr="001E702E">
        <w:rPr>
          <w:rFonts w:ascii="Times New Roman" w:hAnsi="Times New Roman" w:cs="Times New Roman"/>
        </w:rPr>
        <w:fldChar w:fldCharType="begin"/>
      </w:r>
      <w:r w:rsidRPr="001E702E">
        <w:rPr>
          <w:rFonts w:ascii="Times New Roman" w:hAnsi="Times New Roman" w:cs="Times New Roman"/>
        </w:rPr>
        <w:instrText xml:space="preserve"> ADDIN EN.REFLIST </w:instrText>
      </w:r>
      <w:r w:rsidRPr="001E702E">
        <w:rPr>
          <w:rFonts w:ascii="Times New Roman" w:hAnsi="Times New Roman" w:cs="Times New Roman"/>
        </w:rPr>
        <w:fldChar w:fldCharType="separate"/>
      </w:r>
      <w:r w:rsidR="00DB2D98" w:rsidRPr="001E702E">
        <w:rPr>
          <w:rFonts w:ascii="Times New Roman" w:hAnsi="Times New Roman" w:cs="Times New Roman"/>
        </w:rPr>
        <w:t>[1]</w:t>
      </w:r>
      <w:r w:rsidR="00DB2D98" w:rsidRPr="001E702E">
        <w:rPr>
          <w:rFonts w:ascii="Times New Roman" w:hAnsi="Times New Roman" w:cs="Times New Roman"/>
        </w:rPr>
        <w:tab/>
        <w:t xml:space="preserve">Garcia‐Martin E, Bambo MP, Marques ML, Satue M, Otin S, Larrosa JM, Polo V, Pablo LE (2016) Ganglion cell layer measurements correlate with disease severity in patients with Alzheimer's disease. </w:t>
      </w:r>
      <w:r w:rsidR="00DB2D98" w:rsidRPr="001E702E">
        <w:rPr>
          <w:rFonts w:ascii="Times New Roman" w:hAnsi="Times New Roman" w:cs="Times New Roman"/>
          <w:i/>
        </w:rPr>
        <w:t>Acta Ophthalmol</w:t>
      </w:r>
      <w:r w:rsidR="00DB2D98" w:rsidRPr="001E702E">
        <w:rPr>
          <w:rFonts w:ascii="Times New Roman" w:hAnsi="Times New Roman" w:cs="Times New Roman"/>
        </w:rPr>
        <w:t xml:space="preserve"> </w:t>
      </w:r>
      <w:r w:rsidR="00DB2D98" w:rsidRPr="001E702E">
        <w:rPr>
          <w:rFonts w:ascii="Times New Roman" w:hAnsi="Times New Roman" w:cs="Times New Roman"/>
          <w:b/>
        </w:rPr>
        <w:t>94</w:t>
      </w:r>
      <w:r w:rsidR="00DB2D98" w:rsidRPr="001E702E">
        <w:rPr>
          <w:rFonts w:ascii="Times New Roman" w:hAnsi="Times New Roman" w:cs="Times New Roman"/>
        </w:rPr>
        <w:t>, e454-e459.</w:t>
      </w:r>
      <w:r w:rsidR="001E702E">
        <w:rPr>
          <w:rFonts w:ascii="Times New Roman" w:hAnsi="Times New Roman" w:cs="Times New Roman"/>
        </w:rPr>
        <w:t xml:space="preserve"> </w:t>
      </w:r>
    </w:p>
    <w:p w14:paraId="5D799421" w14:textId="576FB6A7" w:rsidR="00DB2D98" w:rsidRPr="001E702E" w:rsidRDefault="00DB2D98" w:rsidP="001E702E">
      <w:pPr>
        <w:pStyle w:val="EndNoteBibliography"/>
        <w:spacing w:after="0"/>
        <w:ind w:left="-450" w:hanging="540"/>
        <w:rPr>
          <w:rFonts w:ascii="Times New Roman" w:hAnsi="Times New Roman" w:cs="Times New Roman"/>
        </w:rPr>
      </w:pPr>
      <w:r w:rsidRPr="001E702E">
        <w:rPr>
          <w:rFonts w:ascii="Times New Roman" w:hAnsi="Times New Roman" w:cs="Times New Roman"/>
        </w:rPr>
        <w:t>[2]</w:t>
      </w:r>
      <w:r w:rsidRPr="001E702E">
        <w:rPr>
          <w:rFonts w:ascii="Times New Roman" w:hAnsi="Times New Roman" w:cs="Times New Roman"/>
        </w:rPr>
        <w:tab/>
        <w:t>Criscuolo C, Cennamo G, Montorio D, Carotenuto A, Migliaccio M, Moccia M, Salvatore E, Lanzillo R, Costagliola C, Brescia Morra V (202</w:t>
      </w:r>
      <w:r w:rsidR="001E702E">
        <w:rPr>
          <w:rFonts w:ascii="Times New Roman" w:hAnsi="Times New Roman" w:cs="Times New Roman"/>
        </w:rPr>
        <w:t>2</w:t>
      </w:r>
      <w:r w:rsidRPr="001E702E">
        <w:rPr>
          <w:rFonts w:ascii="Times New Roman" w:hAnsi="Times New Roman" w:cs="Times New Roman"/>
        </w:rPr>
        <w:t xml:space="preserve">) A two-year longitudinal study of retinal vascular impairment in patients with amnestic mild cognitive impairment. </w:t>
      </w:r>
      <w:r w:rsidRPr="001E702E">
        <w:rPr>
          <w:rFonts w:ascii="Times New Roman" w:hAnsi="Times New Roman" w:cs="Times New Roman"/>
          <w:i/>
        </w:rPr>
        <w:t>Front Aging Neurosci</w:t>
      </w:r>
      <w:r w:rsidRPr="001E702E">
        <w:rPr>
          <w:rFonts w:ascii="Times New Roman" w:hAnsi="Times New Roman" w:cs="Times New Roman"/>
        </w:rPr>
        <w:t xml:space="preserve"> </w:t>
      </w:r>
      <w:r w:rsidR="001E702E" w:rsidRPr="001E702E">
        <w:rPr>
          <w:rFonts w:ascii="Times New Roman" w:hAnsi="Times New Roman" w:cs="Times New Roman"/>
          <w:b/>
          <w:bCs/>
        </w:rPr>
        <w:t>14</w:t>
      </w:r>
      <w:r w:rsidR="001E702E">
        <w:rPr>
          <w:rFonts w:ascii="Times New Roman" w:hAnsi="Times New Roman" w:cs="Times New Roman"/>
        </w:rPr>
        <w:t xml:space="preserve">, </w:t>
      </w:r>
      <w:r w:rsidR="001E702E" w:rsidRPr="001E702E">
        <w:rPr>
          <w:rFonts w:ascii="Times New Roman" w:hAnsi="Times New Roman" w:cs="Times New Roman"/>
        </w:rPr>
        <w:t>993621</w:t>
      </w:r>
      <w:r w:rsidR="001E702E">
        <w:rPr>
          <w:rFonts w:ascii="Times New Roman" w:hAnsi="Times New Roman" w:cs="Times New Roman"/>
        </w:rPr>
        <w:t>.</w:t>
      </w:r>
    </w:p>
    <w:p w14:paraId="29D46ECA" w14:textId="77777777" w:rsidR="00DB2D98" w:rsidRPr="001E702E" w:rsidRDefault="00DB2D98" w:rsidP="001E702E">
      <w:pPr>
        <w:pStyle w:val="EndNoteBibliography"/>
        <w:spacing w:after="0"/>
        <w:ind w:left="-450" w:hanging="540"/>
        <w:rPr>
          <w:rFonts w:ascii="Times New Roman" w:hAnsi="Times New Roman" w:cs="Times New Roman"/>
        </w:rPr>
      </w:pPr>
      <w:r w:rsidRPr="001E702E">
        <w:rPr>
          <w:rFonts w:ascii="Times New Roman" w:hAnsi="Times New Roman" w:cs="Times New Roman"/>
        </w:rPr>
        <w:t>[3]</w:t>
      </w:r>
      <w:r w:rsidRPr="001E702E">
        <w:rPr>
          <w:rFonts w:ascii="Times New Roman" w:hAnsi="Times New Roman" w:cs="Times New Roman"/>
        </w:rPr>
        <w:tab/>
        <w:t xml:space="preserve">Kim BJ, Grossman M, Song D, Saludades S, Pan W, Dominguez-Perez S, Dunaief JL, Aleman TS, Ying G-S, Irwin DJ (2019) Persistent and progressive outer retina thinning in frontotemporal degeneration. </w:t>
      </w:r>
      <w:r w:rsidRPr="001E702E">
        <w:rPr>
          <w:rFonts w:ascii="Times New Roman" w:hAnsi="Times New Roman" w:cs="Times New Roman"/>
          <w:i/>
        </w:rPr>
        <w:t>Front Neurosci</w:t>
      </w:r>
      <w:r w:rsidRPr="001E702E">
        <w:rPr>
          <w:rFonts w:ascii="Times New Roman" w:hAnsi="Times New Roman" w:cs="Times New Roman"/>
        </w:rPr>
        <w:t xml:space="preserve"> </w:t>
      </w:r>
      <w:r w:rsidRPr="001E702E">
        <w:rPr>
          <w:rFonts w:ascii="Times New Roman" w:hAnsi="Times New Roman" w:cs="Times New Roman"/>
          <w:b/>
        </w:rPr>
        <w:t>13</w:t>
      </w:r>
      <w:r w:rsidRPr="001E702E">
        <w:rPr>
          <w:rFonts w:ascii="Times New Roman" w:hAnsi="Times New Roman" w:cs="Times New Roman"/>
        </w:rPr>
        <w:t>, 298.</w:t>
      </w:r>
    </w:p>
    <w:p w14:paraId="744B0386" w14:textId="77777777" w:rsidR="00DB2D98" w:rsidRPr="001E702E" w:rsidRDefault="00DB2D98" w:rsidP="001E702E">
      <w:pPr>
        <w:pStyle w:val="EndNoteBibliography"/>
        <w:spacing w:after="0"/>
        <w:ind w:left="-450" w:hanging="540"/>
        <w:rPr>
          <w:rFonts w:ascii="Times New Roman" w:hAnsi="Times New Roman" w:cs="Times New Roman"/>
        </w:rPr>
      </w:pPr>
      <w:r w:rsidRPr="001E702E">
        <w:rPr>
          <w:rFonts w:ascii="Times New Roman" w:hAnsi="Times New Roman" w:cs="Times New Roman"/>
        </w:rPr>
        <w:t>[4]</w:t>
      </w:r>
      <w:r w:rsidRPr="001E702E">
        <w:rPr>
          <w:rFonts w:ascii="Times New Roman" w:hAnsi="Times New Roman" w:cs="Times New Roman"/>
        </w:rPr>
        <w:tab/>
        <w:t xml:space="preserve">Choi SH, Park SJ, Kim NR (2016) Macular ganglion cell-inner plexiform layer thickness is associated with clinical progression in mild cognitive impairment and Alzheimers disease. </w:t>
      </w:r>
      <w:r w:rsidRPr="001E702E">
        <w:rPr>
          <w:rFonts w:ascii="Times New Roman" w:hAnsi="Times New Roman" w:cs="Times New Roman"/>
          <w:i/>
        </w:rPr>
        <w:t>PLoS One</w:t>
      </w:r>
      <w:r w:rsidRPr="001E702E">
        <w:rPr>
          <w:rFonts w:ascii="Times New Roman" w:hAnsi="Times New Roman" w:cs="Times New Roman"/>
        </w:rPr>
        <w:t xml:space="preserve"> </w:t>
      </w:r>
      <w:r w:rsidRPr="001E702E">
        <w:rPr>
          <w:rFonts w:ascii="Times New Roman" w:hAnsi="Times New Roman" w:cs="Times New Roman"/>
          <w:b/>
        </w:rPr>
        <w:t>11</w:t>
      </w:r>
      <w:r w:rsidRPr="001E702E">
        <w:rPr>
          <w:rFonts w:ascii="Times New Roman" w:hAnsi="Times New Roman" w:cs="Times New Roman"/>
        </w:rPr>
        <w:t>, e0162202.</w:t>
      </w:r>
    </w:p>
    <w:p w14:paraId="25097224" w14:textId="1D4ED4EB" w:rsidR="00000000" w:rsidRPr="001E702E" w:rsidRDefault="0031140E" w:rsidP="001E702E">
      <w:pPr>
        <w:spacing w:after="0" w:line="240" w:lineRule="auto"/>
        <w:ind w:left="-450" w:hanging="540"/>
        <w:rPr>
          <w:rFonts w:ascii="Times New Roman" w:hAnsi="Times New Roman" w:cs="Times New Roman"/>
        </w:rPr>
      </w:pPr>
      <w:r w:rsidRPr="001E702E">
        <w:rPr>
          <w:rFonts w:ascii="Times New Roman" w:hAnsi="Times New Roman" w:cs="Times New Roman"/>
        </w:rPr>
        <w:fldChar w:fldCharType="end"/>
      </w:r>
    </w:p>
    <w:sectPr w:rsidR="004A406B" w:rsidRPr="001E702E" w:rsidSect="001E702E">
      <w:pgSz w:w="16819" w:h="11894" w:orient="landscape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 Alzheimer&amp;apos;s Disea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zt9zz9mr9296epwvbvdsw7vvdddp5a5w25&quot;&gt;EndNote_4thOct2023Update&lt;record-ids&gt;&lt;item&gt;89&lt;/item&gt;&lt;item&gt;169&lt;/item&gt;&lt;item&gt;186&lt;/item&gt;&lt;item&gt;196&lt;/item&gt;&lt;/record-ids&gt;&lt;/item&gt;&lt;/Libraries&gt;"/>
  </w:docVars>
  <w:rsids>
    <w:rsidRoot w:val="006B3DCA"/>
    <w:rsid w:val="00001C7B"/>
    <w:rsid w:val="001E702E"/>
    <w:rsid w:val="0031140E"/>
    <w:rsid w:val="00415E3B"/>
    <w:rsid w:val="005E3CEA"/>
    <w:rsid w:val="006B3DCA"/>
    <w:rsid w:val="007D4366"/>
    <w:rsid w:val="00A15DA8"/>
    <w:rsid w:val="00B62B3E"/>
    <w:rsid w:val="00DB2D98"/>
    <w:rsid w:val="00F1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FB5B"/>
  <w15:chartTrackingRefBased/>
  <w15:docId w15:val="{2FDA1CF2-E0EF-4D96-8704-F6395F89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9E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9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69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169E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1140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1140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1140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1140E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2953-7CAF-4561-A74A-F636E6C2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1534</Words>
  <Characters>8748</Characters>
  <Application>Microsoft Office Word</Application>
  <DocSecurity>0</DocSecurity>
  <Lines>72</Lines>
  <Paragraphs>20</Paragraphs>
  <ScaleCrop>false</ScaleCrop>
  <Company>The University of Liverpool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Ibrahim, Yehia [ya7yo7a1]</dc:creator>
  <cp:keywords/>
  <dc:description/>
  <cp:lastModifiedBy>Bethany Kumar</cp:lastModifiedBy>
  <cp:revision>11</cp:revision>
  <dcterms:created xsi:type="dcterms:W3CDTF">2023-03-31T11:07:00Z</dcterms:created>
  <dcterms:modified xsi:type="dcterms:W3CDTF">2023-10-09T18:25:00Z</dcterms:modified>
</cp:coreProperties>
</file>