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D383A" w14:textId="77777777" w:rsidR="00C3796F" w:rsidRPr="00C3796F" w:rsidRDefault="00C3796F" w:rsidP="00C3796F">
      <w:pPr>
        <w:tabs>
          <w:tab w:val="left" w:pos="360"/>
        </w:tabs>
        <w:autoSpaceDE w:val="0"/>
        <w:autoSpaceDN w:val="0"/>
        <w:adjustRightInd w:val="0"/>
        <w:rPr>
          <w:b/>
          <w:bCs/>
          <w:color w:val="000000" w:themeColor="text1"/>
          <w:sz w:val="40"/>
          <w:szCs w:val="40"/>
        </w:rPr>
      </w:pPr>
      <w:r w:rsidRPr="00C3796F">
        <w:rPr>
          <w:b/>
          <w:bCs/>
          <w:color w:val="000000" w:themeColor="text1"/>
          <w:sz w:val="40"/>
          <w:szCs w:val="40"/>
        </w:rPr>
        <w:t>Supplementary Material</w:t>
      </w:r>
    </w:p>
    <w:p w14:paraId="5265686C" w14:textId="77777777" w:rsidR="00C3796F" w:rsidRDefault="00C3796F" w:rsidP="00C3796F">
      <w:pPr>
        <w:tabs>
          <w:tab w:val="left" w:pos="360"/>
        </w:tabs>
        <w:autoSpaceDE w:val="0"/>
        <w:autoSpaceDN w:val="0"/>
        <w:adjustRightInd w:val="0"/>
        <w:rPr>
          <w:b/>
          <w:bCs/>
          <w:color w:val="000000" w:themeColor="text1"/>
        </w:rPr>
      </w:pPr>
    </w:p>
    <w:p w14:paraId="507B1152" w14:textId="6FF2D86B" w:rsidR="00EC4317" w:rsidRPr="00C67033" w:rsidRDefault="002154B2" w:rsidP="00C3796F">
      <w:pPr>
        <w:tabs>
          <w:tab w:val="left" w:pos="360"/>
        </w:tabs>
        <w:autoSpaceDE w:val="0"/>
        <w:autoSpaceDN w:val="0"/>
        <w:adjustRightInd w:val="0"/>
        <w:rPr>
          <w:b/>
          <w:bCs/>
          <w:color w:val="000000" w:themeColor="text1"/>
        </w:rPr>
      </w:pPr>
      <w:r w:rsidRPr="00C67033">
        <w:rPr>
          <w:b/>
          <w:bCs/>
          <w:color w:val="000000" w:themeColor="text1"/>
        </w:rPr>
        <w:t>Neuronal</w:t>
      </w:r>
      <w:r w:rsidR="001D2AA6" w:rsidRPr="00C67033">
        <w:rPr>
          <w:b/>
          <w:bCs/>
          <w:color w:val="000000" w:themeColor="text1"/>
        </w:rPr>
        <w:t xml:space="preserve"> </w:t>
      </w:r>
      <w:r w:rsidR="00C67033" w:rsidRPr="00C67033">
        <w:rPr>
          <w:b/>
          <w:bCs/>
          <w:color w:val="000000" w:themeColor="text1"/>
        </w:rPr>
        <w:t>D</w:t>
      </w:r>
      <w:r w:rsidR="001D2AA6" w:rsidRPr="00C67033">
        <w:rPr>
          <w:b/>
          <w:bCs/>
          <w:color w:val="000000" w:themeColor="text1"/>
        </w:rPr>
        <w:t xml:space="preserve">eposition of </w:t>
      </w:r>
      <w:r w:rsidR="00C67033" w:rsidRPr="00C67033">
        <w:rPr>
          <w:b/>
          <w:bCs/>
          <w:color w:val="000000" w:themeColor="text1"/>
        </w:rPr>
        <w:t>A</w:t>
      </w:r>
      <w:r w:rsidR="00EC4317" w:rsidRPr="00C67033">
        <w:rPr>
          <w:b/>
          <w:bCs/>
          <w:color w:val="000000" w:themeColor="text1"/>
        </w:rPr>
        <w:t>myloid</w:t>
      </w:r>
      <w:r w:rsidR="00C67033" w:rsidRPr="00C67033">
        <w:rPr>
          <w:b/>
          <w:bCs/>
          <w:color w:val="000000" w:themeColor="text1"/>
        </w:rPr>
        <w:t>-</w:t>
      </w:r>
      <w:r w:rsidR="00C67033" w:rsidRPr="00C67033">
        <w:rPr>
          <w:b/>
          <w:bCs/>
          <w:color w:val="000000" w:themeColor="text1"/>
        </w:rPr>
        <w:t>β</w:t>
      </w:r>
      <w:r w:rsidR="00EC4317" w:rsidRPr="00C67033">
        <w:rPr>
          <w:b/>
          <w:bCs/>
          <w:color w:val="000000" w:themeColor="text1"/>
        </w:rPr>
        <w:t xml:space="preserve"> </w:t>
      </w:r>
      <w:r w:rsidR="00C67033" w:rsidRPr="00C67033">
        <w:rPr>
          <w:b/>
          <w:bCs/>
          <w:color w:val="000000" w:themeColor="text1"/>
        </w:rPr>
        <w:t>O</w:t>
      </w:r>
      <w:r w:rsidR="00EC4317" w:rsidRPr="00C67033">
        <w:rPr>
          <w:b/>
          <w:bCs/>
          <w:color w:val="000000" w:themeColor="text1"/>
        </w:rPr>
        <w:t xml:space="preserve">ligomers and </w:t>
      </w:r>
      <w:r w:rsidR="00C67033" w:rsidRPr="00C67033">
        <w:rPr>
          <w:b/>
          <w:bCs/>
          <w:color w:val="000000" w:themeColor="text1"/>
        </w:rPr>
        <w:t>Hyperphosphorylated Tau Is Closely C</w:t>
      </w:r>
      <w:r w:rsidR="00EC4317" w:rsidRPr="00C67033">
        <w:rPr>
          <w:b/>
          <w:bCs/>
          <w:color w:val="000000" w:themeColor="text1"/>
        </w:rPr>
        <w:t>onnected</w:t>
      </w:r>
      <w:r w:rsidR="00C2500A" w:rsidRPr="00C67033">
        <w:rPr>
          <w:b/>
          <w:bCs/>
          <w:color w:val="000000" w:themeColor="text1"/>
        </w:rPr>
        <w:t xml:space="preserve"> with </w:t>
      </w:r>
      <w:r w:rsidR="00C67033" w:rsidRPr="00C67033">
        <w:rPr>
          <w:b/>
          <w:bCs/>
          <w:color w:val="000000" w:themeColor="text1"/>
        </w:rPr>
        <w:t xml:space="preserve">Cognitive Dysfunction </w:t>
      </w:r>
      <w:r w:rsidR="00EC4317" w:rsidRPr="00C67033">
        <w:rPr>
          <w:b/>
          <w:bCs/>
          <w:color w:val="000000" w:themeColor="text1"/>
        </w:rPr>
        <w:t xml:space="preserve">in </w:t>
      </w:r>
      <w:r w:rsidR="00C67033" w:rsidRPr="00C67033">
        <w:rPr>
          <w:b/>
          <w:bCs/>
          <w:color w:val="000000" w:themeColor="text1"/>
        </w:rPr>
        <w:t xml:space="preserve">Aged Dogs </w:t>
      </w:r>
    </w:p>
    <w:p w14:paraId="0F21E2C1" w14:textId="3341CAF0" w:rsidR="00562754" w:rsidRDefault="00562754" w:rsidP="00C3796F">
      <w:pPr>
        <w:tabs>
          <w:tab w:val="left" w:pos="360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7E132589" w14:textId="3F93FC7E" w:rsidR="00C3796F" w:rsidRDefault="00C3796F" w:rsidP="00C3796F">
      <w:pPr>
        <w:tabs>
          <w:tab w:val="left" w:pos="360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2B4A5434" w14:textId="77777777" w:rsidR="00C3796F" w:rsidRPr="00C67033" w:rsidRDefault="00C3796F" w:rsidP="00C3796F">
      <w:pPr>
        <w:tabs>
          <w:tab w:val="left" w:pos="360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516C1171" w14:textId="7CFA8EB6" w:rsidR="00C3796F" w:rsidRDefault="00830E38" w:rsidP="00C3796F">
      <w:pPr>
        <w:tabs>
          <w:tab w:val="left" w:pos="360"/>
        </w:tabs>
        <w:jc w:val="both"/>
        <w:rPr>
          <w:color w:val="000000" w:themeColor="text1"/>
          <w:kern w:val="24"/>
        </w:rPr>
      </w:pPr>
      <w:r w:rsidRPr="00C67033">
        <w:rPr>
          <w:b/>
        </w:rPr>
        <w:t>Supplementary</w:t>
      </w:r>
      <w:r w:rsidR="00B018F9" w:rsidRPr="00C67033">
        <w:rPr>
          <w:b/>
        </w:rPr>
        <w:t xml:space="preserve"> </w:t>
      </w:r>
      <w:r w:rsidR="00C3796F">
        <w:rPr>
          <w:b/>
        </w:rPr>
        <w:t>F</w:t>
      </w:r>
      <w:r w:rsidR="00B018F9" w:rsidRPr="00C67033">
        <w:rPr>
          <w:b/>
        </w:rPr>
        <w:t>igure 1</w:t>
      </w:r>
      <w:r w:rsidR="00B92F7C" w:rsidRPr="00C67033">
        <w:rPr>
          <w:b/>
        </w:rPr>
        <w:t>.</w:t>
      </w:r>
      <w:r w:rsidR="00B018F9" w:rsidRPr="00C67033">
        <w:rPr>
          <w:b/>
        </w:rPr>
        <w:t xml:space="preserve"> </w:t>
      </w:r>
      <w:r w:rsidR="00B018F9" w:rsidRPr="00C67033">
        <w:rPr>
          <w:b/>
          <w:bCs/>
          <w:color w:val="000000" w:themeColor="text1"/>
          <w:kern w:val="24"/>
        </w:rPr>
        <w:t>Photomicrographs of Congo red staining in the brain</w:t>
      </w:r>
      <w:r w:rsidR="00B018F9" w:rsidRPr="00C67033">
        <w:rPr>
          <w:color w:val="000000" w:themeColor="text1"/>
        </w:rPr>
        <w:t xml:space="preserve"> </w:t>
      </w:r>
      <w:r w:rsidR="00B018F9" w:rsidRPr="00C67033">
        <w:rPr>
          <w:b/>
          <w:bCs/>
          <w:color w:val="000000" w:themeColor="text1"/>
        </w:rPr>
        <w:t xml:space="preserve">hippocampal and cortical region </w:t>
      </w:r>
      <w:r w:rsidR="00B018F9" w:rsidRPr="00C67033">
        <w:rPr>
          <w:b/>
          <w:bCs/>
          <w:color w:val="000000" w:themeColor="text1"/>
          <w:kern w:val="24"/>
        </w:rPr>
        <w:t xml:space="preserve">of a 15-year-old small size Pomeranian. </w:t>
      </w:r>
      <w:r w:rsidR="00B018F9" w:rsidRPr="00C67033">
        <w:rPr>
          <w:color w:val="231F20"/>
          <w:kern w:val="24"/>
        </w:rPr>
        <w:t>No distinctive red-brick staining of amyloid fibrils and apple-green birefringence with Congo red staining were observed in the brain A, B) hippocampus C, D) frontal cortex</w:t>
      </w:r>
      <w:r w:rsidR="00B018F9" w:rsidRPr="00C67033">
        <w:rPr>
          <w:color w:val="000000" w:themeColor="text1"/>
          <w:kern w:val="24"/>
        </w:rPr>
        <w:t xml:space="preserve"> of a 15-year-old small size Pomeranian (scale bar</w:t>
      </w:r>
      <w:r w:rsidRPr="00C67033">
        <w:rPr>
          <w:color w:val="000000" w:themeColor="text1"/>
          <w:kern w:val="24"/>
        </w:rPr>
        <w:t xml:space="preserve"> </w:t>
      </w:r>
      <w:r w:rsidR="00B018F9" w:rsidRPr="00C67033">
        <w:rPr>
          <w:color w:val="000000" w:themeColor="text1"/>
          <w:kern w:val="24"/>
        </w:rPr>
        <w:t>= 20</w:t>
      </w:r>
      <w:r w:rsidR="00C3796F">
        <w:rPr>
          <w:color w:val="000000" w:themeColor="text1"/>
          <w:kern w:val="24"/>
        </w:rPr>
        <w:t xml:space="preserve"> </w:t>
      </w:r>
      <w:r w:rsidR="00B018F9" w:rsidRPr="00C67033">
        <w:rPr>
          <w:color w:val="000000" w:themeColor="text1"/>
          <w:kern w:val="24"/>
        </w:rPr>
        <w:t xml:space="preserve">µm and inserts </w:t>
      </w:r>
      <w:r w:rsidRPr="00C67033">
        <w:rPr>
          <w:color w:val="000000" w:themeColor="text1"/>
          <w:kern w:val="24"/>
        </w:rPr>
        <w:t xml:space="preserve">scale bar = </w:t>
      </w:r>
      <w:r w:rsidR="00B018F9" w:rsidRPr="00C67033">
        <w:rPr>
          <w:color w:val="000000" w:themeColor="text1"/>
          <w:kern w:val="24"/>
        </w:rPr>
        <w:t>5 µm). Representative of all aged dogs.</w:t>
      </w:r>
    </w:p>
    <w:p w14:paraId="46EBB3EE" w14:textId="6EC0580E" w:rsidR="00C3796F" w:rsidRPr="00C67033" w:rsidRDefault="00C3796F" w:rsidP="00C3796F">
      <w:pPr>
        <w:tabs>
          <w:tab w:val="left" w:pos="360"/>
        </w:tabs>
        <w:jc w:val="both"/>
        <w:rPr>
          <w:b/>
          <w:bCs/>
          <w:color w:val="000000" w:themeColor="text1"/>
          <w:kern w:val="24"/>
        </w:rPr>
      </w:pPr>
      <w:r>
        <w:rPr>
          <w:b/>
          <w:bCs/>
          <w:noProof/>
          <w:color w:val="000000" w:themeColor="text1"/>
          <w:kern w:val="24"/>
        </w:rPr>
        <w:drawing>
          <wp:inline distT="0" distB="0" distL="0" distR="0" wp14:anchorId="63FF0B24" wp14:editId="215CB78E">
            <wp:extent cx="5943600" cy="39116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0FFD" w14:textId="77777777" w:rsidR="00C3796F" w:rsidRDefault="00C3796F" w:rsidP="00C3796F">
      <w:pPr>
        <w:tabs>
          <w:tab w:val="left" w:pos="360"/>
          <w:tab w:val="left" w:pos="1213"/>
        </w:tabs>
        <w:jc w:val="both"/>
        <w:rPr>
          <w:b/>
        </w:rPr>
      </w:pPr>
    </w:p>
    <w:p w14:paraId="5EC0D71A" w14:textId="77777777" w:rsidR="00C3796F" w:rsidRDefault="00C3796F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67161E71" w14:textId="027DCEB7" w:rsidR="00C22DF5" w:rsidRDefault="00830E38" w:rsidP="00C3796F">
      <w:pPr>
        <w:tabs>
          <w:tab w:val="left" w:pos="360"/>
          <w:tab w:val="left" w:pos="1213"/>
        </w:tabs>
        <w:jc w:val="both"/>
        <w:rPr>
          <w:rFonts w:asciiTheme="majorBidi" w:hAnsiTheme="majorBidi" w:cstheme="majorBidi"/>
          <w:color w:val="000000"/>
          <w:kern w:val="24"/>
        </w:rPr>
      </w:pPr>
      <w:r w:rsidRPr="00C67033">
        <w:rPr>
          <w:b/>
        </w:rPr>
        <w:lastRenderedPageBreak/>
        <w:t>Supplementary</w:t>
      </w:r>
      <w:r w:rsidR="00C22DF5" w:rsidRPr="00C67033">
        <w:rPr>
          <w:b/>
        </w:rPr>
        <w:t xml:space="preserve"> </w:t>
      </w:r>
      <w:r w:rsidR="00C3796F">
        <w:rPr>
          <w:b/>
        </w:rPr>
        <w:t>F</w:t>
      </w:r>
      <w:r w:rsidR="00C22DF5" w:rsidRPr="00C67033">
        <w:rPr>
          <w:b/>
        </w:rPr>
        <w:t>igure 2</w:t>
      </w:r>
      <w:r w:rsidR="00C22DF5" w:rsidRPr="00C67033">
        <w:rPr>
          <w:b/>
          <w:bCs/>
          <w:color w:val="000000" w:themeColor="text1"/>
          <w:kern w:val="24"/>
          <w:lang w:eastAsia="en-AU"/>
        </w:rPr>
        <w:t xml:space="preserve">. Immunofluorescence staining with PrioAD13 </w:t>
      </w:r>
      <w:r w:rsidR="00C22DF5" w:rsidRPr="00C67033">
        <w:rPr>
          <w:b/>
          <w:bCs/>
          <w:color w:val="000000" w:themeColor="text1"/>
        </w:rPr>
        <w:t>anti-Aβ</w:t>
      </w:r>
      <w:r w:rsidR="00C3796F" w:rsidRPr="00C3796F">
        <w:rPr>
          <w:b/>
          <w:bCs/>
          <w:color w:val="000000" w:themeColor="text1"/>
          <w:vertAlign w:val="subscript"/>
        </w:rPr>
        <w:t>1-42</w:t>
      </w:r>
      <w:r w:rsidR="00C22DF5" w:rsidRPr="00C67033">
        <w:rPr>
          <w:color w:val="000000" w:themeColor="text1"/>
          <w:kern w:val="24"/>
          <w:lang w:eastAsia="en-AU"/>
        </w:rPr>
        <w:t xml:space="preserve"> </w:t>
      </w:r>
      <w:r w:rsidR="00C22DF5" w:rsidRPr="00C67033">
        <w:rPr>
          <w:b/>
          <w:bCs/>
          <w:color w:val="000000" w:themeColor="text1"/>
        </w:rPr>
        <w:t xml:space="preserve">oligomer </w:t>
      </w:r>
      <w:r w:rsidR="00C22DF5" w:rsidRPr="00C67033">
        <w:rPr>
          <w:b/>
          <w:bCs/>
          <w:color w:val="000000" w:themeColor="text1"/>
          <w:kern w:val="24"/>
          <w:lang w:eastAsia="en-AU"/>
        </w:rPr>
        <w:t>nanobody, 4</w:t>
      </w:r>
      <w:r w:rsidR="00C22DF5" w:rsidRPr="00C67033">
        <w:rPr>
          <w:b/>
          <w:bCs/>
          <w:color w:val="000000" w:themeColor="text1"/>
        </w:rPr>
        <w:t>G8 anti-Aβ</w:t>
      </w:r>
      <w:r w:rsidR="00C3796F">
        <w:rPr>
          <w:b/>
          <w:bCs/>
          <w:color w:val="000000" w:themeColor="text1"/>
        </w:rPr>
        <w:t>,</w:t>
      </w:r>
      <w:r w:rsidR="00C22DF5" w:rsidRPr="00C67033">
        <w:rPr>
          <w:b/>
          <w:bCs/>
          <w:color w:val="000000" w:themeColor="text1"/>
        </w:rPr>
        <w:t xml:space="preserve"> and </w:t>
      </w:r>
      <w:r w:rsidR="00C22DF5" w:rsidRPr="00C67033">
        <w:rPr>
          <w:b/>
          <w:bCs/>
          <w:color w:val="000000" w:themeColor="text1"/>
          <w:kern w:val="24"/>
        </w:rPr>
        <w:t xml:space="preserve">AT8 </w:t>
      </w:r>
      <w:r w:rsidR="00C22DF5" w:rsidRPr="00C67033">
        <w:rPr>
          <w:b/>
          <w:bCs/>
          <w:color w:val="000000" w:themeColor="text1"/>
        </w:rPr>
        <w:t xml:space="preserve">anti phospho-Tau (Ser202, Thr205) antibody </w:t>
      </w:r>
      <w:r w:rsidR="00C22DF5" w:rsidRPr="00C67033">
        <w:rPr>
          <w:b/>
          <w:bCs/>
          <w:color w:val="000000" w:themeColor="text1"/>
          <w:kern w:val="24"/>
        </w:rPr>
        <w:t>in</w:t>
      </w:r>
      <w:r w:rsidR="00C22DF5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b/>
          <w:bCs/>
          <w:color w:val="000000" w:themeColor="text1"/>
          <w:kern w:val="24"/>
        </w:rPr>
        <w:t>brain hippocampal and cortical region of an aged dog</w:t>
      </w:r>
      <w:r w:rsidR="00C22DF5" w:rsidRPr="00C67033">
        <w:rPr>
          <w:color w:val="000000" w:themeColor="text1"/>
          <w:kern w:val="24"/>
        </w:rPr>
        <w:t>. LSM800 confocal images were taken at 40x and 100x respectively for each tissue section with a standard FITC/Texas Red double band-pass filter set.</w:t>
      </w:r>
      <w:r w:rsidR="00B92F7C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Staining with a</w:t>
      </w:r>
      <w:r w:rsidR="00C22DF5" w:rsidRPr="00C67033">
        <w:rPr>
          <w:color w:val="000000" w:themeColor="text1"/>
          <w:kern w:val="24"/>
          <w:lang w:eastAsia="en-AU"/>
        </w:rPr>
        <w:t>nti-A</w:t>
      </w:r>
      <w:r w:rsidR="00C67033" w:rsidRPr="00C67033">
        <w:rPr>
          <w:color w:val="000000" w:themeColor="text1"/>
          <w:kern w:val="24"/>
          <w:lang w:eastAsia="en-AU"/>
        </w:rPr>
        <w:t>β</w:t>
      </w:r>
      <w:r w:rsidR="00C3796F" w:rsidRPr="00C3796F">
        <w:rPr>
          <w:color w:val="000000" w:themeColor="text1"/>
          <w:kern w:val="24"/>
          <w:vertAlign w:val="subscript"/>
          <w:lang w:eastAsia="en-AU"/>
        </w:rPr>
        <w:t>1-42</w:t>
      </w:r>
      <w:r w:rsidR="00C22DF5" w:rsidRPr="00C67033">
        <w:rPr>
          <w:color w:val="000000" w:themeColor="text1"/>
          <w:kern w:val="24"/>
          <w:lang w:eastAsia="en-AU"/>
        </w:rPr>
        <w:t xml:space="preserve"> (PrioAD13) nanobody (GREEN) demonstrated widespread intracellular deposition of A</w:t>
      </w:r>
      <w:r w:rsidR="00C67033" w:rsidRPr="00C67033">
        <w:rPr>
          <w:color w:val="000000" w:themeColor="text1"/>
          <w:kern w:val="24"/>
          <w:lang w:eastAsia="en-AU"/>
        </w:rPr>
        <w:t>β</w:t>
      </w:r>
      <w:r w:rsidR="00C3796F" w:rsidRPr="00C3796F">
        <w:rPr>
          <w:color w:val="000000" w:themeColor="text1"/>
          <w:kern w:val="24"/>
          <w:vertAlign w:val="subscript"/>
          <w:lang w:eastAsia="en-AU"/>
        </w:rPr>
        <w:t>1-42</w:t>
      </w:r>
      <w:r w:rsidR="00C22DF5" w:rsidRPr="00C67033">
        <w:rPr>
          <w:color w:val="000000" w:themeColor="text1"/>
          <w:kern w:val="24"/>
          <w:lang w:eastAsia="en-AU"/>
        </w:rPr>
        <w:t xml:space="preserve"> oligomers (white arrows) </w:t>
      </w:r>
      <w:r w:rsidR="00C22DF5" w:rsidRPr="00C67033">
        <w:rPr>
          <w:color w:val="000000" w:themeColor="text1"/>
          <w:kern w:val="24"/>
        </w:rPr>
        <w:t xml:space="preserve">in the hippocampus at A) </w:t>
      </w:r>
      <w:r w:rsidR="00C22DF5" w:rsidRPr="00C67033">
        <w:rPr>
          <w:color w:val="000000"/>
          <w:kern w:val="24"/>
        </w:rPr>
        <w:t>40x magnification</w:t>
      </w:r>
      <w:r w:rsidR="00C22DF5" w:rsidRPr="00C67033">
        <w:rPr>
          <w:color w:val="000000" w:themeColor="text1"/>
          <w:kern w:val="24"/>
        </w:rPr>
        <w:t>, scale bar</w:t>
      </w:r>
      <w:r w:rsidR="00ED7359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= 20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µm and B) higher magnification at 100x, scale bar</w:t>
      </w:r>
      <w:r w:rsidR="00ED7359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= 5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 xml:space="preserve">µm and also in the frontal cortex at C) </w:t>
      </w:r>
      <w:r w:rsidR="00C22DF5" w:rsidRPr="00C67033">
        <w:rPr>
          <w:color w:val="000000"/>
          <w:kern w:val="24"/>
        </w:rPr>
        <w:t>40x magnification</w:t>
      </w:r>
      <w:r w:rsidR="00C22DF5" w:rsidRPr="00C67033">
        <w:rPr>
          <w:color w:val="000000" w:themeColor="text1"/>
          <w:kern w:val="24"/>
        </w:rPr>
        <w:t>, scale bar</w:t>
      </w:r>
      <w:r w:rsidR="00ED7359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= 20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µm and D) higher magnification at 100x, scale bar</w:t>
      </w:r>
      <w:r w:rsidR="006924AF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= 5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 xml:space="preserve">µm of a </w:t>
      </w:r>
      <w:r w:rsidR="00C22DF5" w:rsidRPr="00C67033">
        <w:rPr>
          <w:rFonts w:asciiTheme="majorBidi" w:hAnsiTheme="majorBidi" w:cstheme="majorBidi"/>
          <w:iCs/>
          <w:color w:val="000000" w:themeColor="text1"/>
        </w:rPr>
        <w:t>17-year-old medium size Mongrel</w:t>
      </w:r>
      <w:r w:rsidR="00C22DF5" w:rsidRPr="00C67033">
        <w:rPr>
          <w:rFonts w:asciiTheme="majorBidi" w:hAnsiTheme="majorBidi" w:cstheme="majorBidi"/>
          <w:color w:val="000000"/>
          <w:kern w:val="24"/>
        </w:rPr>
        <w:t xml:space="preserve">; </w:t>
      </w:r>
      <w:r w:rsidR="00C22DF5" w:rsidRPr="00C67033">
        <w:rPr>
          <w:rFonts w:asciiTheme="majorBidi" w:hAnsiTheme="majorBidi" w:cstheme="majorBidi"/>
          <w:color w:val="231F20"/>
          <w:kern w:val="24"/>
        </w:rPr>
        <w:t xml:space="preserve">Staining with </w:t>
      </w:r>
      <w:r w:rsidR="00C22DF5" w:rsidRPr="00C67033">
        <w:rPr>
          <w:rFonts w:asciiTheme="majorBidi" w:hAnsiTheme="majorBidi" w:cstheme="majorBidi"/>
          <w:color w:val="000000" w:themeColor="text1"/>
          <w:kern w:val="24"/>
          <w:lang w:eastAsia="en-AU"/>
        </w:rPr>
        <w:t>4G8 anti-A</w:t>
      </w:r>
      <w:r w:rsidR="00C67033" w:rsidRPr="00C67033">
        <w:rPr>
          <w:rFonts w:asciiTheme="majorBidi" w:hAnsiTheme="majorBidi" w:cstheme="majorBidi"/>
          <w:color w:val="000000" w:themeColor="text1"/>
          <w:kern w:val="24"/>
          <w:lang w:eastAsia="en-AU"/>
        </w:rPr>
        <w:t>β</w:t>
      </w:r>
      <w:r w:rsidR="00C22DF5" w:rsidRPr="00C67033">
        <w:rPr>
          <w:rFonts w:asciiTheme="majorBidi" w:hAnsiTheme="majorBidi" w:cstheme="majorBidi"/>
          <w:color w:val="000000" w:themeColor="text1"/>
          <w:kern w:val="24"/>
          <w:lang w:eastAsia="en-AU"/>
        </w:rPr>
        <w:t xml:space="preserve"> antibody (</w:t>
      </w:r>
      <w:r w:rsidR="00C3796F">
        <w:rPr>
          <w:rFonts w:asciiTheme="majorBidi" w:hAnsiTheme="majorBidi" w:cstheme="majorBidi"/>
          <w:color w:val="000000" w:themeColor="text1"/>
          <w:kern w:val="24"/>
          <w:lang w:eastAsia="en-AU"/>
        </w:rPr>
        <w:t>red</w:t>
      </w:r>
      <w:r w:rsidR="00C22DF5" w:rsidRPr="00C67033">
        <w:rPr>
          <w:rFonts w:asciiTheme="majorBidi" w:hAnsiTheme="majorBidi" w:cstheme="majorBidi"/>
          <w:color w:val="000000" w:themeColor="text1"/>
          <w:kern w:val="24"/>
          <w:lang w:eastAsia="en-AU"/>
        </w:rPr>
        <w:t>)</w:t>
      </w:r>
      <w:r w:rsidR="00C56CA5" w:rsidRPr="00C67033">
        <w:rPr>
          <w:color w:val="000000" w:themeColor="text1"/>
          <w:kern w:val="24"/>
          <w:lang w:eastAsia="en-AU"/>
        </w:rPr>
        <w:t xml:space="preserve"> </w:t>
      </w:r>
      <w:r w:rsidR="00C22DF5" w:rsidRPr="00C67033">
        <w:rPr>
          <w:color w:val="000000" w:themeColor="text1"/>
          <w:kern w:val="24"/>
          <w:lang w:eastAsia="en-AU"/>
        </w:rPr>
        <w:t xml:space="preserve">displayed extracellular diffuse plaque (white arrows) </w:t>
      </w:r>
      <w:r w:rsidR="00C22DF5" w:rsidRPr="00C67033">
        <w:rPr>
          <w:rFonts w:asciiTheme="majorBidi" w:hAnsiTheme="majorBidi" w:cstheme="majorBidi"/>
          <w:color w:val="000000"/>
          <w:kern w:val="24"/>
        </w:rPr>
        <w:t xml:space="preserve">in the hippocampus </w:t>
      </w:r>
      <w:r w:rsidR="00C22DF5" w:rsidRPr="00C67033">
        <w:rPr>
          <w:color w:val="000000" w:themeColor="text1"/>
          <w:kern w:val="24"/>
        </w:rPr>
        <w:t xml:space="preserve">both at E) </w:t>
      </w:r>
      <w:r w:rsidR="00C22DF5" w:rsidRPr="00C67033">
        <w:rPr>
          <w:color w:val="000000"/>
          <w:kern w:val="24"/>
        </w:rPr>
        <w:t>40x magnification</w:t>
      </w:r>
      <w:r w:rsidR="00C22DF5" w:rsidRPr="00C67033">
        <w:rPr>
          <w:color w:val="000000" w:themeColor="text1"/>
          <w:kern w:val="24"/>
        </w:rPr>
        <w:t>, scale bar</w:t>
      </w:r>
      <w:r w:rsidR="005F370C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= 20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µm and F) higher magnification at 100x, scale bar = 5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µm</w:t>
      </w:r>
      <w:r w:rsidR="00C67033" w:rsidRPr="00C67033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 xml:space="preserve">and in the frontal cortex at G) </w:t>
      </w:r>
      <w:r w:rsidR="00C22DF5" w:rsidRPr="00C67033">
        <w:rPr>
          <w:color w:val="000000"/>
          <w:kern w:val="24"/>
        </w:rPr>
        <w:t>40x magnification</w:t>
      </w:r>
      <w:r w:rsidR="00C22DF5" w:rsidRPr="00C67033">
        <w:rPr>
          <w:color w:val="000000" w:themeColor="text1"/>
          <w:kern w:val="24"/>
        </w:rPr>
        <w:t>, scale bar = 20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µm and H) higher magnification at 100x, scale bar = 5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 xml:space="preserve">µm </w:t>
      </w:r>
      <w:r w:rsidR="00C22DF5" w:rsidRPr="00C67033">
        <w:rPr>
          <w:rFonts w:asciiTheme="majorBidi" w:hAnsiTheme="majorBidi" w:cstheme="majorBidi"/>
          <w:color w:val="000000" w:themeColor="text1"/>
        </w:rPr>
        <w:t xml:space="preserve">of a </w:t>
      </w:r>
      <w:r w:rsidR="00C22DF5" w:rsidRPr="00C67033">
        <w:rPr>
          <w:rFonts w:asciiTheme="majorBidi" w:hAnsiTheme="majorBidi" w:cstheme="majorBidi"/>
          <w:iCs/>
          <w:color w:val="000000" w:themeColor="text1"/>
        </w:rPr>
        <w:t>17-year-old medium size Mongrel</w:t>
      </w:r>
      <w:r w:rsidR="00C22DF5" w:rsidRPr="00C67033">
        <w:rPr>
          <w:rFonts w:asciiTheme="majorBidi" w:hAnsiTheme="majorBidi" w:cstheme="majorBidi"/>
          <w:color w:val="000000"/>
          <w:kern w:val="24"/>
        </w:rPr>
        <w:t xml:space="preserve">; </w:t>
      </w:r>
      <w:r w:rsidR="00C22DF5" w:rsidRPr="00C67033">
        <w:rPr>
          <w:rFonts w:asciiTheme="majorBidi" w:hAnsiTheme="majorBidi" w:cstheme="majorBidi"/>
          <w:color w:val="231F20"/>
          <w:kern w:val="24"/>
        </w:rPr>
        <w:t xml:space="preserve">Staining with </w:t>
      </w:r>
      <w:r w:rsidR="00C22DF5" w:rsidRPr="00C67033">
        <w:rPr>
          <w:rFonts w:asciiTheme="majorBidi" w:hAnsiTheme="majorBidi" w:cstheme="majorBidi"/>
          <w:color w:val="000000" w:themeColor="text1"/>
          <w:kern w:val="24"/>
          <w:lang w:eastAsia="en-AU"/>
        </w:rPr>
        <w:t xml:space="preserve">AT8 anti-p-Tau antibody </w:t>
      </w:r>
      <w:r w:rsidR="00C22DF5" w:rsidRPr="00C67033">
        <w:rPr>
          <w:rFonts w:asciiTheme="majorBidi" w:hAnsiTheme="majorBidi" w:cstheme="majorBidi"/>
          <w:color w:val="000000"/>
          <w:kern w:val="24"/>
        </w:rPr>
        <w:t>(</w:t>
      </w:r>
      <w:r w:rsidR="00C3796F">
        <w:rPr>
          <w:rFonts w:asciiTheme="majorBidi" w:hAnsiTheme="majorBidi" w:cstheme="majorBidi"/>
          <w:color w:val="000000"/>
          <w:kern w:val="24"/>
        </w:rPr>
        <w:t>red</w:t>
      </w:r>
      <w:r w:rsidR="00C22DF5" w:rsidRPr="00C67033">
        <w:rPr>
          <w:rFonts w:asciiTheme="majorBidi" w:hAnsiTheme="majorBidi" w:cstheme="majorBidi"/>
          <w:color w:val="000000"/>
          <w:kern w:val="24"/>
        </w:rPr>
        <w:t xml:space="preserve">) </w:t>
      </w:r>
      <w:r w:rsidR="00C22DF5" w:rsidRPr="00C67033">
        <w:rPr>
          <w:color w:val="000000" w:themeColor="text1"/>
          <w:kern w:val="24"/>
        </w:rPr>
        <w:t xml:space="preserve">exhibited extensive intracellular p-Tau </w:t>
      </w:r>
      <w:r w:rsidR="00C22DF5" w:rsidRPr="00C67033">
        <w:rPr>
          <w:color w:val="000000" w:themeColor="text1"/>
          <w:kern w:val="24"/>
          <w:lang w:eastAsia="en-AU"/>
        </w:rPr>
        <w:t xml:space="preserve">(white arrows) </w:t>
      </w:r>
      <w:r w:rsidR="00C22DF5" w:rsidRPr="00C67033">
        <w:rPr>
          <w:rFonts w:asciiTheme="majorBidi" w:hAnsiTheme="majorBidi" w:cstheme="majorBidi"/>
          <w:color w:val="000000"/>
          <w:kern w:val="24"/>
        </w:rPr>
        <w:t xml:space="preserve">in the hippocampus </w:t>
      </w:r>
      <w:r w:rsidR="00C22DF5" w:rsidRPr="00C67033">
        <w:rPr>
          <w:color w:val="000000" w:themeColor="text1"/>
          <w:kern w:val="24"/>
        </w:rPr>
        <w:t xml:space="preserve">both at I) </w:t>
      </w:r>
      <w:r w:rsidR="00C22DF5" w:rsidRPr="00C67033">
        <w:rPr>
          <w:color w:val="000000"/>
          <w:kern w:val="24"/>
        </w:rPr>
        <w:t>40x magnification</w:t>
      </w:r>
      <w:r w:rsidR="00C22DF5" w:rsidRPr="00C67033">
        <w:rPr>
          <w:color w:val="000000" w:themeColor="text1"/>
          <w:kern w:val="24"/>
        </w:rPr>
        <w:t>, scale bar = 20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µm and J) higher magnification at 100x, scale bar = 5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 xml:space="preserve">µm </w:t>
      </w:r>
      <w:r w:rsidR="00C22DF5" w:rsidRPr="00C67033">
        <w:rPr>
          <w:rFonts w:asciiTheme="majorBidi" w:hAnsiTheme="majorBidi" w:cstheme="majorBidi"/>
          <w:color w:val="000000"/>
          <w:kern w:val="24"/>
        </w:rPr>
        <w:t>and in the</w:t>
      </w:r>
      <w:r w:rsidR="005D38B3" w:rsidRPr="00C67033">
        <w:rPr>
          <w:rFonts w:asciiTheme="majorBidi" w:hAnsiTheme="majorBidi" w:cstheme="majorBidi"/>
          <w:color w:val="000000"/>
          <w:kern w:val="24"/>
        </w:rPr>
        <w:t xml:space="preserve"> </w:t>
      </w:r>
      <w:r w:rsidR="00C22DF5" w:rsidRPr="00C67033">
        <w:rPr>
          <w:rFonts w:asciiTheme="majorBidi" w:hAnsiTheme="majorBidi" w:cstheme="majorBidi"/>
          <w:color w:val="000000"/>
          <w:kern w:val="24"/>
        </w:rPr>
        <w:t xml:space="preserve">frontal cortex </w:t>
      </w:r>
      <w:r w:rsidR="00C22DF5" w:rsidRPr="00C67033">
        <w:rPr>
          <w:color w:val="000000" w:themeColor="text1"/>
          <w:kern w:val="24"/>
        </w:rPr>
        <w:t xml:space="preserve">both at K) </w:t>
      </w:r>
      <w:r w:rsidR="00C22DF5" w:rsidRPr="00C67033">
        <w:rPr>
          <w:color w:val="000000"/>
          <w:kern w:val="24"/>
        </w:rPr>
        <w:t>40x magnification</w:t>
      </w:r>
      <w:r w:rsidR="00C22DF5" w:rsidRPr="00C67033">
        <w:rPr>
          <w:color w:val="000000" w:themeColor="text1"/>
          <w:kern w:val="24"/>
        </w:rPr>
        <w:t>, scale bar = 20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>µm and L) higher magnification at 100x, scale bar = 5</w:t>
      </w:r>
      <w:r w:rsidR="00C3796F">
        <w:rPr>
          <w:color w:val="000000" w:themeColor="text1"/>
          <w:kern w:val="24"/>
        </w:rPr>
        <w:t xml:space="preserve"> </w:t>
      </w:r>
      <w:r w:rsidR="00C22DF5" w:rsidRPr="00C67033">
        <w:rPr>
          <w:color w:val="000000" w:themeColor="text1"/>
          <w:kern w:val="24"/>
        </w:rPr>
        <w:t xml:space="preserve">µm </w:t>
      </w:r>
      <w:r w:rsidR="00C22DF5" w:rsidRPr="00C67033">
        <w:rPr>
          <w:rFonts w:asciiTheme="majorBidi" w:hAnsiTheme="majorBidi" w:cstheme="majorBidi"/>
          <w:color w:val="000000" w:themeColor="text1"/>
        </w:rPr>
        <w:t xml:space="preserve">of a </w:t>
      </w:r>
      <w:r w:rsidR="00C22DF5" w:rsidRPr="00C67033">
        <w:rPr>
          <w:rFonts w:asciiTheme="majorBidi" w:hAnsiTheme="majorBidi" w:cstheme="majorBidi"/>
          <w:iCs/>
          <w:color w:val="000000" w:themeColor="text1"/>
        </w:rPr>
        <w:t>17-year-old medium size Mongrel</w:t>
      </w:r>
      <w:r w:rsidR="00C22DF5" w:rsidRPr="00C67033">
        <w:rPr>
          <w:rFonts w:asciiTheme="majorBidi" w:hAnsiTheme="majorBidi" w:cstheme="majorBidi"/>
          <w:color w:val="000000" w:themeColor="text1"/>
          <w:kern w:val="24"/>
          <w:lang w:eastAsia="en-AU"/>
        </w:rPr>
        <w:t xml:space="preserve">. </w:t>
      </w:r>
      <w:r w:rsidR="00C22DF5" w:rsidRPr="00C67033">
        <w:rPr>
          <w:rFonts w:asciiTheme="majorBidi" w:hAnsiTheme="majorBidi" w:cstheme="majorBidi"/>
          <w:color w:val="000000"/>
          <w:kern w:val="24"/>
        </w:rPr>
        <w:t>Representative of all aged dogs.</w:t>
      </w:r>
    </w:p>
    <w:p w14:paraId="2F6FE5B3" w14:textId="72CBC5BD" w:rsidR="00C3796F" w:rsidRDefault="00C3796F" w:rsidP="00C3796F">
      <w:pPr>
        <w:tabs>
          <w:tab w:val="left" w:pos="360"/>
          <w:tab w:val="left" w:pos="1213"/>
        </w:tabs>
        <w:jc w:val="both"/>
        <w:rPr>
          <w:rFonts w:asciiTheme="majorBidi" w:hAnsiTheme="majorBidi" w:cstheme="majorBidi"/>
          <w:color w:val="000000"/>
          <w:kern w:val="24"/>
        </w:rPr>
      </w:pPr>
    </w:p>
    <w:p w14:paraId="0E6DDFF8" w14:textId="37EEFBF3" w:rsidR="00C3796F" w:rsidRPr="00C67033" w:rsidRDefault="00C3796F" w:rsidP="00C3796F">
      <w:pPr>
        <w:tabs>
          <w:tab w:val="left" w:pos="360"/>
          <w:tab w:val="left" w:pos="1213"/>
        </w:tabs>
        <w:jc w:val="both"/>
        <w:rPr>
          <w:rFonts w:asciiTheme="majorBidi" w:hAnsiTheme="majorBidi" w:cstheme="majorBidi"/>
          <w:color w:val="000000"/>
          <w:kern w:val="24"/>
        </w:rPr>
      </w:pPr>
      <w:r>
        <w:rPr>
          <w:rFonts w:asciiTheme="majorBidi" w:hAnsiTheme="majorBidi" w:cstheme="majorBidi"/>
          <w:noProof/>
          <w:color w:val="000000"/>
          <w:kern w:val="24"/>
        </w:rPr>
        <w:lastRenderedPageBreak/>
        <w:drawing>
          <wp:inline distT="0" distB="0" distL="0" distR="0" wp14:anchorId="66447643" wp14:editId="31547CDE">
            <wp:extent cx="5943600" cy="5966460"/>
            <wp:effectExtent l="0" t="0" r="0" b="2540"/>
            <wp:docPr id="2" name="Picture 2" descr="A picture containing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catt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FE5E" w14:textId="77777777" w:rsidR="00C3796F" w:rsidRDefault="00C3796F" w:rsidP="00C3796F">
      <w:pPr>
        <w:tabs>
          <w:tab w:val="left" w:pos="360"/>
          <w:tab w:val="left" w:pos="1213"/>
        </w:tabs>
        <w:jc w:val="both"/>
        <w:rPr>
          <w:b/>
        </w:rPr>
      </w:pPr>
    </w:p>
    <w:p w14:paraId="4E501672" w14:textId="77777777" w:rsidR="00C3796F" w:rsidRDefault="00C3796F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E19AB36" w14:textId="27699005" w:rsidR="00E44136" w:rsidRDefault="00E43A89" w:rsidP="00C3796F">
      <w:pPr>
        <w:tabs>
          <w:tab w:val="left" w:pos="360"/>
          <w:tab w:val="left" w:pos="1213"/>
        </w:tabs>
        <w:jc w:val="both"/>
        <w:rPr>
          <w:color w:val="000000"/>
          <w:kern w:val="24"/>
        </w:rPr>
      </w:pPr>
      <w:r w:rsidRPr="00C67033">
        <w:rPr>
          <w:b/>
        </w:rPr>
        <w:lastRenderedPageBreak/>
        <w:t>Supplementary Figure 3.</w:t>
      </w:r>
      <w:r w:rsidRPr="00C67033">
        <w:rPr>
          <w:b/>
          <w:bCs/>
          <w:color w:val="000000" w:themeColor="text1"/>
          <w:kern w:val="24"/>
          <w:lang w:eastAsia="en-AU"/>
        </w:rPr>
        <w:t xml:space="preserve"> Immunofluorescence staining of hippocampal region of an aged dog</w:t>
      </w:r>
      <w:r w:rsidRPr="00C67033">
        <w:rPr>
          <w:color w:val="231F20"/>
          <w:kern w:val="24"/>
        </w:rPr>
        <w:t>. Secondary antibody with the omission of the primary antibody was used as a negative control. Secondary anti-IgG Texas Red (</w:t>
      </w:r>
      <w:r w:rsidR="00C3796F">
        <w:rPr>
          <w:color w:val="231F20"/>
          <w:kern w:val="24"/>
        </w:rPr>
        <w:t>red</w:t>
      </w:r>
      <w:r w:rsidRPr="00C67033">
        <w:rPr>
          <w:color w:val="231F20"/>
          <w:kern w:val="24"/>
        </w:rPr>
        <w:t>) or FITC (</w:t>
      </w:r>
      <w:r w:rsidR="00C3796F">
        <w:rPr>
          <w:color w:val="231F20"/>
          <w:kern w:val="24"/>
        </w:rPr>
        <w:t>green</w:t>
      </w:r>
      <w:r w:rsidRPr="00C67033">
        <w:rPr>
          <w:color w:val="231F20"/>
          <w:kern w:val="24"/>
        </w:rPr>
        <w:t>) antibodies were used in</w:t>
      </w:r>
      <w:r w:rsidRPr="00C67033">
        <w:rPr>
          <w:color w:val="000000"/>
          <w:kern w:val="24"/>
        </w:rPr>
        <w:t xml:space="preserve"> the hippocampus (A</w:t>
      </w:r>
      <w:r w:rsidR="00C3796F">
        <w:rPr>
          <w:color w:val="000000"/>
          <w:kern w:val="24"/>
        </w:rPr>
        <w:t xml:space="preserve">, </w:t>
      </w:r>
      <w:r w:rsidRPr="00C67033">
        <w:rPr>
          <w:color w:val="000000"/>
          <w:kern w:val="24"/>
        </w:rPr>
        <w:t xml:space="preserve">B) of a </w:t>
      </w:r>
      <w:r w:rsidRPr="00C67033">
        <w:rPr>
          <w:color w:val="231F20"/>
          <w:kern w:val="24"/>
        </w:rPr>
        <w:t>15-year-old small size Pomeranian,</w:t>
      </w:r>
      <w:r w:rsidRPr="00C67033">
        <w:rPr>
          <w:color w:val="000000" w:themeColor="text1"/>
          <w:kern w:val="24"/>
        </w:rPr>
        <w:t xml:space="preserve"> </w:t>
      </w:r>
      <w:bookmarkStart w:id="0" w:name="_Hlk80954971"/>
      <w:r w:rsidRPr="00C67033">
        <w:rPr>
          <w:color w:val="000000" w:themeColor="text1"/>
          <w:kern w:val="24"/>
        </w:rPr>
        <w:t>scale bar = 20</w:t>
      </w:r>
      <w:r w:rsidR="00C3796F">
        <w:rPr>
          <w:color w:val="000000" w:themeColor="text1"/>
          <w:kern w:val="24"/>
        </w:rPr>
        <w:t xml:space="preserve"> </w:t>
      </w:r>
      <w:r w:rsidRPr="00C67033">
        <w:rPr>
          <w:color w:val="000000" w:themeColor="text1"/>
          <w:kern w:val="24"/>
        </w:rPr>
        <w:t>µm</w:t>
      </w:r>
      <w:bookmarkEnd w:id="0"/>
      <w:r w:rsidRPr="00C67033">
        <w:rPr>
          <w:color w:val="000000" w:themeColor="text1"/>
          <w:kern w:val="24"/>
        </w:rPr>
        <w:t>, insert scale bar = 5</w:t>
      </w:r>
      <w:r w:rsidR="00C3796F">
        <w:rPr>
          <w:color w:val="000000" w:themeColor="text1"/>
          <w:kern w:val="24"/>
        </w:rPr>
        <w:t xml:space="preserve"> </w:t>
      </w:r>
      <w:r w:rsidRPr="00C67033">
        <w:rPr>
          <w:color w:val="000000" w:themeColor="text1"/>
          <w:kern w:val="24"/>
        </w:rPr>
        <w:t>µm</w:t>
      </w:r>
      <w:r w:rsidRPr="00C67033">
        <w:rPr>
          <w:color w:val="000000" w:themeColor="text1"/>
          <w:kern w:val="24"/>
          <w:lang w:eastAsia="en-AU"/>
        </w:rPr>
        <w:t xml:space="preserve">. </w:t>
      </w:r>
      <w:r w:rsidRPr="00C67033">
        <w:rPr>
          <w:color w:val="000000"/>
          <w:kern w:val="24"/>
        </w:rPr>
        <w:t>Representative of all aged dogs.</w:t>
      </w:r>
    </w:p>
    <w:p w14:paraId="17C6E77C" w14:textId="44AB4774" w:rsidR="00C3796F" w:rsidRDefault="00C3796F" w:rsidP="00C3796F">
      <w:pPr>
        <w:tabs>
          <w:tab w:val="left" w:pos="360"/>
          <w:tab w:val="left" w:pos="1213"/>
        </w:tabs>
        <w:jc w:val="both"/>
        <w:rPr>
          <w:color w:val="000000"/>
          <w:kern w:val="24"/>
        </w:rPr>
      </w:pPr>
    </w:p>
    <w:p w14:paraId="79E10AF3" w14:textId="1A83433B" w:rsidR="00C3796F" w:rsidRPr="00C67033" w:rsidRDefault="00C3796F" w:rsidP="00C3796F">
      <w:pPr>
        <w:tabs>
          <w:tab w:val="left" w:pos="360"/>
          <w:tab w:val="left" w:pos="1213"/>
        </w:tabs>
        <w:jc w:val="both"/>
        <w:rPr>
          <w:color w:val="FF0000"/>
          <w:kern w:val="24"/>
        </w:rPr>
      </w:pPr>
      <w:r>
        <w:rPr>
          <w:noProof/>
          <w:color w:val="FF0000"/>
          <w:kern w:val="24"/>
        </w:rPr>
        <w:drawing>
          <wp:inline distT="0" distB="0" distL="0" distR="0" wp14:anchorId="38B6F11F" wp14:editId="435D0F88">
            <wp:extent cx="5943600" cy="2745740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96F" w:rsidRPr="00C67033" w:rsidSect="00C3796F">
      <w:footerReference w:type="default" r:id="rId11"/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30099" w14:textId="77777777" w:rsidR="008D42DE" w:rsidRDefault="008D42DE" w:rsidP="00522777">
      <w:r>
        <w:separator/>
      </w:r>
    </w:p>
  </w:endnote>
  <w:endnote w:type="continuationSeparator" w:id="0">
    <w:p w14:paraId="32FA1708" w14:textId="77777777" w:rsidR="008D42DE" w:rsidRDefault="008D42DE" w:rsidP="00522777">
      <w:r>
        <w:continuationSeparator/>
      </w:r>
    </w:p>
  </w:endnote>
  <w:endnote w:type="continuationNotice" w:id="1">
    <w:p w14:paraId="52F08F45" w14:textId="77777777" w:rsidR="008D42DE" w:rsidRDefault="008D42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39FCF" w14:textId="507945F9" w:rsidR="00366654" w:rsidRDefault="00366654" w:rsidP="00C670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C8C4F" w14:textId="77777777" w:rsidR="008D42DE" w:rsidRDefault="008D42DE" w:rsidP="00522777">
      <w:r>
        <w:separator/>
      </w:r>
    </w:p>
  </w:footnote>
  <w:footnote w:type="continuationSeparator" w:id="0">
    <w:p w14:paraId="198DF739" w14:textId="77777777" w:rsidR="008D42DE" w:rsidRDefault="008D42DE" w:rsidP="00522777">
      <w:r>
        <w:continuationSeparator/>
      </w:r>
    </w:p>
  </w:footnote>
  <w:footnote w:type="continuationNotice" w:id="1">
    <w:p w14:paraId="46325F4F" w14:textId="77777777" w:rsidR="008D42DE" w:rsidRDefault="008D42D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C2541"/>
    <w:multiLevelType w:val="hybridMultilevel"/>
    <w:tmpl w:val="E8F47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zheimer&amp;apos;s Diseas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sxzz0sv2ezvzzezdw85fwdvv5erzs0v5tra&quot;&gt;new Copy-7-07&lt;record-ids&gt;&lt;item&gt;355&lt;/item&gt;&lt;item&gt;361&lt;/item&gt;&lt;item&gt;430&lt;/item&gt;&lt;item&gt;515&lt;/item&gt;&lt;item&gt;1367&lt;/item&gt;&lt;item&gt;1426&lt;/item&gt;&lt;item&gt;1559&lt;/item&gt;&lt;item&gt;7761&lt;/item&gt;&lt;item&gt;7764&lt;/item&gt;&lt;item&gt;7809&lt;/item&gt;&lt;item&gt;7810&lt;/item&gt;&lt;item&gt;7811&lt;/item&gt;&lt;item&gt;7812&lt;/item&gt;&lt;item&gt;7813&lt;/item&gt;&lt;item&gt;7814&lt;/item&gt;&lt;item&gt;7817&lt;/item&gt;&lt;item&gt;7818&lt;/item&gt;&lt;item&gt;7819&lt;/item&gt;&lt;item&gt;7820&lt;/item&gt;&lt;item&gt;7821&lt;/item&gt;&lt;item&gt;7822&lt;/item&gt;&lt;item&gt;7823&lt;/item&gt;&lt;item&gt;7824&lt;/item&gt;&lt;item&gt;7828&lt;/item&gt;&lt;item&gt;7837&lt;/item&gt;&lt;item&gt;7842&lt;/item&gt;&lt;item&gt;7843&lt;/item&gt;&lt;item&gt;7845&lt;/item&gt;&lt;item&gt;7849&lt;/item&gt;&lt;item&gt;7858&lt;/item&gt;&lt;item&gt;7859&lt;/item&gt;&lt;item&gt;7878&lt;/item&gt;&lt;item&gt;7881&lt;/item&gt;&lt;item&gt;7942&lt;/item&gt;&lt;item&gt;7943&lt;/item&gt;&lt;item&gt;7945&lt;/item&gt;&lt;item&gt;7946&lt;/item&gt;&lt;item&gt;7947&lt;/item&gt;&lt;item&gt;7957&lt;/item&gt;&lt;item&gt;7958&lt;/item&gt;&lt;item&gt;7981&lt;/item&gt;&lt;item&gt;7984&lt;/item&gt;&lt;item&gt;7992&lt;/item&gt;&lt;item&gt;8009&lt;/item&gt;&lt;item&gt;8010&lt;/item&gt;&lt;item&gt;8035&lt;/item&gt;&lt;item&gt;8044&lt;/item&gt;&lt;item&gt;8045&lt;/item&gt;&lt;item&gt;8048&lt;/item&gt;&lt;item&gt;8049&lt;/item&gt;&lt;item&gt;8055&lt;/item&gt;&lt;item&gt;8057&lt;/item&gt;&lt;item&gt;8058&lt;/item&gt;&lt;/record-ids&gt;&lt;/item&gt;&lt;/Libraries&gt;"/>
  </w:docVars>
  <w:rsids>
    <w:rsidRoot w:val="00647432"/>
    <w:rsid w:val="000057EE"/>
    <w:rsid w:val="00007887"/>
    <w:rsid w:val="00011E52"/>
    <w:rsid w:val="00012371"/>
    <w:rsid w:val="00012934"/>
    <w:rsid w:val="000130CE"/>
    <w:rsid w:val="00014E90"/>
    <w:rsid w:val="00015A11"/>
    <w:rsid w:val="00017253"/>
    <w:rsid w:val="000179FF"/>
    <w:rsid w:val="000269F0"/>
    <w:rsid w:val="000271A5"/>
    <w:rsid w:val="00031219"/>
    <w:rsid w:val="000325D0"/>
    <w:rsid w:val="000334FC"/>
    <w:rsid w:val="00034982"/>
    <w:rsid w:val="00034FDC"/>
    <w:rsid w:val="000358E4"/>
    <w:rsid w:val="00040AE6"/>
    <w:rsid w:val="000423F7"/>
    <w:rsid w:val="00047CF4"/>
    <w:rsid w:val="00047D20"/>
    <w:rsid w:val="00047DF9"/>
    <w:rsid w:val="00047E04"/>
    <w:rsid w:val="00050A68"/>
    <w:rsid w:val="000531D1"/>
    <w:rsid w:val="000543D0"/>
    <w:rsid w:val="00054EE5"/>
    <w:rsid w:val="0005770E"/>
    <w:rsid w:val="00057B25"/>
    <w:rsid w:val="000655F8"/>
    <w:rsid w:val="0006580D"/>
    <w:rsid w:val="00065F5F"/>
    <w:rsid w:val="000665BC"/>
    <w:rsid w:val="00066BD5"/>
    <w:rsid w:val="00070F64"/>
    <w:rsid w:val="00074356"/>
    <w:rsid w:val="00076B4D"/>
    <w:rsid w:val="00077EC2"/>
    <w:rsid w:val="0008062D"/>
    <w:rsid w:val="00081D05"/>
    <w:rsid w:val="0008695D"/>
    <w:rsid w:val="000902F3"/>
    <w:rsid w:val="00090BFC"/>
    <w:rsid w:val="0009307F"/>
    <w:rsid w:val="0009450B"/>
    <w:rsid w:val="000964DE"/>
    <w:rsid w:val="000972BE"/>
    <w:rsid w:val="00097E5E"/>
    <w:rsid w:val="000A0F70"/>
    <w:rsid w:val="000A21E0"/>
    <w:rsid w:val="000A2FD6"/>
    <w:rsid w:val="000A3E29"/>
    <w:rsid w:val="000A568A"/>
    <w:rsid w:val="000B0DC9"/>
    <w:rsid w:val="000B0E7E"/>
    <w:rsid w:val="000B5B2A"/>
    <w:rsid w:val="000C22BE"/>
    <w:rsid w:val="000C2FE8"/>
    <w:rsid w:val="000C38F9"/>
    <w:rsid w:val="000C3FD2"/>
    <w:rsid w:val="000C43FD"/>
    <w:rsid w:val="000C4681"/>
    <w:rsid w:val="000C652F"/>
    <w:rsid w:val="000C74C6"/>
    <w:rsid w:val="000D1943"/>
    <w:rsid w:val="000D2849"/>
    <w:rsid w:val="000D3511"/>
    <w:rsid w:val="000D469E"/>
    <w:rsid w:val="000D63C8"/>
    <w:rsid w:val="000D69F7"/>
    <w:rsid w:val="000D6E27"/>
    <w:rsid w:val="000D7996"/>
    <w:rsid w:val="000D7AEB"/>
    <w:rsid w:val="000E1AE2"/>
    <w:rsid w:val="000E1DCD"/>
    <w:rsid w:val="000F3914"/>
    <w:rsid w:val="001014FB"/>
    <w:rsid w:val="00101632"/>
    <w:rsid w:val="00102FAC"/>
    <w:rsid w:val="00103278"/>
    <w:rsid w:val="00104D8A"/>
    <w:rsid w:val="00106D96"/>
    <w:rsid w:val="00111771"/>
    <w:rsid w:val="0011246F"/>
    <w:rsid w:val="00112853"/>
    <w:rsid w:val="00114384"/>
    <w:rsid w:val="001150B4"/>
    <w:rsid w:val="0012138B"/>
    <w:rsid w:val="0012718D"/>
    <w:rsid w:val="001316C0"/>
    <w:rsid w:val="00131BD6"/>
    <w:rsid w:val="00131D93"/>
    <w:rsid w:val="00134593"/>
    <w:rsid w:val="00135490"/>
    <w:rsid w:val="001400CB"/>
    <w:rsid w:val="00140BD8"/>
    <w:rsid w:val="00143025"/>
    <w:rsid w:val="00143C91"/>
    <w:rsid w:val="00144772"/>
    <w:rsid w:val="001477CC"/>
    <w:rsid w:val="00151CBC"/>
    <w:rsid w:val="00160331"/>
    <w:rsid w:val="0016077C"/>
    <w:rsid w:val="00160C11"/>
    <w:rsid w:val="001612BC"/>
    <w:rsid w:val="00161D1B"/>
    <w:rsid w:val="001637AA"/>
    <w:rsid w:val="00164009"/>
    <w:rsid w:val="00165FAC"/>
    <w:rsid w:val="001666F0"/>
    <w:rsid w:val="00167450"/>
    <w:rsid w:val="00170EFF"/>
    <w:rsid w:val="00171570"/>
    <w:rsid w:val="001723F1"/>
    <w:rsid w:val="001728E0"/>
    <w:rsid w:val="00172B7E"/>
    <w:rsid w:val="001770C1"/>
    <w:rsid w:val="001779C7"/>
    <w:rsid w:val="00182854"/>
    <w:rsid w:val="00183147"/>
    <w:rsid w:val="00184958"/>
    <w:rsid w:val="00185AC3"/>
    <w:rsid w:val="00186803"/>
    <w:rsid w:val="0019142D"/>
    <w:rsid w:val="00193FD1"/>
    <w:rsid w:val="0019668A"/>
    <w:rsid w:val="001967D2"/>
    <w:rsid w:val="0019714E"/>
    <w:rsid w:val="00197189"/>
    <w:rsid w:val="001974F1"/>
    <w:rsid w:val="00197792"/>
    <w:rsid w:val="001A01F6"/>
    <w:rsid w:val="001A1083"/>
    <w:rsid w:val="001A1DAB"/>
    <w:rsid w:val="001A2D86"/>
    <w:rsid w:val="001A3FB1"/>
    <w:rsid w:val="001A7A12"/>
    <w:rsid w:val="001B0E85"/>
    <w:rsid w:val="001B1035"/>
    <w:rsid w:val="001B1164"/>
    <w:rsid w:val="001B1FEF"/>
    <w:rsid w:val="001B58AB"/>
    <w:rsid w:val="001B7986"/>
    <w:rsid w:val="001C22D9"/>
    <w:rsid w:val="001C3846"/>
    <w:rsid w:val="001C4CB4"/>
    <w:rsid w:val="001C518C"/>
    <w:rsid w:val="001C6EE7"/>
    <w:rsid w:val="001D2AA6"/>
    <w:rsid w:val="001D5A5C"/>
    <w:rsid w:val="001E116C"/>
    <w:rsid w:val="001E2649"/>
    <w:rsid w:val="001E2DF8"/>
    <w:rsid w:val="001E4D1C"/>
    <w:rsid w:val="001E4D83"/>
    <w:rsid w:val="001E5133"/>
    <w:rsid w:val="001E6E22"/>
    <w:rsid w:val="001E78EC"/>
    <w:rsid w:val="001E7F27"/>
    <w:rsid w:val="001F0F65"/>
    <w:rsid w:val="001F34EC"/>
    <w:rsid w:val="001F5C34"/>
    <w:rsid w:val="001F6C69"/>
    <w:rsid w:val="00205B4F"/>
    <w:rsid w:val="00207DBD"/>
    <w:rsid w:val="00210893"/>
    <w:rsid w:val="0021184C"/>
    <w:rsid w:val="00211D13"/>
    <w:rsid w:val="00213C58"/>
    <w:rsid w:val="002154B2"/>
    <w:rsid w:val="00217802"/>
    <w:rsid w:val="002239D7"/>
    <w:rsid w:val="002247D9"/>
    <w:rsid w:val="00224CD7"/>
    <w:rsid w:val="002255CB"/>
    <w:rsid w:val="002264C6"/>
    <w:rsid w:val="00227A2F"/>
    <w:rsid w:val="002300A6"/>
    <w:rsid w:val="00234135"/>
    <w:rsid w:val="00237CF1"/>
    <w:rsid w:val="002410E1"/>
    <w:rsid w:val="002418DD"/>
    <w:rsid w:val="00243674"/>
    <w:rsid w:val="0024408C"/>
    <w:rsid w:val="002468C2"/>
    <w:rsid w:val="00246DB5"/>
    <w:rsid w:val="002479D8"/>
    <w:rsid w:val="0025064B"/>
    <w:rsid w:val="00255072"/>
    <w:rsid w:val="00255A06"/>
    <w:rsid w:val="00256D61"/>
    <w:rsid w:val="002639EA"/>
    <w:rsid w:val="0027039E"/>
    <w:rsid w:val="002709C4"/>
    <w:rsid w:val="00271127"/>
    <w:rsid w:val="00282AAD"/>
    <w:rsid w:val="0028521F"/>
    <w:rsid w:val="0028748B"/>
    <w:rsid w:val="002874BC"/>
    <w:rsid w:val="00290CCC"/>
    <w:rsid w:val="00291B4E"/>
    <w:rsid w:val="00292960"/>
    <w:rsid w:val="002976E3"/>
    <w:rsid w:val="002A2F6A"/>
    <w:rsid w:val="002A4423"/>
    <w:rsid w:val="002A6F6A"/>
    <w:rsid w:val="002A7D3F"/>
    <w:rsid w:val="002B1A4F"/>
    <w:rsid w:val="002B2815"/>
    <w:rsid w:val="002B299B"/>
    <w:rsid w:val="002B6C0F"/>
    <w:rsid w:val="002C1364"/>
    <w:rsid w:val="002C28D0"/>
    <w:rsid w:val="002C322E"/>
    <w:rsid w:val="002C6C40"/>
    <w:rsid w:val="002D03C4"/>
    <w:rsid w:val="002D0D6C"/>
    <w:rsid w:val="002D33C2"/>
    <w:rsid w:val="002D52A5"/>
    <w:rsid w:val="002E0B2E"/>
    <w:rsid w:val="002E3F4F"/>
    <w:rsid w:val="002E4E14"/>
    <w:rsid w:val="002E50E2"/>
    <w:rsid w:val="002E58FE"/>
    <w:rsid w:val="002E707D"/>
    <w:rsid w:val="002F0F6C"/>
    <w:rsid w:val="002F1BAC"/>
    <w:rsid w:val="002F5F1C"/>
    <w:rsid w:val="002F68FC"/>
    <w:rsid w:val="00300757"/>
    <w:rsid w:val="003034C9"/>
    <w:rsid w:val="0031010D"/>
    <w:rsid w:val="00313C7B"/>
    <w:rsid w:val="003145C9"/>
    <w:rsid w:val="00314744"/>
    <w:rsid w:val="003161DA"/>
    <w:rsid w:val="00321684"/>
    <w:rsid w:val="00327898"/>
    <w:rsid w:val="00330F4F"/>
    <w:rsid w:val="00333049"/>
    <w:rsid w:val="003356BA"/>
    <w:rsid w:val="00335870"/>
    <w:rsid w:val="00337C3B"/>
    <w:rsid w:val="00337C8D"/>
    <w:rsid w:val="00340029"/>
    <w:rsid w:val="00340D27"/>
    <w:rsid w:val="00341987"/>
    <w:rsid w:val="00341B49"/>
    <w:rsid w:val="00342E63"/>
    <w:rsid w:val="003431C2"/>
    <w:rsid w:val="003431FE"/>
    <w:rsid w:val="00343377"/>
    <w:rsid w:val="003437A8"/>
    <w:rsid w:val="003447D8"/>
    <w:rsid w:val="00345928"/>
    <w:rsid w:val="00347101"/>
    <w:rsid w:val="0035076C"/>
    <w:rsid w:val="00350C20"/>
    <w:rsid w:val="00352077"/>
    <w:rsid w:val="003568F5"/>
    <w:rsid w:val="00360BEC"/>
    <w:rsid w:val="003615F2"/>
    <w:rsid w:val="00362732"/>
    <w:rsid w:val="003629DD"/>
    <w:rsid w:val="00366654"/>
    <w:rsid w:val="003679F2"/>
    <w:rsid w:val="0037032B"/>
    <w:rsid w:val="00381DA8"/>
    <w:rsid w:val="003845BA"/>
    <w:rsid w:val="0038565A"/>
    <w:rsid w:val="00386779"/>
    <w:rsid w:val="00390DB7"/>
    <w:rsid w:val="0039416F"/>
    <w:rsid w:val="003A01B4"/>
    <w:rsid w:val="003A1B08"/>
    <w:rsid w:val="003A55A7"/>
    <w:rsid w:val="003B0B4D"/>
    <w:rsid w:val="003B173B"/>
    <w:rsid w:val="003B1F1B"/>
    <w:rsid w:val="003B27BB"/>
    <w:rsid w:val="003B422D"/>
    <w:rsid w:val="003B586D"/>
    <w:rsid w:val="003B7973"/>
    <w:rsid w:val="003B7CB2"/>
    <w:rsid w:val="003B7E72"/>
    <w:rsid w:val="003C0664"/>
    <w:rsid w:val="003C0FB6"/>
    <w:rsid w:val="003C56AF"/>
    <w:rsid w:val="003D06E3"/>
    <w:rsid w:val="003D1DAF"/>
    <w:rsid w:val="003D28A4"/>
    <w:rsid w:val="003D3832"/>
    <w:rsid w:val="003D3F75"/>
    <w:rsid w:val="003D507F"/>
    <w:rsid w:val="003E158F"/>
    <w:rsid w:val="003F0C98"/>
    <w:rsid w:val="003F2C2A"/>
    <w:rsid w:val="003F2CAE"/>
    <w:rsid w:val="003F3698"/>
    <w:rsid w:val="003F36EA"/>
    <w:rsid w:val="003F3A04"/>
    <w:rsid w:val="003F68AE"/>
    <w:rsid w:val="00403D06"/>
    <w:rsid w:val="0040461B"/>
    <w:rsid w:val="0041180A"/>
    <w:rsid w:val="00413323"/>
    <w:rsid w:val="00420A2B"/>
    <w:rsid w:val="0042112E"/>
    <w:rsid w:val="004216C6"/>
    <w:rsid w:val="004230E1"/>
    <w:rsid w:val="00423E00"/>
    <w:rsid w:val="004251C3"/>
    <w:rsid w:val="00425AB6"/>
    <w:rsid w:val="00425E1A"/>
    <w:rsid w:val="004261BE"/>
    <w:rsid w:val="00430A8B"/>
    <w:rsid w:val="004326B7"/>
    <w:rsid w:val="004353C2"/>
    <w:rsid w:val="004356ED"/>
    <w:rsid w:val="00435CDB"/>
    <w:rsid w:val="00437875"/>
    <w:rsid w:val="0044345D"/>
    <w:rsid w:val="00446E93"/>
    <w:rsid w:val="00450797"/>
    <w:rsid w:val="00451224"/>
    <w:rsid w:val="0045363F"/>
    <w:rsid w:val="00455018"/>
    <w:rsid w:val="004551DD"/>
    <w:rsid w:val="004558CB"/>
    <w:rsid w:val="0046203C"/>
    <w:rsid w:val="00463A65"/>
    <w:rsid w:val="0046400B"/>
    <w:rsid w:val="004650A5"/>
    <w:rsid w:val="004659C6"/>
    <w:rsid w:val="00466BCC"/>
    <w:rsid w:val="004706F4"/>
    <w:rsid w:val="00471734"/>
    <w:rsid w:val="00473AF7"/>
    <w:rsid w:val="00476DCE"/>
    <w:rsid w:val="00477DDA"/>
    <w:rsid w:val="00480AE9"/>
    <w:rsid w:val="00482A87"/>
    <w:rsid w:val="00484191"/>
    <w:rsid w:val="00485881"/>
    <w:rsid w:val="004860E7"/>
    <w:rsid w:val="0048635F"/>
    <w:rsid w:val="00490B6A"/>
    <w:rsid w:val="00491D80"/>
    <w:rsid w:val="004928DE"/>
    <w:rsid w:val="00492A01"/>
    <w:rsid w:val="0049628D"/>
    <w:rsid w:val="00497B4D"/>
    <w:rsid w:val="00497C83"/>
    <w:rsid w:val="004A03BF"/>
    <w:rsid w:val="004A0FF6"/>
    <w:rsid w:val="004A6764"/>
    <w:rsid w:val="004B1DDB"/>
    <w:rsid w:val="004B2AD9"/>
    <w:rsid w:val="004B33B9"/>
    <w:rsid w:val="004B7203"/>
    <w:rsid w:val="004C3218"/>
    <w:rsid w:val="004C3950"/>
    <w:rsid w:val="004C78A4"/>
    <w:rsid w:val="004D0868"/>
    <w:rsid w:val="004D14E5"/>
    <w:rsid w:val="004D44AF"/>
    <w:rsid w:val="004D7279"/>
    <w:rsid w:val="004D779B"/>
    <w:rsid w:val="004E7CC2"/>
    <w:rsid w:val="004F1172"/>
    <w:rsid w:val="004F12AD"/>
    <w:rsid w:val="004F4273"/>
    <w:rsid w:val="004F4AE0"/>
    <w:rsid w:val="004F59D4"/>
    <w:rsid w:val="004F63DA"/>
    <w:rsid w:val="004F775F"/>
    <w:rsid w:val="00501173"/>
    <w:rsid w:val="00502F9E"/>
    <w:rsid w:val="00503615"/>
    <w:rsid w:val="00504850"/>
    <w:rsid w:val="00504B39"/>
    <w:rsid w:val="00510003"/>
    <w:rsid w:val="00510CC1"/>
    <w:rsid w:val="00511A98"/>
    <w:rsid w:val="00511FEC"/>
    <w:rsid w:val="00512BF7"/>
    <w:rsid w:val="00512F31"/>
    <w:rsid w:val="00515005"/>
    <w:rsid w:val="005154C9"/>
    <w:rsid w:val="00522777"/>
    <w:rsid w:val="00522BAD"/>
    <w:rsid w:val="00523146"/>
    <w:rsid w:val="00523B07"/>
    <w:rsid w:val="0052625D"/>
    <w:rsid w:val="0052659E"/>
    <w:rsid w:val="005266DE"/>
    <w:rsid w:val="00527899"/>
    <w:rsid w:val="00527951"/>
    <w:rsid w:val="005335AB"/>
    <w:rsid w:val="00533C4F"/>
    <w:rsid w:val="00533EB8"/>
    <w:rsid w:val="005366E9"/>
    <w:rsid w:val="00536BCA"/>
    <w:rsid w:val="0054322E"/>
    <w:rsid w:val="00545D43"/>
    <w:rsid w:val="00546596"/>
    <w:rsid w:val="00550326"/>
    <w:rsid w:val="005509F0"/>
    <w:rsid w:val="00551DAD"/>
    <w:rsid w:val="00553904"/>
    <w:rsid w:val="00553913"/>
    <w:rsid w:val="00553CA7"/>
    <w:rsid w:val="00556822"/>
    <w:rsid w:val="00560C66"/>
    <w:rsid w:val="00560E1E"/>
    <w:rsid w:val="00562754"/>
    <w:rsid w:val="00563B18"/>
    <w:rsid w:val="00564AB2"/>
    <w:rsid w:val="00565D5F"/>
    <w:rsid w:val="005674D2"/>
    <w:rsid w:val="00567FC7"/>
    <w:rsid w:val="005721D3"/>
    <w:rsid w:val="00574A60"/>
    <w:rsid w:val="00575748"/>
    <w:rsid w:val="00575C7D"/>
    <w:rsid w:val="00576D1D"/>
    <w:rsid w:val="0057721A"/>
    <w:rsid w:val="00582480"/>
    <w:rsid w:val="00582F19"/>
    <w:rsid w:val="00584F22"/>
    <w:rsid w:val="005853A3"/>
    <w:rsid w:val="00585A32"/>
    <w:rsid w:val="00586B8F"/>
    <w:rsid w:val="00590C59"/>
    <w:rsid w:val="00596195"/>
    <w:rsid w:val="005A08EA"/>
    <w:rsid w:val="005A1F4C"/>
    <w:rsid w:val="005A1FA5"/>
    <w:rsid w:val="005A6D10"/>
    <w:rsid w:val="005B4178"/>
    <w:rsid w:val="005B453D"/>
    <w:rsid w:val="005B491D"/>
    <w:rsid w:val="005B6A3F"/>
    <w:rsid w:val="005C2401"/>
    <w:rsid w:val="005C4503"/>
    <w:rsid w:val="005C469F"/>
    <w:rsid w:val="005C522F"/>
    <w:rsid w:val="005C608B"/>
    <w:rsid w:val="005C7C36"/>
    <w:rsid w:val="005D08DB"/>
    <w:rsid w:val="005D38B3"/>
    <w:rsid w:val="005D3DFE"/>
    <w:rsid w:val="005D460F"/>
    <w:rsid w:val="005D4727"/>
    <w:rsid w:val="005D6C3D"/>
    <w:rsid w:val="005E0135"/>
    <w:rsid w:val="005E2557"/>
    <w:rsid w:val="005E3A51"/>
    <w:rsid w:val="005F27BF"/>
    <w:rsid w:val="005F3073"/>
    <w:rsid w:val="005F3275"/>
    <w:rsid w:val="005F370C"/>
    <w:rsid w:val="005F5EB9"/>
    <w:rsid w:val="00602B72"/>
    <w:rsid w:val="0060408D"/>
    <w:rsid w:val="00605A68"/>
    <w:rsid w:val="00605B32"/>
    <w:rsid w:val="00606346"/>
    <w:rsid w:val="00607710"/>
    <w:rsid w:val="0061204B"/>
    <w:rsid w:val="0061475E"/>
    <w:rsid w:val="00614E0F"/>
    <w:rsid w:val="00615072"/>
    <w:rsid w:val="0061527B"/>
    <w:rsid w:val="0062072D"/>
    <w:rsid w:val="00620CDC"/>
    <w:rsid w:val="006241CD"/>
    <w:rsid w:val="006259C6"/>
    <w:rsid w:val="006275C1"/>
    <w:rsid w:val="006303C7"/>
    <w:rsid w:val="0063301B"/>
    <w:rsid w:val="00633083"/>
    <w:rsid w:val="00633EF8"/>
    <w:rsid w:val="00635A46"/>
    <w:rsid w:val="00635CE1"/>
    <w:rsid w:val="0063754A"/>
    <w:rsid w:val="00637D84"/>
    <w:rsid w:val="00637F47"/>
    <w:rsid w:val="00640A15"/>
    <w:rsid w:val="00643E53"/>
    <w:rsid w:val="00647432"/>
    <w:rsid w:val="006474AE"/>
    <w:rsid w:val="00647703"/>
    <w:rsid w:val="00647868"/>
    <w:rsid w:val="006518AB"/>
    <w:rsid w:val="0065382D"/>
    <w:rsid w:val="00653EEB"/>
    <w:rsid w:val="00654DC9"/>
    <w:rsid w:val="00655833"/>
    <w:rsid w:val="0065593D"/>
    <w:rsid w:val="00656512"/>
    <w:rsid w:val="006578FC"/>
    <w:rsid w:val="006637CA"/>
    <w:rsid w:val="006666CF"/>
    <w:rsid w:val="00666BF2"/>
    <w:rsid w:val="00667C75"/>
    <w:rsid w:val="00667F47"/>
    <w:rsid w:val="00670DCF"/>
    <w:rsid w:val="00671E84"/>
    <w:rsid w:val="0067225C"/>
    <w:rsid w:val="00672C84"/>
    <w:rsid w:val="00673A4F"/>
    <w:rsid w:val="00674BEF"/>
    <w:rsid w:val="00677F00"/>
    <w:rsid w:val="006802B9"/>
    <w:rsid w:val="00680315"/>
    <w:rsid w:val="006834D1"/>
    <w:rsid w:val="00684AD9"/>
    <w:rsid w:val="00685BDB"/>
    <w:rsid w:val="006866B8"/>
    <w:rsid w:val="00687132"/>
    <w:rsid w:val="00687880"/>
    <w:rsid w:val="006924AF"/>
    <w:rsid w:val="006943AF"/>
    <w:rsid w:val="006943F6"/>
    <w:rsid w:val="00694D5A"/>
    <w:rsid w:val="00695BB6"/>
    <w:rsid w:val="0069791C"/>
    <w:rsid w:val="006A306D"/>
    <w:rsid w:val="006A44DC"/>
    <w:rsid w:val="006B1A80"/>
    <w:rsid w:val="006B5147"/>
    <w:rsid w:val="006B521D"/>
    <w:rsid w:val="006B7429"/>
    <w:rsid w:val="006C04E1"/>
    <w:rsid w:val="006C054E"/>
    <w:rsid w:val="006C073D"/>
    <w:rsid w:val="006C26C1"/>
    <w:rsid w:val="006C2BE3"/>
    <w:rsid w:val="006C442B"/>
    <w:rsid w:val="006C5BA0"/>
    <w:rsid w:val="006C7B2F"/>
    <w:rsid w:val="006D18E5"/>
    <w:rsid w:val="006D506E"/>
    <w:rsid w:val="006E074F"/>
    <w:rsid w:val="006E10F5"/>
    <w:rsid w:val="006E3FBB"/>
    <w:rsid w:val="006E6C47"/>
    <w:rsid w:val="006F0204"/>
    <w:rsid w:val="006F0A03"/>
    <w:rsid w:val="006F0B2B"/>
    <w:rsid w:val="006F5BE7"/>
    <w:rsid w:val="006F5EE2"/>
    <w:rsid w:val="006F6ADB"/>
    <w:rsid w:val="006F75E6"/>
    <w:rsid w:val="00704A83"/>
    <w:rsid w:val="00706A1C"/>
    <w:rsid w:val="007122EF"/>
    <w:rsid w:val="00720B57"/>
    <w:rsid w:val="00720F78"/>
    <w:rsid w:val="007212D9"/>
    <w:rsid w:val="00723073"/>
    <w:rsid w:val="007275BF"/>
    <w:rsid w:val="0073056F"/>
    <w:rsid w:val="007312C5"/>
    <w:rsid w:val="0073199C"/>
    <w:rsid w:val="00733082"/>
    <w:rsid w:val="00733118"/>
    <w:rsid w:val="00735CCE"/>
    <w:rsid w:val="0074018E"/>
    <w:rsid w:val="00741A6F"/>
    <w:rsid w:val="0074345D"/>
    <w:rsid w:val="0074515C"/>
    <w:rsid w:val="00746533"/>
    <w:rsid w:val="007475BA"/>
    <w:rsid w:val="00751483"/>
    <w:rsid w:val="00751521"/>
    <w:rsid w:val="007516B2"/>
    <w:rsid w:val="007540C0"/>
    <w:rsid w:val="00755D8C"/>
    <w:rsid w:val="0075626A"/>
    <w:rsid w:val="007567ED"/>
    <w:rsid w:val="007614FF"/>
    <w:rsid w:val="00764A55"/>
    <w:rsid w:val="00765723"/>
    <w:rsid w:val="00767D14"/>
    <w:rsid w:val="00771D9B"/>
    <w:rsid w:val="00774837"/>
    <w:rsid w:val="00774CC9"/>
    <w:rsid w:val="00777C0A"/>
    <w:rsid w:val="00781858"/>
    <w:rsid w:val="00782313"/>
    <w:rsid w:val="00783EEB"/>
    <w:rsid w:val="0078403F"/>
    <w:rsid w:val="007840D8"/>
    <w:rsid w:val="007851BD"/>
    <w:rsid w:val="00786CE5"/>
    <w:rsid w:val="00787516"/>
    <w:rsid w:val="0079052C"/>
    <w:rsid w:val="00790C92"/>
    <w:rsid w:val="00791BC0"/>
    <w:rsid w:val="007923A2"/>
    <w:rsid w:val="007977EA"/>
    <w:rsid w:val="007A03AA"/>
    <w:rsid w:val="007A080D"/>
    <w:rsid w:val="007A0C41"/>
    <w:rsid w:val="007A0C55"/>
    <w:rsid w:val="007A1B07"/>
    <w:rsid w:val="007A1F25"/>
    <w:rsid w:val="007A3A38"/>
    <w:rsid w:val="007A3ECA"/>
    <w:rsid w:val="007A4E38"/>
    <w:rsid w:val="007B0C42"/>
    <w:rsid w:val="007B14B6"/>
    <w:rsid w:val="007B3F3B"/>
    <w:rsid w:val="007B62B3"/>
    <w:rsid w:val="007B6367"/>
    <w:rsid w:val="007C0581"/>
    <w:rsid w:val="007C1A3C"/>
    <w:rsid w:val="007C4EE3"/>
    <w:rsid w:val="007C57E6"/>
    <w:rsid w:val="007C7AED"/>
    <w:rsid w:val="007D0903"/>
    <w:rsid w:val="007D2B79"/>
    <w:rsid w:val="007D3546"/>
    <w:rsid w:val="007D799B"/>
    <w:rsid w:val="007E1C2C"/>
    <w:rsid w:val="007E5332"/>
    <w:rsid w:val="007E691D"/>
    <w:rsid w:val="007E7076"/>
    <w:rsid w:val="007E7D0E"/>
    <w:rsid w:val="007F0A27"/>
    <w:rsid w:val="007F2556"/>
    <w:rsid w:val="007F47FA"/>
    <w:rsid w:val="007F6034"/>
    <w:rsid w:val="007F6FFD"/>
    <w:rsid w:val="008005D1"/>
    <w:rsid w:val="008020D3"/>
    <w:rsid w:val="00805241"/>
    <w:rsid w:val="00805576"/>
    <w:rsid w:val="00805A01"/>
    <w:rsid w:val="00805AB7"/>
    <w:rsid w:val="0080762F"/>
    <w:rsid w:val="00807DA6"/>
    <w:rsid w:val="00811AF7"/>
    <w:rsid w:val="008120C0"/>
    <w:rsid w:val="008122CB"/>
    <w:rsid w:val="0081502A"/>
    <w:rsid w:val="0081765E"/>
    <w:rsid w:val="0082088D"/>
    <w:rsid w:val="00820CD4"/>
    <w:rsid w:val="008214FD"/>
    <w:rsid w:val="00830E38"/>
    <w:rsid w:val="00831D84"/>
    <w:rsid w:val="00835644"/>
    <w:rsid w:val="0084225F"/>
    <w:rsid w:val="00847F0D"/>
    <w:rsid w:val="00850EC9"/>
    <w:rsid w:val="0085243C"/>
    <w:rsid w:val="00852DC5"/>
    <w:rsid w:val="008545ED"/>
    <w:rsid w:val="008558B3"/>
    <w:rsid w:val="00860A89"/>
    <w:rsid w:val="008624CF"/>
    <w:rsid w:val="00863017"/>
    <w:rsid w:val="00864E6B"/>
    <w:rsid w:val="008722B7"/>
    <w:rsid w:val="008742E7"/>
    <w:rsid w:val="008765AA"/>
    <w:rsid w:val="0088007C"/>
    <w:rsid w:val="0088173B"/>
    <w:rsid w:val="00882E25"/>
    <w:rsid w:val="00890D74"/>
    <w:rsid w:val="00895081"/>
    <w:rsid w:val="00896D8E"/>
    <w:rsid w:val="008A3011"/>
    <w:rsid w:val="008B030B"/>
    <w:rsid w:val="008B2A16"/>
    <w:rsid w:val="008B3536"/>
    <w:rsid w:val="008B3CFE"/>
    <w:rsid w:val="008B534F"/>
    <w:rsid w:val="008B79B7"/>
    <w:rsid w:val="008B7B66"/>
    <w:rsid w:val="008C31FF"/>
    <w:rsid w:val="008C3850"/>
    <w:rsid w:val="008C5EAD"/>
    <w:rsid w:val="008C6C17"/>
    <w:rsid w:val="008C6D0A"/>
    <w:rsid w:val="008D2E82"/>
    <w:rsid w:val="008D376A"/>
    <w:rsid w:val="008D42DE"/>
    <w:rsid w:val="008D551F"/>
    <w:rsid w:val="008D69B7"/>
    <w:rsid w:val="008E0210"/>
    <w:rsid w:val="008E08B2"/>
    <w:rsid w:val="008E0AA0"/>
    <w:rsid w:val="008E3B12"/>
    <w:rsid w:val="008E3DC7"/>
    <w:rsid w:val="008E3E72"/>
    <w:rsid w:val="008E4D4A"/>
    <w:rsid w:val="008E6864"/>
    <w:rsid w:val="008E77BF"/>
    <w:rsid w:val="008E7AFD"/>
    <w:rsid w:val="008E7FDC"/>
    <w:rsid w:val="008F13A4"/>
    <w:rsid w:val="008F2F5E"/>
    <w:rsid w:val="008F3162"/>
    <w:rsid w:val="008F3C25"/>
    <w:rsid w:val="008F505E"/>
    <w:rsid w:val="008F5D4A"/>
    <w:rsid w:val="008F63CD"/>
    <w:rsid w:val="00901C83"/>
    <w:rsid w:val="00903FEE"/>
    <w:rsid w:val="009057F6"/>
    <w:rsid w:val="00905D7B"/>
    <w:rsid w:val="0091036C"/>
    <w:rsid w:val="00910B77"/>
    <w:rsid w:val="009116B9"/>
    <w:rsid w:val="00914076"/>
    <w:rsid w:val="00915E49"/>
    <w:rsid w:val="00916281"/>
    <w:rsid w:val="00916C3D"/>
    <w:rsid w:val="00917287"/>
    <w:rsid w:val="00920103"/>
    <w:rsid w:val="00921647"/>
    <w:rsid w:val="00921901"/>
    <w:rsid w:val="00922609"/>
    <w:rsid w:val="00930413"/>
    <w:rsid w:val="009322E5"/>
    <w:rsid w:val="00933428"/>
    <w:rsid w:val="00936636"/>
    <w:rsid w:val="0094168C"/>
    <w:rsid w:val="00941A89"/>
    <w:rsid w:val="00941D2F"/>
    <w:rsid w:val="00943997"/>
    <w:rsid w:val="0094784F"/>
    <w:rsid w:val="009524BA"/>
    <w:rsid w:val="009603AD"/>
    <w:rsid w:val="0096069A"/>
    <w:rsid w:val="00961E9A"/>
    <w:rsid w:val="00962A51"/>
    <w:rsid w:val="00962E84"/>
    <w:rsid w:val="0096479A"/>
    <w:rsid w:val="00965CBF"/>
    <w:rsid w:val="0096706E"/>
    <w:rsid w:val="00971831"/>
    <w:rsid w:val="00973846"/>
    <w:rsid w:val="00973FC7"/>
    <w:rsid w:val="0097606B"/>
    <w:rsid w:val="0098673B"/>
    <w:rsid w:val="00986D78"/>
    <w:rsid w:val="00987E49"/>
    <w:rsid w:val="00994AAF"/>
    <w:rsid w:val="009973E3"/>
    <w:rsid w:val="00997486"/>
    <w:rsid w:val="009A762F"/>
    <w:rsid w:val="009A798B"/>
    <w:rsid w:val="009B09DD"/>
    <w:rsid w:val="009B0D0E"/>
    <w:rsid w:val="009B2D93"/>
    <w:rsid w:val="009B3EF3"/>
    <w:rsid w:val="009B77E0"/>
    <w:rsid w:val="009C2AF6"/>
    <w:rsid w:val="009C51BA"/>
    <w:rsid w:val="009C56B8"/>
    <w:rsid w:val="009C5ED8"/>
    <w:rsid w:val="009C7DA5"/>
    <w:rsid w:val="009D0C9B"/>
    <w:rsid w:val="009D1A83"/>
    <w:rsid w:val="009D3347"/>
    <w:rsid w:val="009D52BD"/>
    <w:rsid w:val="009D5B48"/>
    <w:rsid w:val="009E1C00"/>
    <w:rsid w:val="009E3368"/>
    <w:rsid w:val="009E3787"/>
    <w:rsid w:val="009E52F9"/>
    <w:rsid w:val="009E5C9D"/>
    <w:rsid w:val="009E67C5"/>
    <w:rsid w:val="009F1649"/>
    <w:rsid w:val="009F3230"/>
    <w:rsid w:val="009F32C1"/>
    <w:rsid w:val="009F55AF"/>
    <w:rsid w:val="009F6C0D"/>
    <w:rsid w:val="009F7ABC"/>
    <w:rsid w:val="00A007C7"/>
    <w:rsid w:val="00A01E36"/>
    <w:rsid w:val="00A03816"/>
    <w:rsid w:val="00A03C4E"/>
    <w:rsid w:val="00A10810"/>
    <w:rsid w:val="00A14EBF"/>
    <w:rsid w:val="00A20C75"/>
    <w:rsid w:val="00A21E32"/>
    <w:rsid w:val="00A21EF6"/>
    <w:rsid w:val="00A23F78"/>
    <w:rsid w:val="00A2517E"/>
    <w:rsid w:val="00A25456"/>
    <w:rsid w:val="00A25492"/>
    <w:rsid w:val="00A25F00"/>
    <w:rsid w:val="00A27FE1"/>
    <w:rsid w:val="00A31D6E"/>
    <w:rsid w:val="00A3255D"/>
    <w:rsid w:val="00A36695"/>
    <w:rsid w:val="00A36F9A"/>
    <w:rsid w:val="00A37258"/>
    <w:rsid w:val="00A37371"/>
    <w:rsid w:val="00A404B7"/>
    <w:rsid w:val="00A433A0"/>
    <w:rsid w:val="00A50936"/>
    <w:rsid w:val="00A52D48"/>
    <w:rsid w:val="00A5357E"/>
    <w:rsid w:val="00A536EA"/>
    <w:rsid w:val="00A54021"/>
    <w:rsid w:val="00A553C3"/>
    <w:rsid w:val="00A566C6"/>
    <w:rsid w:val="00A56B2A"/>
    <w:rsid w:val="00A56BBE"/>
    <w:rsid w:val="00A5731E"/>
    <w:rsid w:val="00A62B7A"/>
    <w:rsid w:val="00A63C03"/>
    <w:rsid w:val="00A645A5"/>
    <w:rsid w:val="00A70240"/>
    <w:rsid w:val="00A709E4"/>
    <w:rsid w:val="00A71FE9"/>
    <w:rsid w:val="00A74488"/>
    <w:rsid w:val="00A746EA"/>
    <w:rsid w:val="00A74C5D"/>
    <w:rsid w:val="00A816EB"/>
    <w:rsid w:val="00A82F9B"/>
    <w:rsid w:val="00A8311C"/>
    <w:rsid w:val="00A85ABA"/>
    <w:rsid w:val="00A87389"/>
    <w:rsid w:val="00A935E5"/>
    <w:rsid w:val="00A9492E"/>
    <w:rsid w:val="00A97B2F"/>
    <w:rsid w:val="00AA10C6"/>
    <w:rsid w:val="00AA252A"/>
    <w:rsid w:val="00AA3BA0"/>
    <w:rsid w:val="00AA44AF"/>
    <w:rsid w:val="00AA70D6"/>
    <w:rsid w:val="00AB098B"/>
    <w:rsid w:val="00AB1872"/>
    <w:rsid w:val="00AB339D"/>
    <w:rsid w:val="00AB704A"/>
    <w:rsid w:val="00AB79E6"/>
    <w:rsid w:val="00AB7B9C"/>
    <w:rsid w:val="00AC2669"/>
    <w:rsid w:val="00AC396B"/>
    <w:rsid w:val="00AC5689"/>
    <w:rsid w:val="00AC6134"/>
    <w:rsid w:val="00AC6622"/>
    <w:rsid w:val="00AC6D0B"/>
    <w:rsid w:val="00AD21D0"/>
    <w:rsid w:val="00AD2BA6"/>
    <w:rsid w:val="00AD3E7D"/>
    <w:rsid w:val="00AD401F"/>
    <w:rsid w:val="00AD4961"/>
    <w:rsid w:val="00AD501E"/>
    <w:rsid w:val="00AD669A"/>
    <w:rsid w:val="00AD7D9B"/>
    <w:rsid w:val="00AE0F1C"/>
    <w:rsid w:val="00AE2374"/>
    <w:rsid w:val="00AF145E"/>
    <w:rsid w:val="00AF29A7"/>
    <w:rsid w:val="00AF2E6D"/>
    <w:rsid w:val="00AF4C1E"/>
    <w:rsid w:val="00AF51D4"/>
    <w:rsid w:val="00AF671A"/>
    <w:rsid w:val="00B00ED1"/>
    <w:rsid w:val="00B016B7"/>
    <w:rsid w:val="00B018F9"/>
    <w:rsid w:val="00B123C6"/>
    <w:rsid w:val="00B14623"/>
    <w:rsid w:val="00B21BCC"/>
    <w:rsid w:val="00B249D0"/>
    <w:rsid w:val="00B26D43"/>
    <w:rsid w:val="00B31103"/>
    <w:rsid w:val="00B33373"/>
    <w:rsid w:val="00B333A1"/>
    <w:rsid w:val="00B3629D"/>
    <w:rsid w:val="00B364D6"/>
    <w:rsid w:val="00B36BA7"/>
    <w:rsid w:val="00B36D47"/>
    <w:rsid w:val="00B37533"/>
    <w:rsid w:val="00B37C5F"/>
    <w:rsid w:val="00B43375"/>
    <w:rsid w:val="00B43660"/>
    <w:rsid w:val="00B45BA4"/>
    <w:rsid w:val="00B51F5D"/>
    <w:rsid w:val="00B52B3A"/>
    <w:rsid w:val="00B52D9F"/>
    <w:rsid w:val="00B52FFB"/>
    <w:rsid w:val="00B533F6"/>
    <w:rsid w:val="00B54892"/>
    <w:rsid w:val="00B54BCC"/>
    <w:rsid w:val="00B5585D"/>
    <w:rsid w:val="00B60B90"/>
    <w:rsid w:val="00B61EDC"/>
    <w:rsid w:val="00B626F6"/>
    <w:rsid w:val="00B65100"/>
    <w:rsid w:val="00B66EE7"/>
    <w:rsid w:val="00B704F6"/>
    <w:rsid w:val="00B70C81"/>
    <w:rsid w:val="00B70EF7"/>
    <w:rsid w:val="00B723D7"/>
    <w:rsid w:val="00B72FA0"/>
    <w:rsid w:val="00B733F4"/>
    <w:rsid w:val="00B743F7"/>
    <w:rsid w:val="00B74C7B"/>
    <w:rsid w:val="00B75380"/>
    <w:rsid w:val="00B804DE"/>
    <w:rsid w:val="00B81199"/>
    <w:rsid w:val="00B872C4"/>
    <w:rsid w:val="00B8742E"/>
    <w:rsid w:val="00B87C0F"/>
    <w:rsid w:val="00B905AF"/>
    <w:rsid w:val="00B90F4E"/>
    <w:rsid w:val="00B927F0"/>
    <w:rsid w:val="00B92F7C"/>
    <w:rsid w:val="00B93FFB"/>
    <w:rsid w:val="00B940B8"/>
    <w:rsid w:val="00B952C6"/>
    <w:rsid w:val="00B97416"/>
    <w:rsid w:val="00B977F4"/>
    <w:rsid w:val="00BA0E03"/>
    <w:rsid w:val="00BA3E5D"/>
    <w:rsid w:val="00BA50C3"/>
    <w:rsid w:val="00BA7944"/>
    <w:rsid w:val="00BB1894"/>
    <w:rsid w:val="00BB1E7D"/>
    <w:rsid w:val="00BB3A5A"/>
    <w:rsid w:val="00BB40A7"/>
    <w:rsid w:val="00BB44EA"/>
    <w:rsid w:val="00BB7080"/>
    <w:rsid w:val="00BB78E4"/>
    <w:rsid w:val="00BB7A1C"/>
    <w:rsid w:val="00BC0D82"/>
    <w:rsid w:val="00BC10FC"/>
    <w:rsid w:val="00BC21C9"/>
    <w:rsid w:val="00BC236F"/>
    <w:rsid w:val="00BC40BD"/>
    <w:rsid w:val="00BC52DF"/>
    <w:rsid w:val="00BD15DA"/>
    <w:rsid w:val="00BD23AE"/>
    <w:rsid w:val="00BD4B2E"/>
    <w:rsid w:val="00BD4C5F"/>
    <w:rsid w:val="00BE09EC"/>
    <w:rsid w:val="00BE3136"/>
    <w:rsid w:val="00BE35F1"/>
    <w:rsid w:val="00BE57C2"/>
    <w:rsid w:val="00BE5EBB"/>
    <w:rsid w:val="00BE6117"/>
    <w:rsid w:val="00BE682A"/>
    <w:rsid w:val="00BF0D2B"/>
    <w:rsid w:val="00BF135E"/>
    <w:rsid w:val="00BF2BA3"/>
    <w:rsid w:val="00BF3317"/>
    <w:rsid w:val="00C002CC"/>
    <w:rsid w:val="00C02EC8"/>
    <w:rsid w:val="00C03031"/>
    <w:rsid w:val="00C041F1"/>
    <w:rsid w:val="00C1289D"/>
    <w:rsid w:val="00C17C3B"/>
    <w:rsid w:val="00C21612"/>
    <w:rsid w:val="00C2254A"/>
    <w:rsid w:val="00C22DF5"/>
    <w:rsid w:val="00C23540"/>
    <w:rsid w:val="00C2500A"/>
    <w:rsid w:val="00C25C44"/>
    <w:rsid w:val="00C26DF4"/>
    <w:rsid w:val="00C27BC1"/>
    <w:rsid w:val="00C3154A"/>
    <w:rsid w:val="00C32590"/>
    <w:rsid w:val="00C32AA6"/>
    <w:rsid w:val="00C3564A"/>
    <w:rsid w:val="00C3697B"/>
    <w:rsid w:val="00C36F7C"/>
    <w:rsid w:val="00C3796F"/>
    <w:rsid w:val="00C37CB9"/>
    <w:rsid w:val="00C37DBD"/>
    <w:rsid w:val="00C41C97"/>
    <w:rsid w:val="00C42984"/>
    <w:rsid w:val="00C42F99"/>
    <w:rsid w:val="00C4324B"/>
    <w:rsid w:val="00C43C5E"/>
    <w:rsid w:val="00C44766"/>
    <w:rsid w:val="00C44C30"/>
    <w:rsid w:val="00C471F3"/>
    <w:rsid w:val="00C47814"/>
    <w:rsid w:val="00C51B9B"/>
    <w:rsid w:val="00C51E91"/>
    <w:rsid w:val="00C52697"/>
    <w:rsid w:val="00C56161"/>
    <w:rsid w:val="00C56CA5"/>
    <w:rsid w:val="00C603F5"/>
    <w:rsid w:val="00C665E5"/>
    <w:rsid w:val="00C66E71"/>
    <w:rsid w:val="00C67033"/>
    <w:rsid w:val="00C70F0E"/>
    <w:rsid w:val="00C71897"/>
    <w:rsid w:val="00C724CC"/>
    <w:rsid w:val="00C74131"/>
    <w:rsid w:val="00C7740B"/>
    <w:rsid w:val="00C77E91"/>
    <w:rsid w:val="00C82933"/>
    <w:rsid w:val="00C83C77"/>
    <w:rsid w:val="00C84316"/>
    <w:rsid w:val="00C86192"/>
    <w:rsid w:val="00C865BE"/>
    <w:rsid w:val="00C91675"/>
    <w:rsid w:val="00C91E41"/>
    <w:rsid w:val="00C92345"/>
    <w:rsid w:val="00C947CF"/>
    <w:rsid w:val="00C95FA1"/>
    <w:rsid w:val="00CA2425"/>
    <w:rsid w:val="00CA5740"/>
    <w:rsid w:val="00CB1FEB"/>
    <w:rsid w:val="00CB24A1"/>
    <w:rsid w:val="00CB71EE"/>
    <w:rsid w:val="00CB7824"/>
    <w:rsid w:val="00CC1C11"/>
    <w:rsid w:val="00CC27E1"/>
    <w:rsid w:val="00CC2B88"/>
    <w:rsid w:val="00CC3291"/>
    <w:rsid w:val="00CC51E5"/>
    <w:rsid w:val="00CC533D"/>
    <w:rsid w:val="00CD18E0"/>
    <w:rsid w:val="00CD6D62"/>
    <w:rsid w:val="00CE0C74"/>
    <w:rsid w:val="00CE5925"/>
    <w:rsid w:val="00CE5DA0"/>
    <w:rsid w:val="00CE6FF6"/>
    <w:rsid w:val="00CF0685"/>
    <w:rsid w:val="00CF39E0"/>
    <w:rsid w:val="00CF67F9"/>
    <w:rsid w:val="00D008E6"/>
    <w:rsid w:val="00D05208"/>
    <w:rsid w:val="00D057A1"/>
    <w:rsid w:val="00D06020"/>
    <w:rsid w:val="00D06458"/>
    <w:rsid w:val="00D068EB"/>
    <w:rsid w:val="00D07A73"/>
    <w:rsid w:val="00D10C1F"/>
    <w:rsid w:val="00D13AD5"/>
    <w:rsid w:val="00D14B25"/>
    <w:rsid w:val="00D153D9"/>
    <w:rsid w:val="00D16F58"/>
    <w:rsid w:val="00D1701C"/>
    <w:rsid w:val="00D173BB"/>
    <w:rsid w:val="00D21660"/>
    <w:rsid w:val="00D2186B"/>
    <w:rsid w:val="00D218A0"/>
    <w:rsid w:val="00D220C7"/>
    <w:rsid w:val="00D22869"/>
    <w:rsid w:val="00D24D1E"/>
    <w:rsid w:val="00D25043"/>
    <w:rsid w:val="00D254E8"/>
    <w:rsid w:val="00D259AD"/>
    <w:rsid w:val="00D316D2"/>
    <w:rsid w:val="00D317F4"/>
    <w:rsid w:val="00D32260"/>
    <w:rsid w:val="00D33B36"/>
    <w:rsid w:val="00D36070"/>
    <w:rsid w:val="00D370A5"/>
    <w:rsid w:val="00D439D6"/>
    <w:rsid w:val="00D44902"/>
    <w:rsid w:val="00D4661A"/>
    <w:rsid w:val="00D472F1"/>
    <w:rsid w:val="00D478ED"/>
    <w:rsid w:val="00D47A4E"/>
    <w:rsid w:val="00D50B5B"/>
    <w:rsid w:val="00D51DB7"/>
    <w:rsid w:val="00D5317C"/>
    <w:rsid w:val="00D538AD"/>
    <w:rsid w:val="00D53D5B"/>
    <w:rsid w:val="00D55C74"/>
    <w:rsid w:val="00D62B87"/>
    <w:rsid w:val="00D64088"/>
    <w:rsid w:val="00D6496D"/>
    <w:rsid w:val="00D64D10"/>
    <w:rsid w:val="00D66E21"/>
    <w:rsid w:val="00D679A0"/>
    <w:rsid w:val="00D70EB6"/>
    <w:rsid w:val="00D7272F"/>
    <w:rsid w:val="00D73939"/>
    <w:rsid w:val="00D74953"/>
    <w:rsid w:val="00D7652E"/>
    <w:rsid w:val="00D76C4C"/>
    <w:rsid w:val="00D76E10"/>
    <w:rsid w:val="00D80AB8"/>
    <w:rsid w:val="00D80AF2"/>
    <w:rsid w:val="00D83E7E"/>
    <w:rsid w:val="00D8417C"/>
    <w:rsid w:val="00D84BE7"/>
    <w:rsid w:val="00D861CD"/>
    <w:rsid w:val="00D8793C"/>
    <w:rsid w:val="00D87C18"/>
    <w:rsid w:val="00D90679"/>
    <w:rsid w:val="00D9145A"/>
    <w:rsid w:val="00D91FA1"/>
    <w:rsid w:val="00D927F5"/>
    <w:rsid w:val="00D9303F"/>
    <w:rsid w:val="00D9435E"/>
    <w:rsid w:val="00D96CA2"/>
    <w:rsid w:val="00DA0338"/>
    <w:rsid w:val="00DA2484"/>
    <w:rsid w:val="00DA2809"/>
    <w:rsid w:val="00DA38BD"/>
    <w:rsid w:val="00DA49B9"/>
    <w:rsid w:val="00DA62D0"/>
    <w:rsid w:val="00DA6584"/>
    <w:rsid w:val="00DB031A"/>
    <w:rsid w:val="00DB1529"/>
    <w:rsid w:val="00DB1FF1"/>
    <w:rsid w:val="00DB3673"/>
    <w:rsid w:val="00DB474E"/>
    <w:rsid w:val="00DB4D16"/>
    <w:rsid w:val="00DC12B9"/>
    <w:rsid w:val="00DC29AA"/>
    <w:rsid w:val="00DC2FFD"/>
    <w:rsid w:val="00DC5E61"/>
    <w:rsid w:val="00DC7792"/>
    <w:rsid w:val="00DC799C"/>
    <w:rsid w:val="00DD038A"/>
    <w:rsid w:val="00DD64E6"/>
    <w:rsid w:val="00DE024C"/>
    <w:rsid w:val="00DE1019"/>
    <w:rsid w:val="00DE38F0"/>
    <w:rsid w:val="00DF3AB2"/>
    <w:rsid w:val="00DF50AA"/>
    <w:rsid w:val="00E00433"/>
    <w:rsid w:val="00E008B1"/>
    <w:rsid w:val="00E02910"/>
    <w:rsid w:val="00E03FDE"/>
    <w:rsid w:val="00E06C08"/>
    <w:rsid w:val="00E108E7"/>
    <w:rsid w:val="00E22B88"/>
    <w:rsid w:val="00E24518"/>
    <w:rsid w:val="00E26581"/>
    <w:rsid w:val="00E27E31"/>
    <w:rsid w:val="00E31188"/>
    <w:rsid w:val="00E31203"/>
    <w:rsid w:val="00E31AED"/>
    <w:rsid w:val="00E32474"/>
    <w:rsid w:val="00E35F58"/>
    <w:rsid w:val="00E36E6A"/>
    <w:rsid w:val="00E43A89"/>
    <w:rsid w:val="00E43D4F"/>
    <w:rsid w:val="00E44136"/>
    <w:rsid w:val="00E44498"/>
    <w:rsid w:val="00E44FA5"/>
    <w:rsid w:val="00E45B7B"/>
    <w:rsid w:val="00E46C95"/>
    <w:rsid w:val="00E47B17"/>
    <w:rsid w:val="00E50080"/>
    <w:rsid w:val="00E50EBE"/>
    <w:rsid w:val="00E51CA8"/>
    <w:rsid w:val="00E51DA1"/>
    <w:rsid w:val="00E54BD4"/>
    <w:rsid w:val="00E54E51"/>
    <w:rsid w:val="00E55AB4"/>
    <w:rsid w:val="00E61260"/>
    <w:rsid w:val="00E61542"/>
    <w:rsid w:val="00E61623"/>
    <w:rsid w:val="00E62264"/>
    <w:rsid w:val="00E63641"/>
    <w:rsid w:val="00E64176"/>
    <w:rsid w:val="00E643FA"/>
    <w:rsid w:val="00E661BE"/>
    <w:rsid w:val="00E66EA6"/>
    <w:rsid w:val="00E67891"/>
    <w:rsid w:val="00E6799A"/>
    <w:rsid w:val="00E71068"/>
    <w:rsid w:val="00E717B4"/>
    <w:rsid w:val="00E71A7A"/>
    <w:rsid w:val="00E72704"/>
    <w:rsid w:val="00E73CD4"/>
    <w:rsid w:val="00E74D29"/>
    <w:rsid w:val="00E807CB"/>
    <w:rsid w:val="00E829FD"/>
    <w:rsid w:val="00E83622"/>
    <w:rsid w:val="00E867ED"/>
    <w:rsid w:val="00E904BF"/>
    <w:rsid w:val="00E90B05"/>
    <w:rsid w:val="00E91E3F"/>
    <w:rsid w:val="00E92025"/>
    <w:rsid w:val="00E935C1"/>
    <w:rsid w:val="00E943D6"/>
    <w:rsid w:val="00E94BAE"/>
    <w:rsid w:val="00E955AE"/>
    <w:rsid w:val="00E96F8D"/>
    <w:rsid w:val="00E97363"/>
    <w:rsid w:val="00EA0AD9"/>
    <w:rsid w:val="00EA0DDF"/>
    <w:rsid w:val="00EA1791"/>
    <w:rsid w:val="00EA37E0"/>
    <w:rsid w:val="00EA4933"/>
    <w:rsid w:val="00EA4E60"/>
    <w:rsid w:val="00EA6E53"/>
    <w:rsid w:val="00EB0D5C"/>
    <w:rsid w:val="00EB2650"/>
    <w:rsid w:val="00EB3234"/>
    <w:rsid w:val="00EB3D9A"/>
    <w:rsid w:val="00EB78A4"/>
    <w:rsid w:val="00EC00AA"/>
    <w:rsid w:val="00EC047C"/>
    <w:rsid w:val="00EC0AC7"/>
    <w:rsid w:val="00EC4317"/>
    <w:rsid w:val="00EC488A"/>
    <w:rsid w:val="00EC4E68"/>
    <w:rsid w:val="00EC5C9F"/>
    <w:rsid w:val="00EC79BB"/>
    <w:rsid w:val="00ED13D1"/>
    <w:rsid w:val="00ED2C78"/>
    <w:rsid w:val="00ED2DB0"/>
    <w:rsid w:val="00ED6601"/>
    <w:rsid w:val="00ED7359"/>
    <w:rsid w:val="00EE0FEA"/>
    <w:rsid w:val="00EE7167"/>
    <w:rsid w:val="00EF3228"/>
    <w:rsid w:val="00EF3346"/>
    <w:rsid w:val="00EF4F8F"/>
    <w:rsid w:val="00F00403"/>
    <w:rsid w:val="00F0084D"/>
    <w:rsid w:val="00F02394"/>
    <w:rsid w:val="00F12DA8"/>
    <w:rsid w:val="00F14948"/>
    <w:rsid w:val="00F1627A"/>
    <w:rsid w:val="00F203BD"/>
    <w:rsid w:val="00F213FF"/>
    <w:rsid w:val="00F22859"/>
    <w:rsid w:val="00F230A0"/>
    <w:rsid w:val="00F23F4F"/>
    <w:rsid w:val="00F26D20"/>
    <w:rsid w:val="00F30F0C"/>
    <w:rsid w:val="00F32465"/>
    <w:rsid w:val="00F3414E"/>
    <w:rsid w:val="00F35EDA"/>
    <w:rsid w:val="00F360D3"/>
    <w:rsid w:val="00F374FB"/>
    <w:rsid w:val="00F4182D"/>
    <w:rsid w:val="00F429EF"/>
    <w:rsid w:val="00F45AC2"/>
    <w:rsid w:val="00F45D9F"/>
    <w:rsid w:val="00F5001D"/>
    <w:rsid w:val="00F515F1"/>
    <w:rsid w:val="00F51916"/>
    <w:rsid w:val="00F55864"/>
    <w:rsid w:val="00F61BBB"/>
    <w:rsid w:val="00F64F2B"/>
    <w:rsid w:val="00F66109"/>
    <w:rsid w:val="00F67961"/>
    <w:rsid w:val="00F709EB"/>
    <w:rsid w:val="00F70E8F"/>
    <w:rsid w:val="00F746AF"/>
    <w:rsid w:val="00F74F30"/>
    <w:rsid w:val="00F8044F"/>
    <w:rsid w:val="00F806C7"/>
    <w:rsid w:val="00F82720"/>
    <w:rsid w:val="00F83C35"/>
    <w:rsid w:val="00F83E68"/>
    <w:rsid w:val="00F848D0"/>
    <w:rsid w:val="00F850DB"/>
    <w:rsid w:val="00F8576E"/>
    <w:rsid w:val="00F92170"/>
    <w:rsid w:val="00F932FC"/>
    <w:rsid w:val="00F94243"/>
    <w:rsid w:val="00F94756"/>
    <w:rsid w:val="00F977BE"/>
    <w:rsid w:val="00F97887"/>
    <w:rsid w:val="00F97CF3"/>
    <w:rsid w:val="00F97F99"/>
    <w:rsid w:val="00FA20AC"/>
    <w:rsid w:val="00FA4586"/>
    <w:rsid w:val="00FA5F05"/>
    <w:rsid w:val="00FA6FF2"/>
    <w:rsid w:val="00FB2592"/>
    <w:rsid w:val="00FB2CFC"/>
    <w:rsid w:val="00FB799B"/>
    <w:rsid w:val="00FC1956"/>
    <w:rsid w:val="00FC3B3A"/>
    <w:rsid w:val="00FC523E"/>
    <w:rsid w:val="00FC5FAB"/>
    <w:rsid w:val="00FC6C7D"/>
    <w:rsid w:val="00FD12EA"/>
    <w:rsid w:val="00FD5F04"/>
    <w:rsid w:val="00FD6AC5"/>
    <w:rsid w:val="00FE10DF"/>
    <w:rsid w:val="00FE1679"/>
    <w:rsid w:val="00FE2C7E"/>
    <w:rsid w:val="00FE3776"/>
    <w:rsid w:val="00FE4753"/>
    <w:rsid w:val="00FE6149"/>
    <w:rsid w:val="00FE7DCA"/>
    <w:rsid w:val="00FF02C7"/>
    <w:rsid w:val="00FF07CF"/>
    <w:rsid w:val="00FF097D"/>
    <w:rsid w:val="00FF2F26"/>
    <w:rsid w:val="00FF3343"/>
    <w:rsid w:val="00FF38E1"/>
    <w:rsid w:val="00FF5019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E1BCE"/>
  <w15:chartTrackingRefBased/>
  <w15:docId w15:val="{278F535F-0D95-4340-909C-133D74DF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F5191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D6A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6AC5"/>
    <w:pPr>
      <w:spacing w:after="160"/>
    </w:pPr>
    <w:rPr>
      <w:rFonts w:asciiTheme="minorHAnsi" w:eastAsiaTheme="minorHAnsi" w:hAnsiTheme="minorHAnsi" w:cstheme="minorBidi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6AC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AC5"/>
    <w:rPr>
      <w:rFonts w:ascii="Segoe UI" w:eastAsiaTheme="minorHAnsi" w:hAnsi="Segoe UI" w:cs="Segoe UI"/>
      <w:sz w:val="18"/>
      <w:szCs w:val="18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AC5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44345D"/>
    <w:pPr>
      <w:spacing w:line="259" w:lineRule="auto"/>
      <w:jc w:val="center"/>
    </w:pPr>
    <w:rPr>
      <w:rFonts w:ascii="Calibri" w:eastAsiaTheme="minorHAnsi" w:hAnsi="Calibri" w:cs="Calibri"/>
      <w:noProof/>
      <w:sz w:val="22"/>
      <w:szCs w:val="22"/>
    </w:rPr>
  </w:style>
  <w:style w:type="character" w:customStyle="1" w:styleId="EndNoteBibliographyTitleChar">
    <w:name w:val="EndNote Bibliography Title Char"/>
    <w:basedOn w:val="CommentTextChar"/>
    <w:link w:val="EndNoteBibliographyTitle"/>
    <w:rsid w:val="0044345D"/>
    <w:rPr>
      <w:rFonts w:ascii="Calibri" w:hAnsi="Calibri" w:cs="Calibri"/>
      <w:noProof/>
      <w:sz w:val="20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4345D"/>
    <w:pPr>
      <w:spacing w:after="160"/>
    </w:pPr>
    <w:rPr>
      <w:rFonts w:ascii="Calibri" w:eastAsiaTheme="minorHAnsi" w:hAnsi="Calibri" w:cs="Calibri"/>
      <w:noProof/>
      <w:sz w:val="22"/>
      <w:szCs w:val="22"/>
    </w:rPr>
  </w:style>
  <w:style w:type="character" w:customStyle="1" w:styleId="EndNoteBibliographyChar">
    <w:name w:val="EndNote Bibliography Char"/>
    <w:basedOn w:val="CommentTextChar"/>
    <w:link w:val="EndNoteBibliography"/>
    <w:rsid w:val="0044345D"/>
    <w:rPr>
      <w:rFonts w:ascii="Calibri" w:hAnsi="Calibri" w:cs="Calibri"/>
      <w:noProof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C3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3154A"/>
    <w:rPr>
      <w:color w:val="0000FF"/>
      <w:u w:val="single"/>
    </w:rPr>
  </w:style>
  <w:style w:type="character" w:customStyle="1" w:styleId="topic-highlight">
    <w:name w:val="topic-highlight"/>
    <w:basedOn w:val="DefaultParagraphFont"/>
    <w:rsid w:val="0024408C"/>
  </w:style>
  <w:style w:type="character" w:customStyle="1" w:styleId="Heading1Char">
    <w:name w:val="Heading 1 Char"/>
    <w:basedOn w:val="DefaultParagraphFont"/>
    <w:link w:val="Heading1"/>
    <w:uiPriority w:val="9"/>
    <w:rsid w:val="00F51916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apple-converted-space">
    <w:name w:val="apple-converted-space"/>
    <w:basedOn w:val="DefaultParagraphFont"/>
    <w:rsid w:val="00EC4317"/>
  </w:style>
  <w:style w:type="paragraph" w:styleId="Header">
    <w:name w:val="header"/>
    <w:basedOn w:val="Normal"/>
    <w:link w:val="HeaderChar"/>
    <w:uiPriority w:val="99"/>
    <w:unhideWhenUsed/>
    <w:rsid w:val="0052277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522777"/>
  </w:style>
  <w:style w:type="paragraph" w:styleId="Footer">
    <w:name w:val="footer"/>
    <w:basedOn w:val="Normal"/>
    <w:link w:val="FooterChar"/>
    <w:uiPriority w:val="99"/>
    <w:unhideWhenUsed/>
    <w:rsid w:val="0052277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52277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419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C2B8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F5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34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paragraph" w:styleId="NormalWeb">
    <w:name w:val="Normal (Web)"/>
    <w:basedOn w:val="Normal"/>
    <w:uiPriority w:val="99"/>
    <w:unhideWhenUsed/>
    <w:rsid w:val="00AF2E6D"/>
    <w:pPr>
      <w:spacing w:before="100" w:beforeAutospacing="1" w:after="100" w:afterAutospacing="1"/>
    </w:pPr>
    <w:rPr>
      <w:rFonts w:eastAsiaTheme="minorEastAsia"/>
      <w:lang w:val="en-AU" w:eastAsia="en-AU"/>
    </w:rPr>
  </w:style>
  <w:style w:type="table" w:styleId="GridTable3">
    <w:name w:val="Grid Table 3"/>
    <w:basedOn w:val="TableNormal"/>
    <w:uiPriority w:val="48"/>
    <w:rsid w:val="009F16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2">
    <w:name w:val="Plain Table 2"/>
    <w:basedOn w:val="TableNormal"/>
    <w:uiPriority w:val="42"/>
    <w:rsid w:val="008E7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057B25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977EA"/>
    <w:rPr>
      <w:b/>
      <w:bCs/>
    </w:rPr>
  </w:style>
  <w:style w:type="character" w:customStyle="1" w:styleId="u-visually-hidden">
    <w:name w:val="u-visually-hidden"/>
    <w:basedOn w:val="DefaultParagraphFont"/>
    <w:rsid w:val="0082088D"/>
  </w:style>
  <w:style w:type="character" w:styleId="FollowedHyperlink">
    <w:name w:val="FollowedHyperlink"/>
    <w:basedOn w:val="DefaultParagraphFont"/>
    <w:uiPriority w:val="99"/>
    <w:semiHidden/>
    <w:unhideWhenUsed/>
    <w:rsid w:val="008208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65E5D-D692-4586-9FC4-0F9433E3E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412</Words>
  <Characters>2184</Characters>
  <Application>Microsoft Office Word</Application>
  <DocSecurity>0</DocSecurity>
  <Lines>35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Sydney University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Umma Habiba</dc:creator>
  <cp:keywords/>
  <dc:description/>
  <cp:lastModifiedBy>Bethany Kumar</cp:lastModifiedBy>
  <cp:revision>3</cp:revision>
  <dcterms:created xsi:type="dcterms:W3CDTF">2021-08-30T12:22:00Z</dcterms:created>
  <dcterms:modified xsi:type="dcterms:W3CDTF">2021-08-30T12:26:00Z</dcterms:modified>
</cp:coreProperties>
</file>