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C9" w:rsidRPr="00927B27" w:rsidRDefault="000158C9" w:rsidP="000158C9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Supplementary Figure 1.</w:t>
      </w:r>
      <w:proofErr w:type="gramEnd"/>
      <w:r w:rsidRPr="00927B27">
        <w:rPr>
          <w:rFonts w:ascii="Times New Roman" w:hAnsi="Times New Roman"/>
          <w:b/>
          <w:sz w:val="24"/>
          <w:szCs w:val="24"/>
        </w:rPr>
        <w:t xml:space="preserve"> </w:t>
      </w:r>
      <w:r w:rsidRPr="00927B27">
        <w:rPr>
          <w:rFonts w:ascii="Times New Roman" w:hAnsi="Times New Roman"/>
          <w:sz w:val="24"/>
          <w:szCs w:val="24"/>
        </w:rPr>
        <w:t>Average sagittal SUV PET images of [18F</w:t>
      </w:r>
      <w:proofErr w:type="gramStart"/>
      <w:r w:rsidRPr="00927B27">
        <w:rPr>
          <w:rFonts w:ascii="Times New Roman" w:hAnsi="Times New Roman"/>
          <w:sz w:val="24"/>
          <w:szCs w:val="24"/>
        </w:rPr>
        <w:t>]FDG</w:t>
      </w:r>
      <w:proofErr w:type="gramEnd"/>
      <w:r w:rsidRPr="00927B27">
        <w:rPr>
          <w:rFonts w:ascii="Times New Roman" w:hAnsi="Times New Roman"/>
          <w:sz w:val="24"/>
          <w:szCs w:val="24"/>
        </w:rPr>
        <w:t xml:space="preserve"> uptake in 3, 6, 11, and 15 months old APOE2/3/4 TR mice.</w:t>
      </w:r>
    </w:p>
    <w:p w:rsidR="000158C9" w:rsidRPr="00B80837" w:rsidRDefault="000158C9" w:rsidP="000158C9">
      <w:pPr>
        <w:rPr>
          <w:rFonts w:ascii="Arial" w:hAnsi="Arial" w:cs="Arial"/>
          <w:b/>
          <w:sz w:val="24"/>
          <w:szCs w:val="24"/>
        </w:rPr>
      </w:pPr>
    </w:p>
    <w:p w:rsidR="000158C9" w:rsidRPr="00B80837" w:rsidRDefault="000158C9" w:rsidP="000158C9">
      <w:pPr>
        <w:rPr>
          <w:rFonts w:ascii="Arial" w:hAnsi="Arial" w:cs="Arial"/>
          <w:b/>
          <w:sz w:val="24"/>
          <w:szCs w:val="24"/>
        </w:rPr>
      </w:pPr>
      <w:r w:rsidRPr="00B80837">
        <w:rPr>
          <w:noProof/>
        </w:rPr>
        <w:drawing>
          <wp:inline distT="0" distB="0" distL="0" distR="0" wp14:anchorId="3E352083" wp14:editId="172D2998">
            <wp:extent cx="7451090" cy="4124325"/>
            <wp:effectExtent l="12382" t="0" r="3493" b="3492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45109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C9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27B27">
        <w:rPr>
          <w:rFonts w:ascii="Times New Roman" w:hAnsi="Times New Roman"/>
          <w:b/>
          <w:sz w:val="24"/>
          <w:szCs w:val="24"/>
        </w:rPr>
        <w:lastRenderedPageBreak/>
        <w:t>Supplementary Table 1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27B2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27B27">
        <w:rPr>
          <w:rFonts w:ascii="Times New Roman" w:hAnsi="Times New Roman"/>
          <w:sz w:val="24"/>
          <w:szCs w:val="24"/>
        </w:rPr>
        <w:t>Animal weight (g), mean ± SD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0158C9" w:rsidRPr="00927B27" w:rsidRDefault="000158C9" w:rsidP="000158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6650" w:type="dxa"/>
        <w:tblInd w:w="15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30"/>
        <w:gridCol w:w="1260"/>
        <w:gridCol w:w="1260"/>
        <w:gridCol w:w="1350"/>
        <w:gridCol w:w="1350"/>
      </w:tblGrid>
      <w:tr w:rsidR="000158C9" w:rsidRPr="00927B27" w:rsidTr="00137046">
        <w:trPr>
          <w:trHeight w:val="529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sz w:val="24"/>
                <w:szCs w:val="24"/>
              </w:rPr>
              <w:t>3 months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sz w:val="24"/>
                <w:szCs w:val="24"/>
              </w:rPr>
              <w:t>6 months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sz w:val="24"/>
                <w:szCs w:val="24"/>
              </w:rPr>
              <w:t>11 months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sz w:val="24"/>
                <w:szCs w:val="24"/>
              </w:rPr>
              <w:t>15 months</w:t>
            </w:r>
          </w:p>
        </w:tc>
      </w:tr>
      <w:tr w:rsidR="000158C9" w:rsidRPr="00927B27" w:rsidTr="00137046">
        <w:trPr>
          <w:trHeight w:val="588"/>
        </w:trPr>
        <w:tc>
          <w:tcPr>
            <w:tcW w:w="14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APOE2</w:t>
            </w:r>
          </w:p>
        </w:tc>
        <w:tc>
          <w:tcPr>
            <w:tcW w:w="1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19.7 ± 1.4</w:t>
            </w:r>
          </w:p>
        </w:tc>
        <w:tc>
          <w:tcPr>
            <w:tcW w:w="1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23.2 ± 1.5</w:t>
            </w:r>
          </w:p>
        </w:tc>
        <w:tc>
          <w:tcPr>
            <w:tcW w:w="13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27.5 ± 2.4</w:t>
            </w:r>
          </w:p>
        </w:tc>
        <w:tc>
          <w:tcPr>
            <w:tcW w:w="13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27.8 ± 1.6</w:t>
            </w:r>
          </w:p>
        </w:tc>
      </w:tr>
      <w:tr w:rsidR="000158C9" w:rsidRPr="00927B27" w:rsidTr="00137046">
        <w:trPr>
          <w:trHeight w:val="565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APOE3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20.5 ± 1.0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24.6 ± 1.4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30.8 ± 3.1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30.1 ± 2.4</w:t>
            </w:r>
          </w:p>
        </w:tc>
      </w:tr>
      <w:tr w:rsidR="000158C9" w:rsidRPr="00927B27" w:rsidTr="00137046">
        <w:trPr>
          <w:trHeight w:val="610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APOE4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20.2 ± 1.0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24.0 ± 1.5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27.2 ± 1.1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27.3 ± 2.0</w:t>
            </w:r>
          </w:p>
        </w:tc>
      </w:tr>
    </w:tbl>
    <w:p w:rsidR="000158C9" w:rsidRPr="00927B27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58C9" w:rsidRPr="00927B27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7B27">
        <w:rPr>
          <w:rFonts w:ascii="Times New Roman" w:hAnsi="Times New Roman"/>
          <w:sz w:val="24"/>
          <w:szCs w:val="24"/>
        </w:rPr>
        <w:br w:type="page"/>
      </w:r>
    </w:p>
    <w:p w:rsidR="000158C9" w:rsidRPr="00927B27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27B27">
        <w:rPr>
          <w:rFonts w:ascii="Times New Roman" w:hAnsi="Times New Roman"/>
          <w:b/>
          <w:sz w:val="24"/>
          <w:szCs w:val="24"/>
        </w:rPr>
        <w:lastRenderedPageBreak/>
        <w:t>Supplementary Table 2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27B2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27B27">
        <w:rPr>
          <w:rFonts w:ascii="Times New Roman" w:hAnsi="Times New Roman"/>
          <w:sz w:val="24"/>
          <w:szCs w:val="24"/>
        </w:rPr>
        <w:t>Injected radioactivity (</w:t>
      </w:r>
      <w:proofErr w:type="spellStart"/>
      <w:r w:rsidRPr="00927B27">
        <w:rPr>
          <w:rFonts w:ascii="Times New Roman" w:hAnsi="Times New Roman"/>
          <w:sz w:val="24"/>
          <w:szCs w:val="24"/>
        </w:rPr>
        <w:t>MBq</w:t>
      </w:r>
      <w:proofErr w:type="spellEnd"/>
      <w:r w:rsidRPr="00927B27">
        <w:rPr>
          <w:rFonts w:ascii="Times New Roman" w:hAnsi="Times New Roman"/>
          <w:sz w:val="24"/>
          <w:szCs w:val="24"/>
        </w:rPr>
        <w:t>), mean ± SD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tbl>
      <w:tblPr>
        <w:tblpPr w:leftFromText="180" w:rightFromText="180" w:vertAnchor="page" w:horzAnchor="page" w:tblpX="1666" w:tblpY="2525"/>
        <w:tblW w:w="6709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70"/>
        <w:gridCol w:w="1350"/>
        <w:gridCol w:w="1440"/>
        <w:gridCol w:w="1350"/>
        <w:gridCol w:w="1499"/>
      </w:tblGrid>
      <w:tr w:rsidR="000158C9" w:rsidRPr="00927B27" w:rsidTr="00137046">
        <w:trPr>
          <w:trHeight w:val="660"/>
        </w:trPr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sz w:val="24"/>
                <w:szCs w:val="24"/>
              </w:rPr>
              <w:t>3 months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sz w:val="24"/>
                <w:szCs w:val="24"/>
              </w:rPr>
              <w:t>6 months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sz w:val="24"/>
                <w:szCs w:val="24"/>
              </w:rPr>
              <w:t>11 months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sz w:val="24"/>
                <w:szCs w:val="24"/>
              </w:rPr>
              <w:t>15 months</w:t>
            </w:r>
          </w:p>
        </w:tc>
      </w:tr>
      <w:tr w:rsidR="000158C9" w:rsidRPr="00927B27" w:rsidTr="00137046">
        <w:trPr>
          <w:trHeight w:val="611"/>
        </w:trPr>
        <w:tc>
          <w:tcPr>
            <w:tcW w:w="1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APOE2</w:t>
            </w:r>
          </w:p>
        </w:tc>
        <w:tc>
          <w:tcPr>
            <w:tcW w:w="13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12.2 ± 1.3</w:t>
            </w:r>
          </w:p>
        </w:tc>
        <w:tc>
          <w:tcPr>
            <w:tcW w:w="14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12.3 ± 1.3</w:t>
            </w:r>
          </w:p>
        </w:tc>
        <w:tc>
          <w:tcPr>
            <w:tcW w:w="13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13.8 ± 1.2</w:t>
            </w:r>
          </w:p>
        </w:tc>
        <w:tc>
          <w:tcPr>
            <w:tcW w:w="14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13.0 ± 0.9</w:t>
            </w:r>
          </w:p>
        </w:tc>
      </w:tr>
      <w:tr w:rsidR="000158C9" w:rsidRPr="00927B27" w:rsidTr="00137046">
        <w:trPr>
          <w:trHeight w:val="651"/>
        </w:trPr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APOE3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12.2 ± 0.9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13.4 ± 1.0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14.7 ± 3.7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13.0 ± 1.1</w:t>
            </w:r>
          </w:p>
        </w:tc>
      </w:tr>
      <w:tr w:rsidR="000158C9" w:rsidRPr="00927B27" w:rsidTr="00137046">
        <w:trPr>
          <w:trHeight w:val="642"/>
        </w:trPr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APOE4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12.1 ± 1.2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12.7 ± 1.2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12.9 ± 0.9</w:t>
            </w:r>
          </w:p>
        </w:tc>
        <w:tc>
          <w:tcPr>
            <w:tcW w:w="1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sz w:val="24"/>
                <w:szCs w:val="24"/>
              </w:rPr>
              <w:t>13.0 ± 1.5</w:t>
            </w:r>
          </w:p>
        </w:tc>
      </w:tr>
    </w:tbl>
    <w:p w:rsidR="000158C9" w:rsidRPr="00927B27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58C9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7B27">
        <w:rPr>
          <w:rFonts w:ascii="Times New Roman" w:hAnsi="Times New Roman"/>
          <w:sz w:val="24"/>
          <w:szCs w:val="24"/>
        </w:rPr>
        <w:br w:type="page"/>
      </w:r>
      <w:proofErr w:type="gramStart"/>
      <w:r w:rsidRPr="00927B27">
        <w:rPr>
          <w:rFonts w:ascii="Times New Roman" w:hAnsi="Times New Roman"/>
          <w:b/>
          <w:sz w:val="24"/>
          <w:szCs w:val="24"/>
        </w:rPr>
        <w:lastRenderedPageBreak/>
        <w:t>Supplementary Table 3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27B27">
        <w:rPr>
          <w:rFonts w:ascii="Times New Roman" w:hAnsi="Times New Roman"/>
          <w:sz w:val="24"/>
          <w:szCs w:val="24"/>
        </w:rPr>
        <w:t xml:space="preserve"> Coefficient estimates in the LME model. </w:t>
      </w:r>
    </w:p>
    <w:p w:rsidR="000158C9" w:rsidRPr="00927B27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6201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3078"/>
        <w:gridCol w:w="1123"/>
        <w:gridCol w:w="1000"/>
        <w:gridCol w:w="1000"/>
      </w:tblGrid>
      <w:tr w:rsidR="000158C9" w:rsidRPr="00927B27" w:rsidTr="00137046">
        <w:trPr>
          <w:trHeight w:val="288"/>
        </w:trPr>
        <w:tc>
          <w:tcPr>
            <w:tcW w:w="307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noWrap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noWrap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00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noWrap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0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noWrap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p-value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(Intercept)</w:t>
            </w:r>
          </w:p>
        </w:tc>
        <w:tc>
          <w:tcPr>
            <w:tcW w:w="112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1.406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0.239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APOE2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0.153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0.096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0.111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Time 6 months</w:t>
            </w:r>
          </w:p>
        </w:tc>
        <w:tc>
          <w:tcPr>
            <w:tcW w:w="112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-0.059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0.069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0.391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Time 11 months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0.041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0.118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0.726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Time 15 months</w:t>
            </w:r>
          </w:p>
        </w:tc>
        <w:tc>
          <w:tcPr>
            <w:tcW w:w="112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-0.122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0.267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APOE4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0.045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0.096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0.639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ROI Cingulate Cortex</w:t>
            </w:r>
          </w:p>
        </w:tc>
        <w:tc>
          <w:tcPr>
            <w:tcW w:w="112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0.604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0.038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ROI Cortex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0.251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0.038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ROI </w:t>
            </w:r>
            <w:proofErr w:type="spellStart"/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Harderian</w:t>
            </w:r>
            <w:proofErr w:type="spellEnd"/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Glands</w:t>
            </w:r>
          </w:p>
        </w:tc>
        <w:tc>
          <w:tcPr>
            <w:tcW w:w="112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1.594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0.038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ROI Hippocampus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0.383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0.038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ROI Whole BRAIN</w:t>
            </w:r>
          </w:p>
        </w:tc>
        <w:tc>
          <w:tcPr>
            <w:tcW w:w="112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0.288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0.038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Weight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0.022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0.025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Injected Radioactivity</w:t>
            </w:r>
          </w:p>
        </w:tc>
        <w:tc>
          <w:tcPr>
            <w:tcW w:w="112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-0.04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APOE2: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Time 6 months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0.185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0.077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0.017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APOE2: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Time 11 months</w:t>
            </w:r>
          </w:p>
        </w:tc>
        <w:tc>
          <w:tcPr>
            <w:tcW w:w="112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0.505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0.081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&lt;0.001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APOE2: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Time 15 months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0.171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0.078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0.029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APOE4: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Time 6 months</w:t>
            </w:r>
          </w:p>
        </w:tc>
        <w:tc>
          <w:tcPr>
            <w:tcW w:w="112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0.077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0.151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APOE4: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Time 11 months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-0.006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0.085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0.948</w:t>
            </w:r>
          </w:p>
        </w:tc>
      </w:tr>
      <w:tr w:rsidR="000158C9" w:rsidRPr="00927B27" w:rsidTr="00137046">
        <w:trPr>
          <w:trHeight w:val="288"/>
        </w:trPr>
        <w:tc>
          <w:tcPr>
            <w:tcW w:w="307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APOE4: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27B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Time 15 months</w:t>
            </w:r>
          </w:p>
        </w:tc>
        <w:tc>
          <w:tcPr>
            <w:tcW w:w="112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0.239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0.081</w:t>
            </w:r>
          </w:p>
        </w:tc>
        <w:tc>
          <w:tcPr>
            <w:tcW w:w="100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B27">
              <w:rPr>
                <w:rFonts w:ascii="Times New Roman" w:hAnsi="Times New Roman"/>
                <w:color w:val="000000"/>
                <w:sz w:val="24"/>
                <w:szCs w:val="24"/>
              </w:rPr>
              <w:t>0.003</w:t>
            </w:r>
          </w:p>
        </w:tc>
      </w:tr>
    </w:tbl>
    <w:p w:rsidR="000158C9" w:rsidRPr="00927B27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58C9" w:rsidRPr="00927B27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7B27">
        <w:rPr>
          <w:rFonts w:ascii="Times New Roman" w:hAnsi="Times New Roman"/>
          <w:sz w:val="24"/>
          <w:szCs w:val="24"/>
        </w:rPr>
        <w:br w:type="page"/>
      </w:r>
      <w:proofErr w:type="gramStart"/>
      <w:r w:rsidRPr="00927B27">
        <w:rPr>
          <w:rFonts w:ascii="Times New Roman" w:hAnsi="Times New Roman"/>
          <w:b/>
          <w:sz w:val="24"/>
          <w:szCs w:val="24"/>
        </w:rPr>
        <w:lastRenderedPageBreak/>
        <w:t>Supplementary Table 4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27B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 w:rsidRPr="00927B27">
        <w:rPr>
          <w:rFonts w:ascii="Times New Roman" w:hAnsi="Times New Roman"/>
          <w:sz w:val="24"/>
          <w:szCs w:val="24"/>
        </w:rPr>
        <w:t xml:space="preserve">redicted means (pm) and standard errors (SE) of the fitted LME model with weight = 25g and injected radioactivity = 13 </w:t>
      </w:r>
      <w:proofErr w:type="spellStart"/>
      <w:r w:rsidRPr="00927B27">
        <w:rPr>
          <w:rFonts w:ascii="Times New Roman" w:hAnsi="Times New Roman"/>
          <w:sz w:val="24"/>
          <w:szCs w:val="24"/>
        </w:rPr>
        <w:t>MBq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158C9" w:rsidRPr="00927B27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572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983"/>
        <w:gridCol w:w="768"/>
        <w:gridCol w:w="743"/>
        <w:gridCol w:w="8"/>
        <w:gridCol w:w="729"/>
        <w:gridCol w:w="720"/>
        <w:gridCol w:w="720"/>
        <w:gridCol w:w="720"/>
        <w:gridCol w:w="1170"/>
        <w:gridCol w:w="1193"/>
      </w:tblGrid>
      <w:tr w:rsidR="000158C9" w:rsidRPr="00927B27" w:rsidTr="00137046">
        <w:trPr>
          <w:trHeight w:val="71"/>
        </w:trPr>
        <w:tc>
          <w:tcPr>
            <w:tcW w:w="1818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83" w:type="dxa"/>
            <w:vMerge w:val="restar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Time (months)</w:t>
            </w:r>
          </w:p>
        </w:tc>
        <w:tc>
          <w:tcPr>
            <w:tcW w:w="1519" w:type="dxa"/>
            <w:gridSpan w:val="3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APOE2</w:t>
            </w:r>
          </w:p>
        </w:tc>
        <w:tc>
          <w:tcPr>
            <w:tcW w:w="1449" w:type="dxa"/>
            <w:gridSpan w:val="2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APOE3</w:t>
            </w:r>
          </w:p>
        </w:tc>
        <w:tc>
          <w:tcPr>
            <w:tcW w:w="1440" w:type="dxa"/>
            <w:gridSpan w:val="2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APOE4</w:t>
            </w:r>
          </w:p>
        </w:tc>
        <w:tc>
          <w:tcPr>
            <w:tcW w:w="1170" w:type="dxa"/>
            <w:vMerge w:val="restart"/>
            <w:tcBorders>
              <w:top w:val="single" w:sz="4" w:space="0" w:color="5B9BD5"/>
              <w:left w:val="nil"/>
              <w:right w:val="nil"/>
            </w:tcBorders>
            <w:shd w:val="clear" w:color="auto" w:fill="5B9BD5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p-value APOE2 versus APOE3</w:t>
            </w:r>
          </w:p>
        </w:tc>
        <w:tc>
          <w:tcPr>
            <w:tcW w:w="1193" w:type="dxa"/>
            <w:vMerge w:val="restart"/>
            <w:tcBorders>
              <w:top w:val="single" w:sz="4" w:space="0" w:color="5B9BD5"/>
              <w:left w:val="nil"/>
              <w:right w:val="single" w:sz="4" w:space="0" w:color="5B9BD5"/>
            </w:tcBorders>
            <w:shd w:val="clear" w:color="auto" w:fill="5B9BD5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p-value APOE4 versus APOE3</w:t>
            </w:r>
          </w:p>
        </w:tc>
      </w:tr>
      <w:tr w:rsidR="000158C9" w:rsidRPr="00927B27" w:rsidTr="00137046">
        <w:trPr>
          <w:trHeight w:val="71"/>
        </w:trPr>
        <w:tc>
          <w:tcPr>
            <w:tcW w:w="1818" w:type="dxa"/>
            <w:vMerge/>
            <w:shd w:val="clear" w:color="auto" w:fill="DEEAF6"/>
            <w:noWrap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3" w:type="dxa"/>
            <w:vMerge/>
            <w:shd w:val="clear" w:color="auto" w:fill="DEEAF6"/>
            <w:noWrap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4F81BD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pm</w:t>
            </w:r>
          </w:p>
        </w:tc>
        <w:tc>
          <w:tcPr>
            <w:tcW w:w="743" w:type="dxa"/>
            <w:shd w:val="clear" w:color="auto" w:fill="4F81BD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SE</w:t>
            </w:r>
          </w:p>
        </w:tc>
        <w:tc>
          <w:tcPr>
            <w:tcW w:w="737" w:type="dxa"/>
            <w:gridSpan w:val="2"/>
            <w:shd w:val="clear" w:color="auto" w:fill="4F81BD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pm</w:t>
            </w:r>
          </w:p>
        </w:tc>
        <w:tc>
          <w:tcPr>
            <w:tcW w:w="720" w:type="dxa"/>
            <w:shd w:val="clear" w:color="auto" w:fill="4F81BD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SE</w:t>
            </w:r>
          </w:p>
        </w:tc>
        <w:tc>
          <w:tcPr>
            <w:tcW w:w="720" w:type="dxa"/>
            <w:shd w:val="clear" w:color="auto" w:fill="4F81BD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pm</w:t>
            </w:r>
          </w:p>
        </w:tc>
        <w:tc>
          <w:tcPr>
            <w:tcW w:w="720" w:type="dxa"/>
            <w:shd w:val="clear" w:color="auto" w:fill="4F81BD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927B2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SE</w:t>
            </w:r>
          </w:p>
        </w:tc>
        <w:tc>
          <w:tcPr>
            <w:tcW w:w="1170" w:type="dxa"/>
            <w:vMerge/>
            <w:shd w:val="clear" w:color="auto" w:fill="DEEAF6"/>
            <w:noWrap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vMerge/>
            <w:tcBorders>
              <w:right w:val="single" w:sz="4" w:space="0" w:color="5B9BD5"/>
            </w:tcBorders>
            <w:shd w:val="clear" w:color="auto" w:fill="DEEAF6"/>
            <w:noWrap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Cerebellum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0.2814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0.3994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Cerebellum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0.1519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0.8795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Cerebellum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0.0172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0.9124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Cerebellum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0.2323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0.0562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Cingulate Cortex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2.07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0.4851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0.6028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Cingulate Cortex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2.49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2.19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0.0502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Cingulate Cortex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2.93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2.02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0.0001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0.7717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Cingulate Cortex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2.20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0.0362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0.0370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Cortex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0.2897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0.8250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Cortex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1.69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0.0031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0.1196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Cortex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0.0001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0.9552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Cortex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0.0408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0.0452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Harderian</w:t>
            </w:r>
            <w:proofErr w:type="spellEnd"/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Glands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4.16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3.66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0.0011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0.2855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Harderian</w:t>
            </w:r>
            <w:proofErr w:type="spellEnd"/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Glands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3.53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2.94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0.0111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0.7317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Harderian</w:t>
            </w:r>
            <w:proofErr w:type="spellEnd"/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Glands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3.63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3.20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0.0167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0.3182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Harderian</w:t>
            </w:r>
            <w:proofErr w:type="spellEnd"/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Glands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3.02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0.0722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0.5218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Hippocampus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1.91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0.6270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0.6799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Hippocampus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0.0046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0.0627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Hippocampus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2.55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0.0003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0.7979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Hippocampus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1.93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0.0394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0.0271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Whole Brain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1.91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0.5248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0.8323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Whole Brain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1.91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0.0092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0.1083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Whole Brain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2.36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37" w:type="dxa"/>
            <w:gridSpan w:val="2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0.0006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0.9403</w:t>
            </w:r>
          </w:p>
        </w:tc>
      </w:tr>
      <w:tr w:rsidR="000158C9" w:rsidRPr="00927B27" w:rsidTr="00137046">
        <w:trPr>
          <w:trHeight w:val="288"/>
        </w:trPr>
        <w:tc>
          <w:tcPr>
            <w:tcW w:w="1818" w:type="dxa"/>
            <w:shd w:val="clear" w:color="auto" w:fill="DEEAF6"/>
            <w:noWrap/>
            <w:vAlign w:val="bottom"/>
            <w:hideMark/>
          </w:tcPr>
          <w:p w:rsidR="000158C9" w:rsidRPr="00927B27" w:rsidRDefault="000158C9" w:rsidP="0013704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Whole Brain</w:t>
            </w:r>
          </w:p>
        </w:tc>
        <w:tc>
          <w:tcPr>
            <w:tcW w:w="98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8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74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37" w:type="dxa"/>
            <w:gridSpan w:val="2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72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170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0.0730</w:t>
            </w:r>
          </w:p>
        </w:tc>
        <w:tc>
          <w:tcPr>
            <w:tcW w:w="1193" w:type="dxa"/>
            <w:shd w:val="clear" w:color="auto" w:fill="DEEAF6"/>
            <w:noWrap/>
            <w:vAlign w:val="center"/>
            <w:hideMark/>
          </w:tcPr>
          <w:p w:rsidR="000158C9" w:rsidRPr="00927B27" w:rsidRDefault="000158C9" w:rsidP="00137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B27">
              <w:rPr>
                <w:rFonts w:ascii="Times New Roman" w:hAnsi="Times New Roman"/>
                <w:color w:val="000000"/>
                <w:sz w:val="20"/>
                <w:szCs w:val="20"/>
              </w:rPr>
              <w:t>0.0419</w:t>
            </w:r>
          </w:p>
        </w:tc>
      </w:tr>
    </w:tbl>
    <w:p w:rsidR="000158C9" w:rsidRPr="00927B27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58C9" w:rsidRPr="00927B27" w:rsidRDefault="000158C9" w:rsidP="000158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58C9" w:rsidRPr="00927B27" w:rsidRDefault="000158C9" w:rsidP="000158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1FB7" w:rsidRDefault="000158C9">
      <w:bookmarkStart w:id="0" w:name="_GoBack"/>
      <w:bookmarkEnd w:id="0"/>
    </w:p>
    <w:sectPr w:rsidR="00991FB7" w:rsidSect="0021491D">
      <w:footerReference w:type="even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0C2" w:rsidRDefault="000158C9" w:rsidP="00EB2237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560C2" w:rsidRDefault="000158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0C2" w:rsidRDefault="000158C9" w:rsidP="00EB2237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F560C2" w:rsidRDefault="000158C9">
    <w:pPr>
      <w:pStyle w:val="Footer"/>
      <w:jc w:val="right"/>
    </w:pPr>
  </w:p>
  <w:p w:rsidR="00F560C2" w:rsidRDefault="000158C9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8C9"/>
    <w:rsid w:val="000158C9"/>
    <w:rsid w:val="001016C4"/>
    <w:rsid w:val="00315407"/>
    <w:rsid w:val="0043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8C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15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8C9"/>
    <w:rPr>
      <w:rFonts w:ascii="Calibri" w:eastAsia="Calibri" w:hAnsi="Calibri" w:cs="Times New Roman"/>
    </w:rPr>
  </w:style>
  <w:style w:type="character" w:styleId="PageNumber">
    <w:name w:val="page number"/>
    <w:uiPriority w:val="99"/>
    <w:semiHidden/>
    <w:unhideWhenUsed/>
    <w:rsid w:val="000158C9"/>
  </w:style>
  <w:style w:type="paragraph" w:styleId="BalloonText">
    <w:name w:val="Balloon Text"/>
    <w:basedOn w:val="Normal"/>
    <w:link w:val="BalloonTextChar"/>
    <w:uiPriority w:val="99"/>
    <w:semiHidden/>
    <w:unhideWhenUsed/>
    <w:rsid w:val="0001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8C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8C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15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8C9"/>
    <w:rPr>
      <w:rFonts w:ascii="Calibri" w:eastAsia="Calibri" w:hAnsi="Calibri" w:cs="Times New Roman"/>
    </w:rPr>
  </w:style>
  <w:style w:type="character" w:styleId="PageNumber">
    <w:name w:val="page number"/>
    <w:uiPriority w:val="99"/>
    <w:semiHidden/>
    <w:unhideWhenUsed/>
    <w:rsid w:val="000158C9"/>
  </w:style>
  <w:style w:type="paragraph" w:styleId="BalloonText">
    <w:name w:val="Balloon Text"/>
    <w:basedOn w:val="Normal"/>
    <w:link w:val="BalloonTextChar"/>
    <w:uiPriority w:val="99"/>
    <w:semiHidden/>
    <w:unhideWhenUsed/>
    <w:rsid w:val="0001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8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467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SGML</dc:creator>
  <cp:lastModifiedBy>SGML</cp:lastModifiedBy>
  <cp:revision>1</cp:revision>
  <dcterms:created xsi:type="dcterms:W3CDTF">2017-08-10T02:35:00Z</dcterms:created>
  <dcterms:modified xsi:type="dcterms:W3CDTF">2017-08-10T02:35:00Z</dcterms:modified>
</cp:coreProperties>
</file>