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B08AB" w14:textId="4A032E54" w:rsidR="00371581" w:rsidRPr="00F37A47" w:rsidRDefault="005C5533">
      <w:pPr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t>T</w:t>
      </w:r>
      <w:r w:rsidR="00F37A47">
        <w:rPr>
          <w:rFonts w:ascii="Times New Roman" w:hAnsi="Times New Roman" w:cs="Times New Roman"/>
          <w:sz w:val="24"/>
          <w:szCs w:val="24"/>
        </w:rPr>
        <w:t>able</w:t>
      </w:r>
      <w:r w:rsidRPr="00F37A47">
        <w:rPr>
          <w:rFonts w:ascii="Times New Roman" w:hAnsi="Times New Roman" w:cs="Times New Roman"/>
          <w:sz w:val="24"/>
          <w:szCs w:val="24"/>
        </w:rPr>
        <w:t xml:space="preserve"> S1 Characteristics of patients with high or low NK cells</w:t>
      </w:r>
    </w:p>
    <w:tbl>
      <w:tblPr>
        <w:tblpPr w:leftFromText="142" w:rightFromText="142" w:vertAnchor="page" w:horzAnchor="margin" w:tblpY="1969"/>
        <w:tblW w:w="984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58"/>
        <w:gridCol w:w="2128"/>
        <w:gridCol w:w="2091"/>
        <w:gridCol w:w="2268"/>
      </w:tblGrid>
      <w:tr w:rsidR="005C5533" w:rsidRPr="00F37A47" w14:paraId="514ED946" w14:textId="77777777" w:rsidTr="00E2648F">
        <w:trPr>
          <w:trHeight w:val="680"/>
        </w:trPr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2360B" w14:textId="77777777" w:rsidR="005C5533" w:rsidRPr="00F37A47" w:rsidRDefault="005C5533" w:rsidP="005A4E12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099F1" w14:textId="6FCDC9BE" w:rsidR="005C5533" w:rsidRPr="00F37A47" w:rsidRDefault="005C5533" w:rsidP="005A4E12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Number</w:t>
            </w:r>
            <w:r w:rsidR="009E7495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 (%)</w:t>
            </w: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 or Median (Range)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A028ED" w14:textId="08FE6E2C" w:rsidR="005C5533" w:rsidRPr="00F37A47" w:rsidRDefault="005C5533" w:rsidP="005C5533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  <w:t>P</w:t>
            </w: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Value</w:t>
            </w:r>
          </w:p>
        </w:tc>
      </w:tr>
      <w:tr w:rsidR="005C5533" w:rsidRPr="00F37A47" w14:paraId="01E0E902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22FB7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游ゴシック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ED8D" w14:textId="77777777" w:rsidR="00F37A47" w:rsidRDefault="005C5533" w:rsidP="005C5533">
            <w:pPr>
              <w:widowControl/>
              <w:jc w:val="center"/>
              <w:rPr>
                <w:rFonts w:ascii="Times New Roman" w:eastAsia="游ゴシック" w:hAnsi="Times New Roman" w:cs="Times New Roman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NK</w:t>
            </w:r>
            <w:r w:rsid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cells</w:t>
            </w:r>
          </w:p>
          <w:p w14:paraId="5E1D5ECA" w14:textId="5D5E13FC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high (N = 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A4706" w14:textId="1F92B976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low (N = 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36A47" w14:textId="5511A853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0E4DA4AC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A295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F218" w14:textId="1FF5A8EA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74.5 (52-78)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84389" w14:textId="5F97416D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68 (63-77)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96D1" w14:textId="605C8C1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0.3452 </w:t>
            </w:r>
          </w:p>
        </w:tc>
      </w:tr>
      <w:tr w:rsidR="005C5533" w:rsidRPr="00F37A47" w14:paraId="0FFC49D3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1EAB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6B34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95EA5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08E9F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715F53CF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D1E2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Male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A7B6" w14:textId="69422BBC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7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(70)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6DE70" w14:textId="180B106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7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(77.8)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0490E" w14:textId="5A652A05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0.7007 </w:t>
            </w:r>
          </w:p>
        </w:tc>
      </w:tr>
      <w:tr w:rsidR="005C5533" w:rsidRPr="00F37A47" w14:paraId="3472F6DB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0F1B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Female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66BC" w14:textId="2D568485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911BC" w14:textId="641FBB6E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A5886" w14:textId="7609F32E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6E20DB1B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F1DF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Performance status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C855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55A4B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5BAEC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56681817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7FCF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22B6" w14:textId="4F60B63C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8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(80)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652FF" w14:textId="169258E8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(66.7)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AC0EE" w14:textId="3772ED73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0.5099 </w:t>
            </w:r>
          </w:p>
        </w:tc>
      </w:tr>
      <w:tr w:rsidR="005C5533" w:rsidRPr="00F37A47" w14:paraId="79FCD33F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1BF2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9FAD6" w14:textId="2FBB6E83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8E18C" w14:textId="486FAA4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190CD" w14:textId="4F0C25A0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3E546AF7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22BA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Histology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29BD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40E59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7729B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1BC9BE23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6A95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Adenocarcinoma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C2B3" w14:textId="0DC5031F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32E70" w14:textId="05CDD300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(77.8)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93742" w14:textId="11B02A0D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0.4052 </w:t>
            </w:r>
          </w:p>
        </w:tc>
      </w:tr>
      <w:tr w:rsidR="005C5533" w:rsidRPr="00F37A47" w14:paraId="7E4018D9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0126B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Squamous cell carcinoma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5436" w14:textId="58BB25D0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E5E15" w14:textId="3B569668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C0386" w14:textId="2E49FC5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2D6A950A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2F9E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Disease stage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CB18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51396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D405B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0FFD1D9A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5A07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IVB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9DA1" w14:textId="7DB8D002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1F04C" w14:textId="0798EA3F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(66.7)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C6008" w14:textId="5B53C881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0.4655 </w:t>
            </w:r>
          </w:p>
        </w:tc>
      </w:tr>
      <w:tr w:rsidR="005C5533" w:rsidRPr="00F37A47" w14:paraId="18D177FB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58CF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026C" w14:textId="7E282471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2C194" w14:textId="1ABDFDA9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90429" w14:textId="383FE324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2B438881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9EEB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IIIB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62D4" w14:textId="21C9D406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94777" w14:textId="5C6362E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78203" w14:textId="05F9B39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161E2461" w14:textId="77777777" w:rsidTr="005C5533">
        <w:trPr>
          <w:trHeight w:val="33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876A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Postoperative recurrence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E373" w14:textId="4B0E4AA4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56282" w14:textId="152417E3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0E3C0" w14:textId="576BAE0D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2AEFD996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58BC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PD-L1 TPS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E050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849DB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64CDF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05FBDCE7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0969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&lt;1%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EAA4" w14:textId="6F97883E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A8C30" w14:textId="78BC2D94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0FBE2" w14:textId="18A0AAE8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0.1039 </w:t>
            </w:r>
          </w:p>
        </w:tc>
      </w:tr>
      <w:tr w:rsidR="005C5533" w:rsidRPr="00F37A47" w14:paraId="2870B8A8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4E8E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1-49%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5FBF" w14:textId="0BEBE0A8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60B23" w14:textId="6E658700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61501" w14:textId="66C94C1D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4E632FDC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D116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 ≥50%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FA7A" w14:textId="26EF455B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B1114" w14:textId="359A9050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B28A6" w14:textId="5379D976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2C819817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F6AB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Unknown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DF9B" w14:textId="3B20143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CFCDA" w14:textId="4288016A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CEBE0" w14:textId="0498776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1A9C2DD0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682D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Regimen of ICI/chemotherapy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3434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88F07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3CBBE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37B91A7D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4CB7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CDDP+PEM+Pembro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059C" w14:textId="194C98D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618B3" w14:textId="0681D703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E5B80" w14:textId="2207A17D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0.1054 </w:t>
            </w:r>
          </w:p>
        </w:tc>
      </w:tr>
      <w:tr w:rsidR="005C5533" w:rsidRPr="00F37A47" w14:paraId="35C92E5C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9F0D8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CBDCA+PEM+Pembro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7A96" w14:textId="4B25593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 w:rsidR="009E7495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0D0D0" w14:textId="1B7FADF3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7B35F" w14:textId="19CAEDB0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6AA7B41F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5A2A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CBDCA+nab-PTX+Pembro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AF75" w14:textId="407122C7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F102C" w14:textId="24D0F8ED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C2B59" w14:textId="190D320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3A8EB784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5EB58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CBDCA+PTX+Atezo+BEV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5FE4" w14:textId="387EC3D9" w:rsidR="005C5533" w:rsidRPr="00F37A47" w:rsidRDefault="009E7495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58E43" w14:textId="7F633F48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F7169" w14:textId="2A45467B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1A765C0A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0BDD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Leukocyte count (/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μl</w:t>
            </w:r>
            <w:proofErr w:type="spellEnd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C6A6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38BF9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D95BD" w14:textId="7777777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C5533" w:rsidRPr="00F37A47" w14:paraId="4EEB3FB9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A028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Neutrophils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0508" w14:textId="432AF6A0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4895 (2420-8090)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3F055" w14:textId="6B57D842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5970 (4690-10410)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799FC" w14:textId="28DB68E1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0.0435 </w:t>
            </w:r>
          </w:p>
        </w:tc>
      </w:tr>
      <w:tr w:rsidR="005C5533" w:rsidRPr="00F37A47" w14:paraId="5F7ED400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87A9E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Lymphocytes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D425" w14:textId="1DBF3B2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1310 (1120-2420)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B53A1" w14:textId="4C8F6F7C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1410 (730-2570)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40635" w14:textId="0B2D8520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0.5620 </w:t>
            </w:r>
          </w:p>
        </w:tc>
      </w:tr>
      <w:tr w:rsidR="005C5533" w:rsidRPr="00F37A47" w14:paraId="6D6AD188" w14:textId="77777777" w:rsidTr="005C5533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7FF69" w14:textId="77777777" w:rsidR="005C5533" w:rsidRPr="00F37A47" w:rsidRDefault="005C5533" w:rsidP="005C5533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Monocytes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E18D7" w14:textId="721A57A9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550 (250-1670)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7BC4B2" w14:textId="18D86617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450 (280-930)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35E3A3" w14:textId="25513156" w:rsidR="005C5533" w:rsidRPr="00F37A47" w:rsidRDefault="005C5533" w:rsidP="005C5533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0.6191 </w:t>
            </w:r>
          </w:p>
        </w:tc>
      </w:tr>
    </w:tbl>
    <w:p w14:paraId="5CFB3E96" w14:textId="7D24457C" w:rsidR="00F37A47" w:rsidRDefault="00F37A47" w:rsidP="00F37A47">
      <w:pPr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t xml:space="preserve">NK cell, natural killer cells; TPS, tumor proportion score; CDDP, Cisplatin; PEM, Pemetrexed; CBDCA, Carboplatin; PTX, Paclitaxel;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>; BEV, Bevacizumab</w:t>
      </w:r>
    </w:p>
    <w:p w14:paraId="738AACB1" w14:textId="77777777" w:rsidR="00F37A47" w:rsidRDefault="00F37A4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B1C202" w14:textId="4FF2237D" w:rsidR="00F37A47" w:rsidRPr="00F37A47" w:rsidRDefault="00F37A47" w:rsidP="00F37A47">
      <w:pPr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>able</w:t>
      </w:r>
      <w:r w:rsidRPr="00F37A47">
        <w:rPr>
          <w:rFonts w:ascii="Times New Roman" w:hAnsi="Times New Roman" w:cs="Times New Roman"/>
          <w:sz w:val="24"/>
          <w:szCs w:val="24"/>
        </w:rPr>
        <w:t xml:space="preserve"> S2 Characteristics of patients with high or low CD4</w:t>
      </w:r>
      <w:r w:rsidRPr="00F37A4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37A47">
        <w:rPr>
          <w:rFonts w:ascii="Times New Roman" w:hAnsi="Times New Roman" w:cs="Times New Roman"/>
          <w:sz w:val="24"/>
          <w:szCs w:val="24"/>
        </w:rPr>
        <w:t xml:space="preserve"> PD-1</w:t>
      </w:r>
      <w:r w:rsidRPr="00F37A47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F37A47">
        <w:rPr>
          <w:rFonts w:ascii="Times New Roman" w:hAnsi="Times New Roman" w:cs="Times New Roman"/>
          <w:sz w:val="24"/>
          <w:szCs w:val="24"/>
        </w:rPr>
        <w:t>Tim-3</w:t>
      </w:r>
      <w:r w:rsidRPr="00F37A4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37A47">
        <w:rPr>
          <w:rFonts w:ascii="Times New Roman" w:hAnsi="Times New Roman" w:cs="Times New Roman"/>
          <w:sz w:val="24"/>
          <w:szCs w:val="24"/>
        </w:rPr>
        <w:t xml:space="preserve"> cells</w:t>
      </w:r>
    </w:p>
    <w:tbl>
      <w:tblPr>
        <w:tblpPr w:leftFromText="142" w:rightFromText="142" w:vertAnchor="page" w:horzAnchor="margin" w:tblpY="1969"/>
        <w:tblW w:w="984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58"/>
        <w:gridCol w:w="2128"/>
        <w:gridCol w:w="2091"/>
        <w:gridCol w:w="2268"/>
      </w:tblGrid>
      <w:tr w:rsidR="00F37A47" w:rsidRPr="00F37A47" w14:paraId="5586894F" w14:textId="77777777" w:rsidTr="00FF796C">
        <w:trPr>
          <w:trHeight w:val="680"/>
        </w:trPr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CAD74" w14:textId="77777777" w:rsidR="00F37A47" w:rsidRPr="00F37A47" w:rsidRDefault="00F37A47" w:rsidP="00FF796C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47161C" w14:textId="5422701E" w:rsidR="00F37A47" w:rsidRPr="00F37A47" w:rsidRDefault="00F37A47" w:rsidP="00FF796C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Number </w:t>
            </w:r>
            <w:r w:rsidR="006F0841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(%) </w:t>
            </w: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or Median (Range)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27D0EB" w14:textId="77777777" w:rsidR="00F37A47" w:rsidRPr="00F37A47" w:rsidRDefault="00F37A47" w:rsidP="00FF796C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  <w:t>P</w:t>
            </w: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Value</w:t>
            </w:r>
          </w:p>
        </w:tc>
      </w:tr>
      <w:tr w:rsidR="00F37A47" w:rsidRPr="00F37A47" w14:paraId="35C0C816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E7B0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游ゴシック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34756" w14:textId="773DF626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CD4</w:t>
            </w:r>
            <w:r>
              <w:rPr>
                <w:rFonts w:ascii="Arial" w:eastAsia="游ゴシック" w:hAnsi="Arial" w:cs="Arial"/>
                <w:sz w:val="22"/>
                <w:vertAlign w:val="superscript"/>
              </w:rPr>
              <w:t>+</w:t>
            </w:r>
            <w:r>
              <w:rPr>
                <w:rFonts w:ascii="Arial" w:eastAsia="游ゴシック" w:hAnsi="Arial" w:cs="Arial"/>
                <w:sz w:val="22"/>
              </w:rPr>
              <w:t xml:space="preserve"> PD-1</w:t>
            </w:r>
            <w:r>
              <w:rPr>
                <w:rFonts w:ascii="Arial" w:eastAsia="游ゴシック" w:hAnsi="Arial" w:cs="Arial"/>
                <w:sz w:val="22"/>
                <w:vertAlign w:val="superscript"/>
              </w:rPr>
              <w:t>+</w:t>
            </w:r>
            <w:r>
              <w:rPr>
                <w:rFonts w:ascii="Arial" w:eastAsia="游ゴシック" w:hAnsi="Arial" w:cs="Arial"/>
                <w:sz w:val="22"/>
              </w:rPr>
              <w:t xml:space="preserve"> Tim-3</w:t>
            </w:r>
            <w:r>
              <w:rPr>
                <w:rFonts w:ascii="Arial" w:eastAsia="游ゴシック" w:hAnsi="Arial" w:cs="Arial"/>
                <w:sz w:val="22"/>
                <w:vertAlign w:val="superscript"/>
              </w:rPr>
              <w:t>+</w:t>
            </w:r>
            <w:r>
              <w:rPr>
                <w:rFonts w:ascii="Arial" w:eastAsia="游ゴシック" w:hAnsi="Arial" w:cs="Arial"/>
                <w:sz w:val="22"/>
              </w:rPr>
              <w:t xml:space="preserve"> high (N = 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48F21" w14:textId="2051256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low (N = 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39325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16F50E8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BF12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EF88" w14:textId="24F673BA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69.5 (52-78)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FEDA8" w14:textId="454461AD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69 (63-77)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CF0D2" w14:textId="774D245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0.9844 </w:t>
            </w:r>
          </w:p>
        </w:tc>
      </w:tr>
      <w:tr w:rsidR="00F37A47" w:rsidRPr="00F37A47" w14:paraId="395C8935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72A1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53A0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DC487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9555D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7C0ADADB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877A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Male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2944" w14:textId="11166F7E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5D64B" w14:textId="4FCAFDB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8</w:t>
            </w:r>
            <w:r w:rsidR="009E7495">
              <w:rPr>
                <w:rFonts w:ascii="Arial" w:eastAsia="游ゴシック" w:hAnsi="Arial" w:cs="Arial"/>
                <w:sz w:val="22"/>
              </w:rPr>
              <w:t xml:space="preserve"> (88.9)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AC4C0" w14:textId="0A542F96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0.1533 </w:t>
            </w:r>
          </w:p>
        </w:tc>
      </w:tr>
      <w:tr w:rsidR="00F37A47" w:rsidRPr="00F37A47" w14:paraId="40726600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ECF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Female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48E7" w14:textId="4A110EA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39916" w14:textId="2941C1D1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4D2A9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012C359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E836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Performance status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5423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46136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22BA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8A7C13D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0107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3F42" w14:textId="2837FBC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10</w:t>
            </w:r>
            <w:r w:rsidR="009E7495">
              <w:rPr>
                <w:rFonts w:ascii="Arial" w:eastAsia="游ゴシック" w:hAnsi="Arial" w:cs="Arial"/>
                <w:sz w:val="22"/>
              </w:rPr>
              <w:t xml:space="preserve"> (100)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0BF64" w14:textId="3C3F545F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B0EE8" w14:textId="2CDC14CD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0.6370 </w:t>
            </w:r>
          </w:p>
        </w:tc>
      </w:tr>
      <w:tr w:rsidR="00F37A47" w:rsidRPr="00F37A47" w14:paraId="52DE3655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E44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3F14" w14:textId="32AE68A3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3CBB1" w14:textId="5B7446A4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A0E95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0E770A1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2A4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Histology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BA7E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54A8A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97703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12595CA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8F5A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Adenocarcinoma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58C0" w14:textId="016224A9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(80)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96FA6" w14:textId="4866C642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</w:t>
            </w:r>
            <w:r w:rsidR="009E7495">
              <w:rPr>
                <w:rFonts w:ascii="Arial" w:eastAsia="游ゴシック" w:hAnsi="Arial" w:cs="Arial"/>
                <w:sz w:val="22"/>
              </w:rPr>
              <w:t xml:space="preserve"> (55.6)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3275" w14:textId="6E841ED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0.2524 </w:t>
            </w:r>
          </w:p>
        </w:tc>
      </w:tr>
      <w:tr w:rsidR="00F37A47" w:rsidRPr="00F37A47" w14:paraId="7D8CEEE6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0D59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Squamous cell carcinoma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D432" w14:textId="2C545ED6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53E5F" w14:textId="35E949B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6872E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5F59632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E764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Disease stage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A84B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70B3A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6A2E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78BA9DDC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E13D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IVB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E2A3" w14:textId="4C6316C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35C42" w14:textId="2E3864F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(66.7)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73008" w14:textId="3B103D48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0.0611 </w:t>
            </w:r>
          </w:p>
        </w:tc>
      </w:tr>
      <w:tr w:rsidR="00F37A47" w:rsidRPr="00F37A47" w14:paraId="68EC6D82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03F9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3576" w14:textId="57276425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FA6B7" w14:textId="36A4DA26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B92D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690F538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11BB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IIIB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164B" w14:textId="72304845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6E92D" w14:textId="6899C9F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C4A74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44B472A" w14:textId="77777777" w:rsidTr="00FF796C">
        <w:trPr>
          <w:trHeight w:val="33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3E35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Postoperative recurrence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616D" w14:textId="2205FC56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57B46" w14:textId="75CCAEDB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FCC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3DECB43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5E1EF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PD-L1 TPS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793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B583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51DA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1803D732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831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&lt;1%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A4BB" w14:textId="5F398FF4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E98C9" w14:textId="356F8509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844CA" w14:textId="4ABBD5EB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0.1311 </w:t>
            </w:r>
          </w:p>
        </w:tc>
      </w:tr>
      <w:tr w:rsidR="00F37A47" w:rsidRPr="00F37A47" w14:paraId="6EEE36D0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5C86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1-49%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65D6" w14:textId="65E88F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C7E76" w14:textId="170362D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C45CB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17699C7A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C100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 ≥50%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F364" w14:textId="34D16F92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F2DBA" w14:textId="33A317A6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A0FB5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187CDAE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4A267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Unknown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1818" w14:textId="492ADFF9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41FEB" w14:textId="0C363E42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953FC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A5E4AF2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4B99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Regimen of ICI/chemotherapy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200C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142C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AAA26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4739A34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0945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CDDP+PEM+Pembro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705C" w14:textId="66A067E3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16085" w14:textId="25688E2B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0CC1F" w14:textId="5E311E38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0.5479 </w:t>
            </w:r>
          </w:p>
        </w:tc>
      </w:tr>
      <w:tr w:rsidR="00F37A47" w:rsidRPr="00F37A47" w14:paraId="269CF97F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87A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CBDCA+PEM+Pembro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8F99" w14:textId="4ECFDF6D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5D0AD" w14:textId="2AD5DBD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3637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3D2B138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4870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CBDCA+nab-PTX+Pembro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DF95" w14:textId="4A8A75F0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52A60" w14:textId="5D5CAEF3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77726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8464884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5E9A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CBDCA+PTX+Atezo+BEV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08B2" w14:textId="66AD308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96AD5" w14:textId="7941479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442D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76CCC7AF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D22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Leukocyte count (/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μl</w:t>
            </w:r>
            <w:proofErr w:type="spellEnd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433F0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93029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99B04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4F05A1C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7F9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Neutrophils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410A" w14:textId="07824245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4895 (2420-10410)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4ED68" w14:textId="2D18AD5E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5400 (4690-7750)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48147" w14:textId="22D6EE64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0.3562 </w:t>
            </w:r>
          </w:p>
        </w:tc>
      </w:tr>
      <w:tr w:rsidR="00F37A47" w:rsidRPr="00F37A47" w14:paraId="23BF00A3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AB6F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Lymphocytes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6AD6" w14:textId="2DCD1D6D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1465 (1100-2420)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D5F58" w14:textId="51405132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1360 (730-2570)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F9760" w14:textId="2CED279D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0.6174 </w:t>
            </w:r>
          </w:p>
        </w:tc>
      </w:tr>
      <w:tr w:rsidR="00F37A47" w:rsidRPr="00F37A47" w14:paraId="334F3821" w14:textId="77777777" w:rsidTr="00FF796C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840FB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Monocytes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1E03C" w14:textId="51874ED9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465 (1670-250)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742BCB" w14:textId="53FCF2E6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560 (380-930)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C10E52" w14:textId="43BB13A4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0.4116 </w:t>
            </w:r>
          </w:p>
        </w:tc>
      </w:tr>
    </w:tbl>
    <w:p w14:paraId="5030D9E7" w14:textId="0B5095E2" w:rsidR="00F37A47" w:rsidRPr="00F37A47" w:rsidRDefault="00F37A47" w:rsidP="00F37A4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t>TPS, tumor proportion score; CDDP, Cisplatin; PEM, Pemetrexed; CBDCA, Carboplatin; PTX, Paclitaxel;</w:t>
      </w:r>
      <w:r w:rsidRPr="00F37A47">
        <w:t xml:space="preserve">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>; BEV, Bevacizumab</w:t>
      </w:r>
    </w:p>
    <w:p w14:paraId="5104DCC6" w14:textId="77777777" w:rsidR="00F37A47" w:rsidRDefault="00F37A4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5DCA17" w14:textId="457226FA" w:rsidR="00F37A47" w:rsidRPr="00F37A47" w:rsidRDefault="00F37A47" w:rsidP="00F37A47">
      <w:pPr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>able</w:t>
      </w:r>
      <w:r w:rsidRPr="00F37A47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37A47">
        <w:rPr>
          <w:rFonts w:ascii="Times New Roman" w:hAnsi="Times New Roman" w:cs="Times New Roman"/>
          <w:sz w:val="24"/>
          <w:szCs w:val="24"/>
        </w:rPr>
        <w:t xml:space="preserve"> Characteristics of patients with high or low </w:t>
      </w:r>
      <w:r w:rsidR="006A4DFC">
        <w:rPr>
          <w:rFonts w:ascii="Times New Roman" w:hAnsi="Times New Roman" w:cs="Times New Roman" w:hint="eastAsia"/>
          <w:sz w:val="24"/>
          <w:szCs w:val="24"/>
        </w:rPr>
        <w:t>CXC</w:t>
      </w:r>
      <w:r w:rsidR="006A4DFC">
        <w:rPr>
          <w:rFonts w:ascii="Times New Roman" w:hAnsi="Times New Roman" w:cs="Times New Roman"/>
          <w:sz w:val="24"/>
          <w:szCs w:val="24"/>
        </w:rPr>
        <w:t>L</w:t>
      </w:r>
      <w:r w:rsidR="006A4DFC">
        <w:rPr>
          <w:rFonts w:ascii="Times New Roman" w:hAnsi="Times New Roman" w:cs="Times New Roman" w:hint="eastAsia"/>
          <w:sz w:val="24"/>
          <w:szCs w:val="24"/>
        </w:rPr>
        <w:t>10</w:t>
      </w:r>
    </w:p>
    <w:tbl>
      <w:tblPr>
        <w:tblpPr w:leftFromText="142" w:rightFromText="142" w:vertAnchor="page" w:horzAnchor="margin" w:tblpY="1969"/>
        <w:tblW w:w="1006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58"/>
        <w:gridCol w:w="2346"/>
        <w:gridCol w:w="2091"/>
        <w:gridCol w:w="2268"/>
      </w:tblGrid>
      <w:tr w:rsidR="00F37A47" w:rsidRPr="00F37A47" w14:paraId="41E20CBD" w14:textId="77777777" w:rsidTr="00F37A47">
        <w:trPr>
          <w:trHeight w:val="680"/>
        </w:trPr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EC98B" w14:textId="77777777" w:rsidR="00F37A47" w:rsidRPr="00F37A47" w:rsidRDefault="00F37A47" w:rsidP="00FF796C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4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6B6A1" w14:textId="0EFDEF4F" w:rsidR="00F37A47" w:rsidRPr="00F37A47" w:rsidRDefault="00F37A47" w:rsidP="00FF796C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Number </w:t>
            </w:r>
            <w:r w:rsidR="006F0841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 xml:space="preserve">(%) </w:t>
            </w:r>
            <w:r w:rsidRPr="00F37A47"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  <w:t>or Median (Range)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39363A" w14:textId="77777777" w:rsidR="00F37A47" w:rsidRPr="00F37A47" w:rsidRDefault="00F37A47" w:rsidP="00FF796C">
            <w:pPr>
              <w:widowControl/>
              <w:jc w:val="center"/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i/>
                <w:iCs/>
                <w:sz w:val="24"/>
                <w:szCs w:val="24"/>
              </w:rPr>
              <w:t>P</w:t>
            </w: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Value</w:t>
            </w:r>
          </w:p>
        </w:tc>
      </w:tr>
      <w:tr w:rsidR="00F37A47" w:rsidRPr="00F37A47" w14:paraId="12F2ABE5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F74F2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游ゴシック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BDC48" w14:textId="77777777" w:rsidR="00F37A47" w:rsidRDefault="00F37A47" w:rsidP="00F37A47">
            <w:pPr>
              <w:widowControl/>
              <w:jc w:val="center"/>
              <w:rPr>
                <w:rFonts w:ascii="Arial" w:eastAsia="游ゴシック" w:hAnsi="Arial" w:cs="Arial"/>
                <w:sz w:val="22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CXCL10 </w:t>
            </w:r>
          </w:p>
          <w:p w14:paraId="240629EE" w14:textId="5F65A8F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high</w:t>
            </w:r>
            <w:r>
              <w:rPr>
                <w:rFonts w:ascii="Arial" w:eastAsia="游ゴシック" w:hAnsi="Arial" w:cs="Arial" w:hint="eastAsia"/>
                <w:sz w:val="22"/>
              </w:rPr>
              <w:t xml:space="preserve"> </w:t>
            </w:r>
            <w:r>
              <w:rPr>
                <w:rFonts w:ascii="Arial" w:eastAsia="游ゴシック" w:hAnsi="Arial" w:cs="Arial"/>
                <w:sz w:val="22"/>
              </w:rPr>
              <w:t>(N = 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343EA" w14:textId="5187D72D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low (N = 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1212E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589AFB64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1CED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746F" w14:textId="0FFCCBE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74.5 (63-78)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A92FA" w14:textId="453FD8B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66 (52-77)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56AB2" w14:textId="05452F7F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0.0293 </w:t>
            </w:r>
          </w:p>
        </w:tc>
      </w:tr>
      <w:tr w:rsidR="00F37A47" w:rsidRPr="00F37A47" w14:paraId="49E7D3CE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052B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144B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15AA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EED7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54CA62AC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51D0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Male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7973" w14:textId="06FC2037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FDEEE" w14:textId="069A67F7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8 (88.9)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84C77" w14:textId="06C41A96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0.1533 </w:t>
            </w:r>
          </w:p>
        </w:tc>
      </w:tr>
      <w:tr w:rsidR="00F37A47" w:rsidRPr="00F37A47" w14:paraId="03A382B9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3A9F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Female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D34E" w14:textId="5E26DDDA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46C1" w14:textId="307BA3ED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737C7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393A2F4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93E0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Performance status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D9B6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7CCB8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5922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543C06FA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2F80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2412" w14:textId="38DD620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9</w:t>
            </w:r>
            <w:r w:rsidR="009E7495">
              <w:rPr>
                <w:rFonts w:ascii="Arial" w:eastAsia="游ゴシック" w:hAnsi="Arial" w:cs="Arial"/>
                <w:sz w:val="22"/>
              </w:rPr>
              <w:t xml:space="preserve"> (90)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A8B2C" w14:textId="3F1E11B0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 (55.6)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9FF82" w14:textId="0728B195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0.0887 </w:t>
            </w:r>
          </w:p>
        </w:tc>
      </w:tr>
      <w:tr w:rsidR="00F37A47" w:rsidRPr="00F37A47" w14:paraId="17191B21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7C1D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2F76" w14:textId="488D7F1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BB449" w14:textId="5C7CB233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0160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FB65D08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70A5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Histology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317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FC0E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77F95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57B1E89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D6F1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Adenocarcinoma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CFFE" w14:textId="0345C77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50116" w14:textId="64E46DCB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8 (88.9)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7A394" w14:textId="7D3FD625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0.0686 </w:t>
            </w:r>
          </w:p>
        </w:tc>
      </w:tr>
      <w:tr w:rsidR="00F37A47" w:rsidRPr="00F37A47" w14:paraId="0FD0E28C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4956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Squamous cell carcinoma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1A5F" w14:textId="0F6532ED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975D8" w14:textId="1E6233B7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AB65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7CC4AEF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D346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Disease stage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0A09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2BA6F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712E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F403142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7CC8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IVB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C2D9" w14:textId="40ADF6A7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DCF87" w14:textId="03CE03D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(66.7)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F5FEF" w14:textId="4100EC7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0.4655 </w:t>
            </w:r>
          </w:p>
        </w:tc>
      </w:tr>
      <w:tr w:rsidR="00F37A47" w:rsidRPr="00F37A47" w14:paraId="124E1FCB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9E38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IVA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C41B" w14:textId="24181210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7F9BB" w14:textId="4BC9703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43E1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6390FD0E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6DC2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IIIB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DA277" w14:textId="43CCF4E4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E73CB" w14:textId="3A5AB29A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CEDF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39A23CC" w14:textId="77777777" w:rsidTr="00F37A47">
        <w:trPr>
          <w:trHeight w:val="33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FF5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Postoperative recurrence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879A" w14:textId="0E45733F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3D93C" w14:textId="590B098A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1DF23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51FEE910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1A08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PD-L1 TPS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8557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B2BC1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A5A17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40704DAD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FA4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&lt;1%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66F8" w14:textId="059281F1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4E965" w14:textId="7967036B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AB576" w14:textId="0DE40EC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0.6552 </w:t>
            </w:r>
          </w:p>
        </w:tc>
      </w:tr>
      <w:tr w:rsidR="00F37A47" w:rsidRPr="00F37A47" w14:paraId="06A2F79E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CF93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1-49%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F932" w14:textId="0B1999DF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FAEE2" w14:textId="5DD6E3FF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4E506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4C1C267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131C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 ≥50%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E12E" w14:textId="0E039C72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(60)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26A8A" w14:textId="2FAC7EB0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E1F40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75202C2A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AF7A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Unknown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AECA" w14:textId="00FD6C46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9628F" w14:textId="42A895FE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(22.2)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6E65C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89608B1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31CE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Regimen of ICI/chemotherapy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9110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3FBF0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4F9F5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2C87EC6B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3C3B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CDDP+PEM+Pembro</w:t>
            </w:r>
            <w:proofErr w:type="spellEnd"/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5350" w14:textId="5743D406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80086" w14:textId="12DF97C8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(33.3)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8F411" w14:textId="44303181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0.2013 </w:t>
            </w:r>
          </w:p>
        </w:tc>
      </w:tr>
      <w:tr w:rsidR="00F37A47" w:rsidRPr="00F37A47" w14:paraId="7E6186CD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A035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CBDCA+PEM+Pembro</w:t>
            </w:r>
            <w:proofErr w:type="spellEnd"/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1235" w14:textId="578ABC14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745F5" w14:textId="7C3E3A04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(44.4)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3A583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0B6D285B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5C1B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CBDCA+nab-PTX+Pembro</w:t>
            </w:r>
            <w:proofErr w:type="spellEnd"/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7EE8" w14:textId="40B0193C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(50)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850EF" w14:textId="39963D27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5EC0B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114BF857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F409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CBDCA+PTX+Atezo+BEV</w:t>
            </w:r>
            <w:proofErr w:type="spellEnd"/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FA53" w14:textId="32958CC4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F2222" w14:textId="59EFA82B" w:rsidR="00F37A47" w:rsidRPr="00F37A47" w:rsidRDefault="009E7495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(11.1)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6658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38363EF0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E831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Leukocyte count (/</w:t>
            </w:r>
            <w:proofErr w:type="spellStart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μl</w:t>
            </w:r>
            <w:proofErr w:type="spellEnd"/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25752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CD57C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6B0B7" w14:textId="77777777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37A47" w:rsidRPr="00F37A47" w14:paraId="7B1C8528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4A97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Neutrophils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4EAF" w14:textId="756667AB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5135 (2420-10410)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A6285" w14:textId="53F74509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5570 (4320-8090)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26513" w14:textId="04628F7F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0.4002 </w:t>
            </w:r>
          </w:p>
        </w:tc>
      </w:tr>
      <w:tr w:rsidR="00F37A47" w:rsidRPr="00F37A47" w14:paraId="651D8BBF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4818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Lymphocytes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7E3C" w14:textId="141A2F6A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1385 (1120-2420)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EA282" w14:textId="60E91DB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1380 (730-2570)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D1F7B" w14:textId="66B527B5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0.5897 </w:t>
            </w:r>
          </w:p>
        </w:tc>
      </w:tr>
      <w:tr w:rsidR="00F37A47" w:rsidRPr="00F37A47" w14:paraId="607350C7" w14:textId="77777777" w:rsidTr="00F37A47">
        <w:trPr>
          <w:trHeight w:val="310"/>
        </w:trPr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704F7" w14:textId="77777777" w:rsidR="00F37A47" w:rsidRPr="00F37A47" w:rsidRDefault="00F37A47" w:rsidP="00F37A47">
            <w:pPr>
              <w:widowControl/>
              <w:jc w:val="left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 w:rsidRPr="00F37A47">
              <w:rPr>
                <w:rFonts w:ascii="Times New Roman" w:eastAsia="游ゴシック" w:hAnsi="Times New Roman" w:cs="Times New Roman"/>
                <w:sz w:val="24"/>
                <w:szCs w:val="24"/>
              </w:rPr>
              <w:t xml:space="preserve">  Monocytes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644C3" w14:textId="68656AAC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500 (250-1670)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895D4" w14:textId="26721A63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>460 (440-920)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38A733" w14:textId="60E045D2" w:rsidR="00F37A47" w:rsidRPr="00F37A47" w:rsidRDefault="00F37A47" w:rsidP="00F37A47">
            <w:pPr>
              <w:widowControl/>
              <w:jc w:val="center"/>
              <w:rPr>
                <w:rFonts w:ascii="Times New Roman" w:eastAsia="MS PGothic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eastAsia="游ゴシック" w:hAnsi="Arial" w:cs="Arial"/>
                <w:sz w:val="22"/>
              </w:rPr>
              <w:t xml:space="preserve">0.7619 </w:t>
            </w:r>
          </w:p>
        </w:tc>
      </w:tr>
    </w:tbl>
    <w:p w14:paraId="3FD8C7AB" w14:textId="095C8C9B" w:rsidR="00FC6967" w:rsidRDefault="00F37A47" w:rsidP="00F37A47">
      <w:pPr>
        <w:rPr>
          <w:rFonts w:ascii="Times New Roman" w:hAnsi="Times New Roman" w:cs="Times New Roman"/>
          <w:sz w:val="24"/>
          <w:szCs w:val="24"/>
        </w:rPr>
      </w:pPr>
      <w:r w:rsidRPr="00F37A47">
        <w:rPr>
          <w:rFonts w:ascii="Times New Roman" w:hAnsi="Times New Roman" w:cs="Times New Roman"/>
          <w:sz w:val="24"/>
          <w:szCs w:val="24"/>
        </w:rPr>
        <w:t>CXCL10, chemokine C-X-C ligand 10; TPS, tumor proportion score; CDDP, Cisplatin; PEM, Pemetrexed;</w:t>
      </w:r>
      <w:r w:rsidRPr="00F37A47">
        <w:t xml:space="preserve"> </w:t>
      </w:r>
      <w:r w:rsidRPr="00F37A47">
        <w:rPr>
          <w:rFonts w:ascii="Times New Roman" w:hAnsi="Times New Roman" w:cs="Times New Roman"/>
          <w:sz w:val="24"/>
          <w:szCs w:val="24"/>
        </w:rPr>
        <w:t xml:space="preserve">CBDCA, Carboplatin; PTX, Paclitaxel;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Pembrolizumab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Atezolizumab</w:t>
      </w:r>
      <w:proofErr w:type="spellEnd"/>
      <w:r w:rsidRPr="00F37A47">
        <w:rPr>
          <w:rFonts w:ascii="Times New Roman" w:hAnsi="Times New Roman" w:cs="Times New Roman"/>
          <w:sz w:val="24"/>
          <w:szCs w:val="24"/>
        </w:rPr>
        <w:t xml:space="preserve">; BEV, </w:t>
      </w:r>
      <w:proofErr w:type="spellStart"/>
      <w:r w:rsidRPr="00F37A47">
        <w:rPr>
          <w:rFonts w:ascii="Times New Roman" w:hAnsi="Times New Roman" w:cs="Times New Roman"/>
          <w:sz w:val="24"/>
          <w:szCs w:val="24"/>
        </w:rPr>
        <w:t>Bevacizumab</w:t>
      </w:r>
      <w:proofErr w:type="spellEnd"/>
    </w:p>
    <w:p w14:paraId="3E8AC7E0" w14:textId="77777777" w:rsidR="00FC6967" w:rsidRDefault="00FC69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838A47" w14:textId="65B9D484" w:rsidR="00597D63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51AA74B" wp14:editId="4A46BB19">
            <wp:extent cx="6329199" cy="8439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848" cy="84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9178" w14:textId="7F679E87" w:rsidR="00496085" w:rsidRDefault="00496085" w:rsidP="00F37A47">
      <w:pPr>
        <w:rPr>
          <w:rFonts w:ascii="Times New Roman" w:eastAsia="宋体" w:hAnsi="Times New Roman" w:cs="Times New Roman" w:hint="eastAsia"/>
          <w:sz w:val="24"/>
          <w:szCs w:val="24"/>
          <w:lang w:eastAsia="zh-CN"/>
        </w:rPr>
      </w:pPr>
      <w:r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Supplementary Fig.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 xml:space="preserve"> </w:t>
      </w:r>
      <w:r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1</w:t>
      </w:r>
    </w:p>
    <w:p w14:paraId="2BBFC012" w14:textId="116889A1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  <w:lang w:eastAsia="zh-CN"/>
        </w:rPr>
        <w:lastRenderedPageBreak/>
        <w:drawing>
          <wp:inline distT="0" distB="0" distL="0" distR="0" wp14:anchorId="5F85450C" wp14:editId="16BB850A">
            <wp:extent cx="6188710" cy="82518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0B92" w14:textId="644A5C02" w:rsidR="00496085" w:rsidRDefault="00496085" w:rsidP="00496085">
      <w:pPr>
        <w:rPr>
          <w:rFonts w:ascii="Times New Roman" w:eastAsia="宋体" w:hAnsi="Times New Roman" w:cs="Times New Roman" w:hint="eastAsia"/>
          <w:sz w:val="24"/>
          <w:szCs w:val="24"/>
          <w:lang w:eastAsia="zh-CN"/>
        </w:rPr>
      </w:pPr>
      <w:r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Supplementary Fig.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2</w:t>
      </w:r>
    </w:p>
    <w:p w14:paraId="32EB8B4E" w14:textId="77777777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14:paraId="13B8A274" w14:textId="3FFECB6B" w:rsidR="00496085" w:rsidRDefault="00FC6967" w:rsidP="00496085">
      <w:pPr>
        <w:rPr>
          <w:rFonts w:ascii="Times New Roman" w:eastAsia="宋体" w:hAnsi="Times New Roman" w:cs="Times New Roman" w:hint="eastAsia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  <w:lang w:eastAsia="zh-CN"/>
        </w:rPr>
        <w:drawing>
          <wp:inline distT="0" distB="0" distL="0" distR="0" wp14:anchorId="229330FC" wp14:editId="2E734927">
            <wp:extent cx="5962650" cy="79504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45" cy="795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085"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496085"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Supplementary Fig.</w:t>
      </w:r>
      <w:r w:rsidR="00496085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 xml:space="preserve"> </w:t>
      </w:r>
      <w:r w:rsidR="00496085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3</w:t>
      </w:r>
    </w:p>
    <w:p w14:paraId="114BEB6E" w14:textId="43AEC39D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14:paraId="2032A6A1" w14:textId="77777777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14:paraId="739D37B3" w14:textId="58A14F41" w:rsidR="007745D0" w:rsidRDefault="00FC6967" w:rsidP="007745D0">
      <w:pPr>
        <w:rPr>
          <w:rFonts w:ascii="Times New Roman" w:eastAsia="宋体" w:hAnsi="Times New Roman" w:cs="Times New Roman" w:hint="eastAsia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  <w:lang w:eastAsia="zh-CN"/>
        </w:rPr>
        <w:drawing>
          <wp:inline distT="0" distB="0" distL="0" distR="0" wp14:anchorId="2F4352E7" wp14:editId="3C838B4A">
            <wp:extent cx="5914873" cy="788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150" cy="788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5D0" w:rsidRPr="007745D0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7745D0"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Supplementary Fig.</w:t>
      </w:r>
      <w:r w:rsidR="007745D0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 xml:space="preserve"> </w:t>
      </w:r>
      <w:r w:rsidR="007745D0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4</w:t>
      </w:r>
    </w:p>
    <w:p w14:paraId="522F23FC" w14:textId="749FBDDA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14:paraId="1BBCBCDF" w14:textId="77777777" w:rsid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14:paraId="32A67C8C" w14:textId="186920DD" w:rsidR="00FC6967" w:rsidRPr="00FC6967" w:rsidRDefault="00FC6967" w:rsidP="00F37A47">
      <w:pPr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  <w:lang w:eastAsia="zh-CN"/>
        </w:rPr>
        <w:drawing>
          <wp:inline distT="0" distB="0" distL="0" distR="0" wp14:anchorId="127D78E9" wp14:editId="2A3B30E1">
            <wp:extent cx="6014883" cy="802005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198" cy="80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A07" w:rsidRPr="009A6A07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9A6A07" w:rsidRPr="00496085">
        <w:rPr>
          <w:rFonts w:ascii="Times New Roman" w:eastAsia="宋体" w:hAnsi="Times New Roman" w:cs="Times New Roman"/>
          <w:sz w:val="24"/>
          <w:szCs w:val="24"/>
          <w:lang w:eastAsia="zh-CN"/>
        </w:rPr>
        <w:t>Supplementary Fig.</w:t>
      </w:r>
      <w:r w:rsidR="009A6A07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 xml:space="preserve"> </w:t>
      </w:r>
      <w:r w:rsidR="009A6A07"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5</w:t>
      </w:r>
      <w:bookmarkStart w:id="0" w:name="_GoBack"/>
      <w:bookmarkEnd w:id="0"/>
    </w:p>
    <w:sectPr w:rsidR="00FC6967" w:rsidRPr="00FC6967" w:rsidSect="005A4E1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3FC6B" w14:textId="77777777" w:rsidR="00B578AC" w:rsidRDefault="00B578AC" w:rsidP="00C83E6D">
      <w:r>
        <w:separator/>
      </w:r>
    </w:p>
  </w:endnote>
  <w:endnote w:type="continuationSeparator" w:id="0">
    <w:p w14:paraId="5726B0B0" w14:textId="77777777" w:rsidR="00B578AC" w:rsidRDefault="00B578AC" w:rsidP="00C83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">
    <w:altName w:val="Yu Gothic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E9277" w14:textId="77777777" w:rsidR="00B578AC" w:rsidRDefault="00B578AC" w:rsidP="00C83E6D">
      <w:r>
        <w:separator/>
      </w:r>
    </w:p>
  </w:footnote>
  <w:footnote w:type="continuationSeparator" w:id="0">
    <w:p w14:paraId="55ADACCB" w14:textId="77777777" w:rsidR="00B578AC" w:rsidRDefault="00B578AC" w:rsidP="00C83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81"/>
    <w:rsid w:val="000D5870"/>
    <w:rsid w:val="00246DBF"/>
    <w:rsid w:val="0027136F"/>
    <w:rsid w:val="002A6E0D"/>
    <w:rsid w:val="00371581"/>
    <w:rsid w:val="003A54A9"/>
    <w:rsid w:val="003D0966"/>
    <w:rsid w:val="00412DF7"/>
    <w:rsid w:val="00455964"/>
    <w:rsid w:val="00494245"/>
    <w:rsid w:val="00496085"/>
    <w:rsid w:val="004A6DE1"/>
    <w:rsid w:val="0052652E"/>
    <w:rsid w:val="00531AB9"/>
    <w:rsid w:val="00595895"/>
    <w:rsid w:val="00597D63"/>
    <w:rsid w:val="005A4E12"/>
    <w:rsid w:val="005A769A"/>
    <w:rsid w:val="005C5533"/>
    <w:rsid w:val="00624563"/>
    <w:rsid w:val="006A4DFC"/>
    <w:rsid w:val="006B6D7F"/>
    <w:rsid w:val="006D6A6D"/>
    <w:rsid w:val="006F0841"/>
    <w:rsid w:val="007745D0"/>
    <w:rsid w:val="007A6FA9"/>
    <w:rsid w:val="007E00E9"/>
    <w:rsid w:val="008B2DC7"/>
    <w:rsid w:val="00946BDA"/>
    <w:rsid w:val="0099086D"/>
    <w:rsid w:val="009A6A07"/>
    <w:rsid w:val="009E7495"/>
    <w:rsid w:val="00A74DB1"/>
    <w:rsid w:val="00AC59D3"/>
    <w:rsid w:val="00AD6E7C"/>
    <w:rsid w:val="00B578AC"/>
    <w:rsid w:val="00C83E6D"/>
    <w:rsid w:val="00CE0858"/>
    <w:rsid w:val="00D248D6"/>
    <w:rsid w:val="00ED1438"/>
    <w:rsid w:val="00F37A47"/>
    <w:rsid w:val="00F87A40"/>
    <w:rsid w:val="00FB6B36"/>
    <w:rsid w:val="00FC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03B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E6D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C83E6D"/>
  </w:style>
  <w:style w:type="paragraph" w:styleId="a4">
    <w:name w:val="footer"/>
    <w:basedOn w:val="a"/>
    <w:link w:val="Char0"/>
    <w:uiPriority w:val="99"/>
    <w:unhideWhenUsed/>
    <w:rsid w:val="00C83E6D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C83E6D"/>
  </w:style>
  <w:style w:type="paragraph" w:styleId="a5">
    <w:name w:val="Revision"/>
    <w:hidden/>
    <w:uiPriority w:val="99"/>
    <w:semiHidden/>
    <w:rsid w:val="006B6D7F"/>
  </w:style>
  <w:style w:type="character" w:styleId="a6">
    <w:name w:val="annotation reference"/>
    <w:basedOn w:val="a0"/>
    <w:uiPriority w:val="99"/>
    <w:semiHidden/>
    <w:unhideWhenUsed/>
    <w:rsid w:val="007E00E9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7E00E9"/>
    <w:pPr>
      <w:jc w:val="left"/>
    </w:pPr>
  </w:style>
  <w:style w:type="character" w:customStyle="1" w:styleId="Char1">
    <w:name w:val="批注文字 Char"/>
    <w:basedOn w:val="a0"/>
    <w:link w:val="a7"/>
    <w:uiPriority w:val="99"/>
    <w:rsid w:val="007E00E9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E00E9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E00E9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FC6967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C69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E6D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C83E6D"/>
  </w:style>
  <w:style w:type="paragraph" w:styleId="a4">
    <w:name w:val="footer"/>
    <w:basedOn w:val="a"/>
    <w:link w:val="Char0"/>
    <w:uiPriority w:val="99"/>
    <w:unhideWhenUsed/>
    <w:rsid w:val="00C83E6D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C83E6D"/>
  </w:style>
  <w:style w:type="paragraph" w:styleId="a5">
    <w:name w:val="Revision"/>
    <w:hidden/>
    <w:uiPriority w:val="99"/>
    <w:semiHidden/>
    <w:rsid w:val="006B6D7F"/>
  </w:style>
  <w:style w:type="character" w:styleId="a6">
    <w:name w:val="annotation reference"/>
    <w:basedOn w:val="a0"/>
    <w:uiPriority w:val="99"/>
    <w:semiHidden/>
    <w:unhideWhenUsed/>
    <w:rsid w:val="007E00E9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7E00E9"/>
    <w:pPr>
      <w:jc w:val="left"/>
    </w:pPr>
  </w:style>
  <w:style w:type="character" w:customStyle="1" w:styleId="Char1">
    <w:name w:val="批注文字 Char"/>
    <w:basedOn w:val="a0"/>
    <w:link w:val="a7"/>
    <w:uiPriority w:val="99"/>
    <w:rsid w:val="007E00E9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E00E9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E00E9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FC6967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C69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突田 容子</dc:creator>
  <cp:keywords/>
  <dc:description/>
  <cp:lastModifiedBy>liuji</cp:lastModifiedBy>
  <cp:revision>29</cp:revision>
  <cp:lastPrinted>2023-07-10T00:46:00Z</cp:lastPrinted>
  <dcterms:created xsi:type="dcterms:W3CDTF">2019-05-12T07:54:00Z</dcterms:created>
  <dcterms:modified xsi:type="dcterms:W3CDTF">2024-04-01T07:57:00Z</dcterms:modified>
</cp:coreProperties>
</file>