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59A48" w14:textId="3AE28801" w:rsidR="00AF4377" w:rsidRPr="00C936AE" w:rsidRDefault="00AF4377" w:rsidP="00AF4377">
      <w:pPr>
        <w:spacing w:after="160" w:line="259" w:lineRule="auto"/>
        <w:rPr>
          <w:rFonts w:cs="Angsana New"/>
          <w:b/>
          <w:bCs/>
          <w:szCs w:val="30"/>
          <w:lang w:bidi="th-TH"/>
        </w:rPr>
      </w:pPr>
      <w:r w:rsidRPr="00C936AE">
        <w:rPr>
          <w:rFonts w:cs="Angsana New"/>
          <w:b/>
          <w:bCs/>
          <w:szCs w:val="30"/>
          <w:lang w:bidi="th-TH"/>
        </w:rPr>
        <w:t xml:space="preserve">Supplementary Table S1 </w:t>
      </w:r>
      <w:r w:rsidRPr="00C936AE">
        <w:rPr>
          <w:rFonts w:cs="Angsana New"/>
          <w:szCs w:val="30"/>
          <w:lang w:bidi="th-TH"/>
        </w:rPr>
        <w:t>Patient characteristics at pre-CCRT</w:t>
      </w:r>
      <w:r w:rsidR="00BC26F9">
        <w:rPr>
          <w:rFonts w:cs="Angsana New"/>
          <w:szCs w:val="30"/>
          <w:lang w:bidi="th-TH"/>
        </w:rPr>
        <w:t xml:space="preserve"> (n = 88)</w:t>
      </w:r>
      <w:r w:rsidRPr="00C936AE">
        <w:rPr>
          <w:rFonts w:cs="Angsana New"/>
          <w:szCs w:val="30"/>
          <w:lang w:bidi="th-TH"/>
        </w:rPr>
        <w:t>.</w:t>
      </w:r>
    </w:p>
    <w:tbl>
      <w:tblPr>
        <w:tblW w:w="9699" w:type="dxa"/>
        <w:tblLayout w:type="fixed"/>
        <w:tblLook w:val="04A0" w:firstRow="1" w:lastRow="0" w:firstColumn="1" w:lastColumn="0" w:noHBand="0" w:noVBand="1"/>
      </w:tblPr>
      <w:tblGrid>
        <w:gridCol w:w="3775"/>
        <w:gridCol w:w="2250"/>
        <w:gridCol w:w="270"/>
        <w:gridCol w:w="2250"/>
        <w:gridCol w:w="1154"/>
      </w:tblGrid>
      <w:tr w:rsidR="00AF4377" w:rsidRPr="00C936AE" w14:paraId="40857AC8" w14:textId="77777777" w:rsidTr="005718BE">
        <w:trPr>
          <w:trHeight w:val="315"/>
          <w:tblHeader/>
        </w:trPr>
        <w:tc>
          <w:tcPr>
            <w:tcW w:w="37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CB10B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Characteristics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AA0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>Median [Interquartile Range] or Number [%]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E79D" w14:textId="77777777" w:rsidR="00AF4377" w:rsidRPr="00C936AE" w:rsidRDefault="00AF4377" w:rsidP="005718BE">
            <w:pPr>
              <w:jc w:val="center"/>
              <w:rPr>
                <w:i/>
                <w:iCs/>
                <w:color w:val="000000"/>
              </w:rPr>
            </w:pPr>
            <w:r w:rsidRPr="00C936AE">
              <w:rPr>
                <w:i/>
                <w:iCs/>
                <w:color w:val="000000"/>
              </w:rPr>
              <w:t>P</w:t>
            </w:r>
          </w:p>
        </w:tc>
      </w:tr>
      <w:tr w:rsidR="00AF4377" w:rsidRPr="00C936AE" w14:paraId="730194B7" w14:textId="77777777" w:rsidTr="005718BE">
        <w:trPr>
          <w:trHeight w:val="315"/>
          <w:tblHeader/>
        </w:trPr>
        <w:tc>
          <w:tcPr>
            <w:tcW w:w="3775" w:type="dxa"/>
            <w:vMerge/>
            <w:tcBorders>
              <w:bottom w:val="single" w:sz="4" w:space="0" w:color="auto"/>
            </w:tcBorders>
            <w:vAlign w:val="center"/>
          </w:tcPr>
          <w:p w14:paraId="5BC4112A" w14:textId="77777777" w:rsidR="00AF4377" w:rsidRPr="00C936AE" w:rsidRDefault="00AF4377" w:rsidP="005718BE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4F2E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>Group A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4913FCC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55C5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>Group B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6C262D" w14:textId="77777777" w:rsidR="00AF4377" w:rsidRPr="00C936AE" w:rsidRDefault="00AF4377" w:rsidP="005718BE">
            <w:pPr>
              <w:rPr>
                <w:i/>
                <w:iCs/>
                <w:color w:val="000000"/>
              </w:rPr>
            </w:pPr>
          </w:p>
        </w:tc>
      </w:tr>
      <w:tr w:rsidR="00AF4377" w:rsidRPr="00C936AE" w14:paraId="78E3FA37" w14:textId="77777777" w:rsidTr="005718BE">
        <w:trPr>
          <w:trHeight w:val="300"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320CD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Male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16BD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26 [59%]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6BB2854" w14:textId="77777777" w:rsidR="00AF4377" w:rsidRPr="00C936AE" w:rsidRDefault="00AF4377" w:rsidP="005718B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E5EB" w14:textId="77777777" w:rsidR="00AF4377" w:rsidRPr="00C936AE" w:rsidRDefault="00AF4377" w:rsidP="005718BE">
            <w:pPr>
              <w:jc w:val="center"/>
            </w:pPr>
            <w:r w:rsidRPr="00C936AE">
              <w:t>23 [52%]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C8C" w14:textId="77777777" w:rsidR="00AF4377" w:rsidRPr="00C936AE" w:rsidRDefault="00AF4377" w:rsidP="005718BE">
            <w:pPr>
              <w:jc w:val="center"/>
            </w:pPr>
            <w:r w:rsidRPr="00C936AE">
              <w:t>0.690</w:t>
            </w:r>
            <w:r w:rsidRPr="00C936AE">
              <w:rPr>
                <w:vertAlign w:val="superscript"/>
              </w:rPr>
              <w:t>a</w:t>
            </w:r>
          </w:p>
        </w:tc>
      </w:tr>
      <w:tr w:rsidR="00AF4377" w:rsidRPr="00C936AE" w14:paraId="69999A20" w14:textId="77777777" w:rsidTr="005718BE">
        <w:trPr>
          <w:trHeight w:val="617"/>
        </w:trPr>
        <w:tc>
          <w:tcPr>
            <w:tcW w:w="3775" w:type="dxa"/>
            <w:shd w:val="clear" w:color="auto" w:fill="auto"/>
            <w:noWrap/>
            <w:vAlign w:val="center"/>
            <w:hideMark/>
          </w:tcPr>
          <w:p w14:paraId="5D031B7F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Age [years]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B42B95E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59 [50-64]</w:t>
            </w:r>
          </w:p>
        </w:tc>
        <w:tc>
          <w:tcPr>
            <w:tcW w:w="270" w:type="dxa"/>
          </w:tcPr>
          <w:p w14:paraId="29CE2A02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52E66EA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53 [47-60]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02F1731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0.060</w:t>
            </w:r>
            <w:r w:rsidRPr="00C936AE">
              <w:rPr>
                <w:vertAlign w:val="superscript"/>
              </w:rPr>
              <w:t>b</w:t>
            </w:r>
          </w:p>
        </w:tc>
      </w:tr>
      <w:tr w:rsidR="00AF4377" w:rsidRPr="00C936AE" w14:paraId="09E22011" w14:textId="77777777" w:rsidTr="005718BE">
        <w:trPr>
          <w:trHeight w:val="617"/>
        </w:trPr>
        <w:tc>
          <w:tcPr>
            <w:tcW w:w="3775" w:type="dxa"/>
            <w:shd w:val="clear" w:color="auto" w:fill="auto"/>
            <w:noWrap/>
            <w:vAlign w:val="center"/>
          </w:tcPr>
          <w:p w14:paraId="44BAA9F9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Weight [kg]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81781F5" w14:textId="77777777" w:rsidR="00AF4377" w:rsidRPr="00C936AE" w:rsidRDefault="00AF4377" w:rsidP="005718BE">
            <w:pPr>
              <w:jc w:val="center"/>
            </w:pPr>
            <w:r w:rsidRPr="00C936AE">
              <w:t>54.0 [48.0-59.3]</w:t>
            </w:r>
          </w:p>
        </w:tc>
        <w:tc>
          <w:tcPr>
            <w:tcW w:w="270" w:type="dxa"/>
          </w:tcPr>
          <w:p w14:paraId="48E17F4D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DDD8B03" w14:textId="77777777" w:rsidR="00AF4377" w:rsidRPr="00C936AE" w:rsidRDefault="00AF4377" w:rsidP="005718BE">
            <w:pPr>
              <w:jc w:val="center"/>
            </w:pPr>
            <w:r w:rsidRPr="00C936AE">
              <w:t>56.5 [48.0-64.8]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072AA3FF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0.220</w:t>
            </w:r>
            <w:r w:rsidRPr="00C936AE">
              <w:rPr>
                <w:vertAlign w:val="superscript"/>
              </w:rPr>
              <w:t>b</w:t>
            </w:r>
          </w:p>
        </w:tc>
      </w:tr>
      <w:tr w:rsidR="00AF4377" w:rsidRPr="00C936AE" w14:paraId="72BE51EA" w14:textId="77777777" w:rsidTr="005718BE">
        <w:trPr>
          <w:trHeight w:val="617"/>
        </w:trPr>
        <w:tc>
          <w:tcPr>
            <w:tcW w:w="3775" w:type="dxa"/>
            <w:shd w:val="clear" w:color="auto" w:fill="auto"/>
            <w:noWrap/>
            <w:vAlign w:val="center"/>
          </w:tcPr>
          <w:p w14:paraId="42F4E905" w14:textId="725B13A4" w:rsidR="00AF4377" w:rsidRPr="00C936AE" w:rsidRDefault="00AF4377" w:rsidP="00985309">
            <w:pPr>
              <w:rPr>
                <w:color w:val="000000"/>
              </w:rPr>
            </w:pPr>
            <w:r w:rsidRPr="00C936AE">
              <w:rPr>
                <w:color w:val="000000"/>
              </w:rPr>
              <w:t>Height [</w:t>
            </w:r>
            <w:r w:rsidR="00985309">
              <w:rPr>
                <w:color w:val="000000"/>
              </w:rPr>
              <w:t>cm</w:t>
            </w:r>
            <w:bookmarkStart w:id="0" w:name="_GoBack"/>
            <w:bookmarkEnd w:id="0"/>
            <w:r w:rsidRPr="00C936AE">
              <w:rPr>
                <w:color w:val="000000"/>
              </w:rPr>
              <w:t>]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89C2B2D" w14:textId="77777777" w:rsidR="00AF4377" w:rsidRPr="00C936AE" w:rsidRDefault="00AF4377" w:rsidP="005718BE">
            <w:pPr>
              <w:jc w:val="center"/>
            </w:pPr>
            <w:r w:rsidRPr="00C936AE">
              <w:t>159.5 [155.0-165.0]</w:t>
            </w:r>
          </w:p>
        </w:tc>
        <w:tc>
          <w:tcPr>
            <w:tcW w:w="270" w:type="dxa"/>
          </w:tcPr>
          <w:p w14:paraId="2A312654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A983B35" w14:textId="77777777" w:rsidR="00AF4377" w:rsidRPr="00C936AE" w:rsidRDefault="00AF4377" w:rsidP="005718BE">
            <w:pPr>
              <w:jc w:val="center"/>
            </w:pPr>
            <w:r w:rsidRPr="00C936AE">
              <w:t>159.5 [155.0-168.0]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D244029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0.360</w:t>
            </w:r>
            <w:r w:rsidRPr="00C936AE">
              <w:rPr>
                <w:vertAlign w:val="superscript"/>
              </w:rPr>
              <w:t>b</w:t>
            </w:r>
          </w:p>
        </w:tc>
      </w:tr>
      <w:tr w:rsidR="00AF4377" w:rsidRPr="00C936AE" w14:paraId="3ED60A4B" w14:textId="77777777" w:rsidTr="005718BE">
        <w:trPr>
          <w:trHeight w:val="428"/>
        </w:trPr>
        <w:tc>
          <w:tcPr>
            <w:tcW w:w="3775" w:type="dxa"/>
            <w:shd w:val="clear" w:color="auto" w:fill="auto"/>
            <w:noWrap/>
            <w:vAlign w:val="center"/>
            <w:hideMark/>
          </w:tcPr>
          <w:p w14:paraId="0A5962F1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Body mass index [kg/m</w:t>
            </w:r>
            <w:r w:rsidRPr="00C936AE">
              <w:rPr>
                <w:color w:val="000000"/>
                <w:vertAlign w:val="superscript"/>
              </w:rPr>
              <w:t>2</w:t>
            </w:r>
            <w:r w:rsidRPr="00C936AE">
              <w:rPr>
                <w:color w:val="000000"/>
              </w:rPr>
              <w:t>]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2355E71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20.6 [18</w:t>
            </w:r>
            <w:r w:rsidRPr="00C936AE">
              <w:rPr>
                <w:color w:val="000000"/>
              </w:rPr>
              <w:t>.4-23.9]</w:t>
            </w:r>
          </w:p>
        </w:tc>
        <w:tc>
          <w:tcPr>
            <w:tcW w:w="270" w:type="dxa"/>
          </w:tcPr>
          <w:p w14:paraId="7474D2F0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0CD42BD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>22.8 [19.6-25.3]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D8628C0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>0.156</w:t>
            </w:r>
            <w:r w:rsidRPr="00C936AE">
              <w:rPr>
                <w:color w:val="000000"/>
                <w:vertAlign w:val="superscript"/>
              </w:rPr>
              <w:t>b</w:t>
            </w:r>
          </w:p>
        </w:tc>
      </w:tr>
      <w:tr w:rsidR="00AF4377" w:rsidRPr="00C936AE" w14:paraId="37A9199A" w14:textId="77777777" w:rsidTr="005718BE">
        <w:trPr>
          <w:trHeight w:val="428"/>
        </w:trPr>
        <w:tc>
          <w:tcPr>
            <w:tcW w:w="3775" w:type="dxa"/>
            <w:shd w:val="clear" w:color="auto" w:fill="auto"/>
            <w:noWrap/>
            <w:vAlign w:val="center"/>
          </w:tcPr>
          <w:p w14:paraId="3455B018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Albumin [mg/dL]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651622F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4.15 [3.8-4.4]</w:t>
            </w:r>
          </w:p>
        </w:tc>
        <w:tc>
          <w:tcPr>
            <w:tcW w:w="270" w:type="dxa"/>
          </w:tcPr>
          <w:p w14:paraId="0B307A45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DCF70B2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4.15 [3.9-4.4]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A234F60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0.850</w:t>
            </w:r>
            <w:r w:rsidRPr="00C936AE">
              <w:rPr>
                <w:vertAlign w:val="superscript"/>
              </w:rPr>
              <w:t>b</w:t>
            </w:r>
          </w:p>
        </w:tc>
      </w:tr>
      <w:tr w:rsidR="00AF4377" w:rsidRPr="00C936AE" w14:paraId="04254792" w14:textId="77777777" w:rsidTr="005718BE">
        <w:trPr>
          <w:trHeight w:val="428"/>
        </w:trPr>
        <w:tc>
          <w:tcPr>
            <w:tcW w:w="3775" w:type="dxa"/>
            <w:shd w:val="clear" w:color="auto" w:fill="auto"/>
            <w:noWrap/>
            <w:vAlign w:val="center"/>
          </w:tcPr>
          <w:p w14:paraId="6D47E902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Hemoglobin [g/dL]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AC2D72D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12.2 [10.9-13.2]</w:t>
            </w:r>
          </w:p>
        </w:tc>
        <w:tc>
          <w:tcPr>
            <w:tcW w:w="270" w:type="dxa"/>
          </w:tcPr>
          <w:p w14:paraId="1FC5D774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3E74B98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>12.2 [10.6-12.8]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B4BC083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0.450</w:t>
            </w:r>
            <w:r w:rsidRPr="00C936AE">
              <w:rPr>
                <w:vertAlign w:val="superscript"/>
              </w:rPr>
              <w:t>b</w:t>
            </w:r>
          </w:p>
        </w:tc>
      </w:tr>
      <w:tr w:rsidR="00AF4377" w:rsidRPr="00C936AE" w14:paraId="3F06CF03" w14:textId="77777777" w:rsidTr="005718BE">
        <w:trPr>
          <w:trHeight w:val="300"/>
        </w:trPr>
        <w:tc>
          <w:tcPr>
            <w:tcW w:w="3775" w:type="dxa"/>
            <w:shd w:val="clear" w:color="auto" w:fill="auto"/>
            <w:vAlign w:val="center"/>
          </w:tcPr>
          <w:p w14:paraId="253767AF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 xml:space="preserve">Tumor sites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9916E87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270" w:type="dxa"/>
          </w:tcPr>
          <w:p w14:paraId="3B4A1599" w14:textId="77777777" w:rsidR="00AF4377" w:rsidRPr="00C936AE" w:rsidRDefault="00AF4377" w:rsidP="005718BE">
            <w:pPr>
              <w:jc w:val="center"/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42B5F48" w14:textId="77777777" w:rsidR="00AF4377" w:rsidRPr="00C936AE" w:rsidRDefault="00AF4377" w:rsidP="005718BE">
            <w:pPr>
              <w:jc w:val="center"/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EF318AF" w14:textId="77777777" w:rsidR="00AF4377" w:rsidRPr="00C936AE" w:rsidRDefault="00AF4377" w:rsidP="005718BE">
            <w:pPr>
              <w:jc w:val="center"/>
            </w:pPr>
            <w:r w:rsidRPr="00C936AE">
              <w:t>0.954</w:t>
            </w:r>
            <w:r w:rsidRPr="00C936AE">
              <w:rPr>
                <w:vertAlign w:val="superscript"/>
              </w:rPr>
              <w:t>a</w:t>
            </w:r>
          </w:p>
        </w:tc>
      </w:tr>
      <w:tr w:rsidR="00AF4377" w:rsidRPr="00C936AE" w14:paraId="512A0972" w14:textId="77777777" w:rsidTr="005718BE">
        <w:trPr>
          <w:trHeight w:val="356"/>
        </w:trPr>
        <w:tc>
          <w:tcPr>
            <w:tcW w:w="3775" w:type="dxa"/>
            <w:shd w:val="clear" w:color="auto" w:fill="auto"/>
            <w:noWrap/>
            <w:vAlign w:val="center"/>
          </w:tcPr>
          <w:p w14:paraId="03406CFA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Esophageal cancer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9A15FDA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14 [32%]</w:t>
            </w:r>
          </w:p>
        </w:tc>
        <w:tc>
          <w:tcPr>
            <w:tcW w:w="270" w:type="dxa"/>
          </w:tcPr>
          <w:p w14:paraId="1EE70E68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1207EF4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14 [32%]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6B321F1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71381169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54B92DA9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Cervical cancer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F197EAA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10 [23%]</w:t>
            </w:r>
          </w:p>
        </w:tc>
        <w:tc>
          <w:tcPr>
            <w:tcW w:w="270" w:type="dxa"/>
          </w:tcPr>
          <w:p w14:paraId="701D2A87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9F57707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t>10 [23%]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48E4164B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3F850732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0F00E501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Head and neck cancer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05E1495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70" w:type="dxa"/>
          </w:tcPr>
          <w:p w14:paraId="24485AF8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6D69079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0712428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48A147BA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6D71DBF5" w14:textId="77777777" w:rsidR="00AF4377" w:rsidRPr="00C936AE" w:rsidRDefault="00AF4377" w:rsidP="005718BE">
            <w:pPr>
              <w:ind w:firstLine="609"/>
              <w:rPr>
                <w:color w:val="000000"/>
              </w:rPr>
            </w:pPr>
            <w:r w:rsidRPr="00C936AE">
              <w:rPr>
                <w:color w:val="000000"/>
              </w:rPr>
              <w:t xml:space="preserve">Hypopharynx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4103B31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2 [4%]</w:t>
            </w:r>
          </w:p>
        </w:tc>
        <w:tc>
          <w:tcPr>
            <w:tcW w:w="270" w:type="dxa"/>
          </w:tcPr>
          <w:p w14:paraId="3DBBA3F0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628CFF8F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3 [7%]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634F4D4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508EA9D1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6E4974D2" w14:textId="77777777" w:rsidR="00AF4377" w:rsidRPr="00C936AE" w:rsidRDefault="00AF4377" w:rsidP="005718BE">
            <w:pPr>
              <w:ind w:firstLine="609"/>
              <w:rPr>
                <w:color w:val="000000"/>
              </w:rPr>
            </w:pPr>
            <w:r w:rsidRPr="00C936AE">
              <w:rPr>
                <w:color w:val="000000"/>
              </w:rPr>
              <w:t xml:space="preserve">Nasopharynx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13139CB8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9 [20%]</w:t>
            </w:r>
          </w:p>
        </w:tc>
        <w:tc>
          <w:tcPr>
            <w:tcW w:w="270" w:type="dxa"/>
          </w:tcPr>
          <w:p w14:paraId="726FFF34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D9E6F37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8 [18%]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21D7E9A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1D7B1256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0C15A8E5" w14:textId="77777777" w:rsidR="00AF4377" w:rsidRPr="00C936AE" w:rsidRDefault="00AF4377" w:rsidP="005718BE">
            <w:pPr>
              <w:ind w:firstLine="609"/>
              <w:rPr>
                <w:color w:val="000000"/>
              </w:rPr>
            </w:pPr>
            <w:r w:rsidRPr="00C936AE">
              <w:rPr>
                <w:color w:val="000000"/>
              </w:rPr>
              <w:t xml:space="preserve">Oropharynx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5FD173C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6 [14%]</w:t>
            </w:r>
          </w:p>
        </w:tc>
        <w:tc>
          <w:tcPr>
            <w:tcW w:w="270" w:type="dxa"/>
          </w:tcPr>
          <w:p w14:paraId="49711B8F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133B10B9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4 [9%]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BFD3F87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0E43D3EB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157B1D20" w14:textId="77777777" w:rsidR="00AF4377" w:rsidRPr="00C936AE" w:rsidRDefault="00AF4377" w:rsidP="005718BE">
            <w:pPr>
              <w:ind w:firstLine="609"/>
              <w:rPr>
                <w:color w:val="000000"/>
              </w:rPr>
            </w:pPr>
            <w:r w:rsidRPr="00C936AE">
              <w:rPr>
                <w:color w:val="000000"/>
              </w:rPr>
              <w:t>Oral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F190AB9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3 [7%]</w:t>
            </w:r>
          </w:p>
        </w:tc>
        <w:tc>
          <w:tcPr>
            <w:tcW w:w="270" w:type="dxa"/>
          </w:tcPr>
          <w:p w14:paraId="6EBD3A97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6C7D9575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5 [11%]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28DBAB35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2D2516D1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5B2592AB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Tumor grade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B78A215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70" w:type="dxa"/>
          </w:tcPr>
          <w:p w14:paraId="6DEED20C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DFD0F11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037F0FD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>0.240</w:t>
            </w:r>
            <w:r w:rsidRPr="00C936AE">
              <w:rPr>
                <w:color w:val="000000"/>
                <w:vertAlign w:val="superscript"/>
              </w:rPr>
              <w:t>c</w:t>
            </w:r>
          </w:p>
        </w:tc>
      </w:tr>
      <w:tr w:rsidR="00AF4377" w:rsidRPr="00C936AE" w14:paraId="46043D7E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02E921FA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 xml:space="preserve">Well differentiation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4C92353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17 [39%]</w:t>
            </w:r>
          </w:p>
        </w:tc>
        <w:tc>
          <w:tcPr>
            <w:tcW w:w="270" w:type="dxa"/>
          </w:tcPr>
          <w:p w14:paraId="735D0723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2E7AE58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17 [39%]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1D183DB6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1167608B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2BB7E477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 xml:space="preserve">Moderate differentiation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8C46CF7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24 [54%]</w:t>
            </w:r>
          </w:p>
        </w:tc>
        <w:tc>
          <w:tcPr>
            <w:tcW w:w="270" w:type="dxa"/>
          </w:tcPr>
          <w:p w14:paraId="3295215D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1E2DBA43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19 [43%]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B4F6F22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422B9268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45EF6B45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 xml:space="preserve">Poor differentiation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CF30771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3 [7%]</w:t>
            </w:r>
          </w:p>
        </w:tc>
        <w:tc>
          <w:tcPr>
            <w:tcW w:w="270" w:type="dxa"/>
          </w:tcPr>
          <w:p w14:paraId="62713791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C6D9463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8 [18%]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02E26439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53660594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1C9C865D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Tumor stage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BDB5B74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270" w:type="dxa"/>
          </w:tcPr>
          <w:p w14:paraId="6950376C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56B129C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37B5C57C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>0.930</w:t>
            </w:r>
            <w:r w:rsidRPr="00C936AE">
              <w:rPr>
                <w:color w:val="000000"/>
                <w:vertAlign w:val="superscript"/>
              </w:rPr>
              <w:t>a</w:t>
            </w:r>
          </w:p>
        </w:tc>
      </w:tr>
      <w:tr w:rsidR="00AF4377" w:rsidRPr="00C936AE" w14:paraId="0FC9814E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0BF0EF50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lastRenderedPageBreak/>
              <w:t>Stage II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5197CCC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7%</w:t>
            </w:r>
            <w:r>
              <w:rPr>
                <w:color w:val="000000"/>
              </w:rPr>
              <w:t>]</w:t>
            </w:r>
          </w:p>
        </w:tc>
        <w:tc>
          <w:tcPr>
            <w:tcW w:w="270" w:type="dxa"/>
          </w:tcPr>
          <w:p w14:paraId="2DD56272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6E2E7C10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7%</w:t>
            </w:r>
            <w:r>
              <w:rPr>
                <w:color w:val="000000"/>
              </w:rPr>
              <w:t>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085A6B0D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4A027232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40724DED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Stage IIB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C244699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21%</w:t>
            </w:r>
            <w:r>
              <w:rPr>
                <w:color w:val="000000"/>
              </w:rPr>
              <w:t>]</w:t>
            </w:r>
          </w:p>
        </w:tc>
        <w:tc>
          <w:tcPr>
            <w:tcW w:w="270" w:type="dxa"/>
          </w:tcPr>
          <w:p w14:paraId="16B5630E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7A5D326" w14:textId="77777777" w:rsidR="00AF4377" w:rsidRPr="00C936AE" w:rsidRDefault="00AF4377" w:rsidP="005718BE">
            <w:pPr>
              <w:jc w:val="center"/>
              <w:rPr>
                <w:rFonts w:cstheme="minorBidi"/>
                <w:color w:val="000000"/>
                <w:szCs w:val="30"/>
                <w:lang w:bidi="th-TH"/>
              </w:rPr>
            </w:pPr>
            <w:r w:rsidRPr="00C936AE">
              <w:rPr>
                <w:color w:val="000000"/>
              </w:rPr>
              <w:t>7</w:t>
            </w:r>
            <w:r w:rsidRPr="00C936AE">
              <w:rPr>
                <w:rFonts w:cstheme="minorBidi"/>
                <w:color w:val="000000"/>
                <w:szCs w:val="30"/>
                <w:lang w:bidi="th-TH"/>
              </w:rPr>
              <w:t xml:space="preserve"> </w:t>
            </w:r>
            <w:r>
              <w:rPr>
                <w:rFonts w:cstheme="minorBidi"/>
                <w:color w:val="000000"/>
                <w:szCs w:val="30"/>
                <w:lang w:bidi="th-TH"/>
              </w:rPr>
              <w:t>[</w:t>
            </w:r>
            <w:r w:rsidRPr="00C936AE">
              <w:rPr>
                <w:rFonts w:cstheme="minorBidi"/>
                <w:color w:val="000000"/>
                <w:szCs w:val="30"/>
                <w:lang w:bidi="th-TH"/>
              </w:rPr>
              <w:t>16%</w:t>
            </w:r>
            <w:r>
              <w:rPr>
                <w:rFonts w:cstheme="minorBidi"/>
                <w:color w:val="000000"/>
                <w:szCs w:val="30"/>
                <w:lang w:bidi="th-TH"/>
              </w:rPr>
              <w:t>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3FA22216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6F63CBB7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5AE3B796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Stage III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6D06E402" w14:textId="77777777" w:rsidR="00AF4377" w:rsidRPr="00C936AE" w:rsidRDefault="00AF4377" w:rsidP="005718BE">
            <w:pPr>
              <w:jc w:val="center"/>
              <w:rPr>
                <w:rFonts w:cs="Angsana New"/>
                <w:color w:val="000000"/>
                <w:szCs w:val="30"/>
                <w:lang w:bidi="th-TH"/>
              </w:rPr>
            </w:pPr>
            <w:r w:rsidRPr="00C936AE">
              <w:rPr>
                <w:rFonts w:cs="Angsana New"/>
                <w:color w:val="000000"/>
                <w:szCs w:val="30"/>
                <w:lang w:bidi="th-TH"/>
              </w:rPr>
              <w:t xml:space="preserve">16 </w:t>
            </w:r>
            <w:r>
              <w:rPr>
                <w:rFonts w:cs="Angsana New"/>
                <w:color w:val="000000"/>
                <w:szCs w:val="30"/>
                <w:lang w:bidi="th-TH"/>
              </w:rPr>
              <w:t>[</w:t>
            </w:r>
            <w:r w:rsidRPr="00C936AE">
              <w:rPr>
                <w:rFonts w:cs="Angsana New"/>
                <w:color w:val="000000"/>
                <w:szCs w:val="30"/>
                <w:lang w:bidi="th-TH"/>
              </w:rPr>
              <w:t>36%</w:t>
            </w:r>
            <w:r>
              <w:rPr>
                <w:rFonts w:cs="Angsana New"/>
                <w:color w:val="000000"/>
                <w:szCs w:val="30"/>
                <w:lang w:bidi="th-TH"/>
              </w:rPr>
              <w:t>]</w:t>
            </w:r>
          </w:p>
        </w:tc>
        <w:tc>
          <w:tcPr>
            <w:tcW w:w="270" w:type="dxa"/>
          </w:tcPr>
          <w:p w14:paraId="3C661DDB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4944196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 xml:space="preserve">14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32%</w:t>
            </w:r>
            <w:r>
              <w:rPr>
                <w:color w:val="000000"/>
              </w:rPr>
              <w:t>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36A4E7F7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5CC9C4FD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628B1547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Stage IIIB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CBC30EB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2%</w:t>
            </w:r>
            <w:r>
              <w:rPr>
                <w:color w:val="000000"/>
              </w:rPr>
              <w:t>]</w:t>
            </w:r>
          </w:p>
        </w:tc>
        <w:tc>
          <w:tcPr>
            <w:tcW w:w="270" w:type="dxa"/>
          </w:tcPr>
          <w:p w14:paraId="2AAD5EF8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8212164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7%</w:t>
            </w:r>
            <w:r>
              <w:rPr>
                <w:color w:val="000000"/>
              </w:rPr>
              <w:t>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0A0AD63E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020076C9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43970E27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Stage IVA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1506CBC2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 xml:space="preserve">11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25%</w:t>
            </w:r>
            <w:r>
              <w:rPr>
                <w:color w:val="000000"/>
              </w:rPr>
              <w:t>]</w:t>
            </w:r>
          </w:p>
        </w:tc>
        <w:tc>
          <w:tcPr>
            <w:tcW w:w="270" w:type="dxa"/>
          </w:tcPr>
          <w:p w14:paraId="40C37FEF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70FBEFB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 xml:space="preserve">12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27%</w:t>
            </w:r>
            <w:r>
              <w:rPr>
                <w:color w:val="000000"/>
              </w:rPr>
              <w:t>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221E5DC8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3800CA4A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66D9A82D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Stage IVB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715B82A" w14:textId="77777777" w:rsidR="00AF4377" w:rsidRPr="00C936AE" w:rsidRDefault="00AF4377" w:rsidP="005718BE">
            <w:pPr>
              <w:jc w:val="center"/>
              <w:rPr>
                <w:rFonts w:cstheme="minorBidi"/>
                <w:color w:val="000000"/>
                <w:szCs w:val="30"/>
                <w:cs/>
                <w:lang w:bidi="th-TH"/>
              </w:rPr>
            </w:pPr>
            <w:r w:rsidRPr="00C936AE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9%</w:t>
            </w:r>
            <w:r>
              <w:rPr>
                <w:color w:val="000000"/>
              </w:rPr>
              <w:t>]</w:t>
            </w:r>
          </w:p>
        </w:tc>
        <w:tc>
          <w:tcPr>
            <w:tcW w:w="270" w:type="dxa"/>
          </w:tcPr>
          <w:p w14:paraId="274710BB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6C5997DE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[</w:t>
            </w:r>
            <w:r w:rsidRPr="00C936AE">
              <w:rPr>
                <w:color w:val="000000"/>
              </w:rPr>
              <w:t>11%</w:t>
            </w:r>
            <w:r>
              <w:rPr>
                <w:color w:val="000000"/>
              </w:rPr>
              <w:t>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442419DB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73E9C698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115D49A9" w14:textId="77777777" w:rsidR="00AF4377" w:rsidRPr="00C936AE" w:rsidRDefault="00AF4377" w:rsidP="005718BE">
            <w:pPr>
              <w:rPr>
                <w:color w:val="000000"/>
              </w:rPr>
            </w:pPr>
            <w:r w:rsidRPr="00C936AE">
              <w:rPr>
                <w:color w:val="000000"/>
              </w:rPr>
              <w:t>ECOG performance status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2DF8487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70" w:type="dxa"/>
          </w:tcPr>
          <w:p w14:paraId="13EC085C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610978AD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43677B16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  <w:r w:rsidRPr="00C936AE">
              <w:rPr>
                <w:color w:val="000000"/>
              </w:rPr>
              <w:t>0.896</w:t>
            </w:r>
            <w:r w:rsidRPr="00C936AE">
              <w:rPr>
                <w:color w:val="000000"/>
                <w:vertAlign w:val="superscript"/>
              </w:rPr>
              <w:t>c</w:t>
            </w:r>
          </w:p>
        </w:tc>
      </w:tr>
      <w:tr w:rsidR="00AF4377" w:rsidRPr="00C936AE" w14:paraId="6FD843B2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6A74999F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163651E4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24 [54%]</w:t>
            </w:r>
          </w:p>
        </w:tc>
        <w:tc>
          <w:tcPr>
            <w:tcW w:w="270" w:type="dxa"/>
          </w:tcPr>
          <w:p w14:paraId="3CF0453C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689CEB7B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22 [50%]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6702C1F8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65B965FD" w14:textId="77777777" w:rsidTr="005718BE">
        <w:trPr>
          <w:trHeight w:val="320"/>
        </w:trPr>
        <w:tc>
          <w:tcPr>
            <w:tcW w:w="3775" w:type="dxa"/>
            <w:shd w:val="clear" w:color="auto" w:fill="auto"/>
            <w:noWrap/>
            <w:vAlign w:val="center"/>
          </w:tcPr>
          <w:p w14:paraId="56AA067D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3C7C8F1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14 [32%]</w:t>
            </w:r>
          </w:p>
        </w:tc>
        <w:tc>
          <w:tcPr>
            <w:tcW w:w="270" w:type="dxa"/>
          </w:tcPr>
          <w:p w14:paraId="3274B618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27A89D0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16 [36%]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205DB42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  <w:tr w:rsidR="00AF4377" w:rsidRPr="00C936AE" w14:paraId="718CCF75" w14:textId="77777777" w:rsidTr="005718BE">
        <w:trPr>
          <w:trHeight w:val="32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8A9439" w14:textId="77777777" w:rsidR="00AF4377" w:rsidRPr="00C936AE" w:rsidRDefault="00AF4377" w:rsidP="005718BE">
            <w:pPr>
              <w:ind w:firstLine="249"/>
              <w:rPr>
                <w:color w:val="000000"/>
              </w:rPr>
            </w:pPr>
            <w:r w:rsidRPr="00C936AE"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5051B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6 [14%]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581B1B3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B1884" w14:textId="77777777" w:rsidR="00AF4377" w:rsidRPr="00C936AE" w:rsidRDefault="00AF4377" w:rsidP="005718BE">
            <w:pPr>
              <w:jc w:val="center"/>
              <w:rPr>
                <w:color w:val="000000"/>
                <w:rtl/>
                <w:cs/>
              </w:rPr>
            </w:pPr>
            <w:r w:rsidRPr="00C936AE">
              <w:rPr>
                <w:color w:val="000000"/>
              </w:rPr>
              <w:t>6 [14%]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8366C" w14:textId="77777777" w:rsidR="00AF4377" w:rsidRPr="00C936AE" w:rsidRDefault="00AF4377" w:rsidP="005718BE">
            <w:pPr>
              <w:jc w:val="center"/>
              <w:rPr>
                <w:color w:val="000000"/>
              </w:rPr>
            </w:pPr>
          </w:p>
        </w:tc>
      </w:tr>
    </w:tbl>
    <w:p w14:paraId="41FFB005" w14:textId="77777777" w:rsidR="00AF4377" w:rsidRPr="00C936AE" w:rsidRDefault="00AF4377" w:rsidP="00AF4377">
      <w:pPr>
        <w:rPr>
          <w:color w:val="000000"/>
        </w:rPr>
      </w:pPr>
    </w:p>
    <w:p w14:paraId="76E39ADC" w14:textId="4106E4B0" w:rsidR="00AF4377" w:rsidRDefault="00AF4377" w:rsidP="00AF4377">
      <w:pPr>
        <w:rPr>
          <w:color w:val="000000"/>
        </w:rPr>
      </w:pPr>
      <w:r w:rsidRPr="00540193">
        <w:t>Abbreviations</w:t>
      </w:r>
      <w:r w:rsidRPr="00540193">
        <w:rPr>
          <w:rtl/>
          <w:cs/>
        </w:rPr>
        <w:t>:</w:t>
      </w:r>
      <w:r>
        <w:t xml:space="preserve"> </w:t>
      </w:r>
      <w:r w:rsidRPr="00C936AE">
        <w:rPr>
          <w:color w:val="000000"/>
        </w:rPr>
        <w:t>ECOG, Eastern Cooperative Oncology Group</w:t>
      </w:r>
      <w:r w:rsidR="00985309">
        <w:rPr>
          <w:color w:val="000000"/>
        </w:rPr>
        <w:t>.</w:t>
      </w:r>
      <w:r w:rsidRPr="00C936AE">
        <w:rPr>
          <w:color w:val="000000"/>
        </w:rPr>
        <w:t xml:space="preserve"> </w:t>
      </w:r>
    </w:p>
    <w:p w14:paraId="6BBBA414" w14:textId="1836518F" w:rsidR="00513472" w:rsidRDefault="00AF4377" w:rsidP="00AF4377">
      <w:pPr>
        <w:rPr>
          <w:b/>
          <w:bCs/>
        </w:rPr>
      </w:pPr>
      <w:proofErr w:type="spellStart"/>
      <w:r w:rsidRPr="00C936AE">
        <w:rPr>
          <w:color w:val="000000"/>
          <w:vertAlign w:val="superscript"/>
        </w:rPr>
        <w:t>a</w:t>
      </w:r>
      <w:r w:rsidRPr="00C936AE">
        <w:rPr>
          <w:i/>
          <w:iCs/>
        </w:rPr>
        <w:t>P</w:t>
      </w:r>
      <w:proofErr w:type="spellEnd"/>
      <w:r w:rsidRPr="00C936AE">
        <w:rPr>
          <w:i/>
          <w:iCs/>
          <w:rtl/>
          <w:cs/>
        </w:rPr>
        <w:t>-</w:t>
      </w:r>
      <w:r w:rsidRPr="00C936AE">
        <w:t>value from</w:t>
      </w:r>
      <w:r w:rsidRPr="00C936AE">
        <w:rPr>
          <w:vertAlign w:val="superscript"/>
          <w:rtl/>
          <w:cs/>
        </w:rPr>
        <w:t xml:space="preserve"> </w:t>
      </w:r>
      <w:r w:rsidRPr="00C936AE">
        <w:t>Fisher’s exact test;</w:t>
      </w:r>
      <w:r w:rsidRPr="00C936AE">
        <w:rPr>
          <w:i/>
          <w:iCs/>
        </w:rPr>
        <w:t xml:space="preserve"> </w:t>
      </w:r>
      <w:proofErr w:type="spellStart"/>
      <w:r w:rsidRPr="00C936AE">
        <w:rPr>
          <w:color w:val="000000"/>
          <w:vertAlign w:val="superscript"/>
        </w:rPr>
        <w:t>b</w:t>
      </w:r>
      <w:r w:rsidRPr="00C936AE">
        <w:rPr>
          <w:i/>
          <w:iCs/>
        </w:rPr>
        <w:t>P</w:t>
      </w:r>
      <w:proofErr w:type="spellEnd"/>
      <w:r w:rsidRPr="00C936AE">
        <w:rPr>
          <w:i/>
          <w:iCs/>
          <w:rtl/>
          <w:cs/>
        </w:rPr>
        <w:t>-</w:t>
      </w:r>
      <w:r w:rsidRPr="00C936AE">
        <w:t xml:space="preserve">value from the Mann-Whitney test; </w:t>
      </w:r>
      <w:proofErr w:type="spellStart"/>
      <w:r w:rsidRPr="00C936AE">
        <w:rPr>
          <w:vertAlign w:val="superscript"/>
        </w:rPr>
        <w:t>c</w:t>
      </w:r>
      <w:r w:rsidRPr="00C936AE">
        <w:rPr>
          <w:i/>
          <w:iCs/>
        </w:rPr>
        <w:t>P</w:t>
      </w:r>
      <w:proofErr w:type="spellEnd"/>
      <w:r w:rsidRPr="00C936AE">
        <w:rPr>
          <w:i/>
          <w:iCs/>
          <w:rtl/>
          <w:cs/>
        </w:rPr>
        <w:t>-</w:t>
      </w:r>
      <w:r w:rsidRPr="00C936AE">
        <w:t>value from</w:t>
      </w:r>
      <w:r w:rsidRPr="00C936AE">
        <w:rPr>
          <w:vertAlign w:val="superscript"/>
          <w:rtl/>
          <w:cs/>
        </w:rPr>
        <w:t xml:space="preserve"> </w:t>
      </w:r>
      <w:r>
        <w:t>Chi-square</w:t>
      </w:r>
      <w:r w:rsidRPr="00C936AE">
        <w:t xml:space="preserve"> test</w:t>
      </w:r>
      <w:r>
        <w:t>.</w:t>
      </w:r>
    </w:p>
    <w:p w14:paraId="1B95972B" w14:textId="77777777" w:rsidR="00AF4377" w:rsidRDefault="00513472" w:rsidP="00AF4377">
      <w:pPr>
        <w:rPr>
          <w:b/>
          <w:bCs/>
        </w:rPr>
        <w:sectPr w:rsidR="00AF4377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</w:rPr>
        <w:br w:type="page"/>
      </w:r>
    </w:p>
    <w:p w14:paraId="1608489D" w14:textId="77777777" w:rsidR="00AF4377" w:rsidRPr="00540193" w:rsidRDefault="00AF4377" w:rsidP="00AF4377">
      <w:pPr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Pr="00540193">
        <w:rPr>
          <w:b/>
          <w:bCs/>
        </w:rPr>
        <w:t xml:space="preserve">Table </w:t>
      </w:r>
      <w:r>
        <w:rPr>
          <w:b/>
          <w:bCs/>
        </w:rPr>
        <w:t>S2</w:t>
      </w:r>
      <w:r w:rsidRPr="00540193">
        <w:rPr>
          <w:b/>
          <w:bCs/>
          <w:rtl/>
          <w:cs/>
        </w:rPr>
        <w:t xml:space="preserve"> </w:t>
      </w:r>
      <w:r w:rsidRPr="00540193">
        <w:t>Factors associated with neutrophil to lymphocyte ratio change over</w:t>
      </w:r>
      <w:r w:rsidRPr="00540193">
        <w:rPr>
          <w:rtl/>
          <w:cs/>
        </w:rPr>
        <w:t xml:space="preserve"> </w:t>
      </w:r>
      <w:r w:rsidRPr="00540193">
        <w:t xml:space="preserve">time using </w:t>
      </w:r>
      <w:r w:rsidRPr="00540193">
        <w:rPr>
          <w:bCs/>
        </w:rPr>
        <w:t>generalized estimation equation models</w:t>
      </w:r>
      <w:r>
        <w:rPr>
          <w:bCs/>
        </w:rPr>
        <w:t xml:space="preserve"> in head and neck cancer patients</w:t>
      </w:r>
      <w:r w:rsidRPr="00887828">
        <w:rPr>
          <w:b/>
          <w:rtl/>
          <w:cs/>
        </w:rPr>
        <w:t>.</w:t>
      </w:r>
    </w:p>
    <w:tbl>
      <w:tblPr>
        <w:tblW w:w="12224" w:type="dxa"/>
        <w:tblLook w:val="04A0" w:firstRow="1" w:lastRow="0" w:firstColumn="1" w:lastColumn="0" w:noHBand="0" w:noVBand="1"/>
      </w:tblPr>
      <w:tblGrid>
        <w:gridCol w:w="656"/>
        <w:gridCol w:w="2854"/>
        <w:gridCol w:w="784"/>
        <w:gridCol w:w="1736"/>
        <w:gridCol w:w="1411"/>
        <w:gridCol w:w="389"/>
        <w:gridCol w:w="876"/>
        <w:gridCol w:w="1952"/>
        <w:gridCol w:w="1566"/>
      </w:tblGrid>
      <w:tr w:rsidR="00AF4377" w:rsidRPr="00E327EB" w14:paraId="552C49A1" w14:textId="77777777" w:rsidTr="005718BE">
        <w:trPr>
          <w:trHeight w:val="315"/>
        </w:trPr>
        <w:tc>
          <w:tcPr>
            <w:tcW w:w="35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D67192" w14:textId="77777777" w:rsidR="00AF4377" w:rsidRPr="00E327EB" w:rsidRDefault="00AF4377" w:rsidP="005718BE">
            <w:r w:rsidRPr="00E327EB">
              <w:t>Variables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D344" w14:textId="77777777" w:rsidR="00AF4377" w:rsidRPr="00E327EB" w:rsidRDefault="00AF4377" w:rsidP="005718BE">
            <w:pPr>
              <w:jc w:val="center"/>
            </w:pPr>
            <w:r w:rsidRPr="00E327EB">
              <w:t>Univariable Analysis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C0C0" w14:textId="77777777" w:rsidR="00AF4377" w:rsidRPr="00E327EB" w:rsidRDefault="00AF4377" w:rsidP="005718BE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7910" w14:textId="77777777" w:rsidR="00AF4377" w:rsidRPr="00E327EB" w:rsidRDefault="00AF4377" w:rsidP="005718BE">
            <w:pPr>
              <w:jc w:val="center"/>
            </w:pPr>
            <w:r w:rsidRPr="00E327EB">
              <w:t>Multivariable Analysis</w:t>
            </w:r>
          </w:p>
        </w:tc>
      </w:tr>
      <w:tr w:rsidR="00AF4377" w:rsidRPr="00E327EB" w14:paraId="3A497497" w14:textId="77777777" w:rsidTr="005718BE">
        <w:trPr>
          <w:trHeight w:val="315"/>
        </w:trPr>
        <w:tc>
          <w:tcPr>
            <w:tcW w:w="35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119835" w14:textId="77777777" w:rsidR="00AF4377" w:rsidRPr="00E327EB" w:rsidRDefault="00AF4377" w:rsidP="005718BE"/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E041" w14:textId="77777777" w:rsidR="00AF4377" w:rsidRPr="00E327EB" w:rsidRDefault="00AF4377" w:rsidP="005718BE">
            <w:pPr>
              <w:jc w:val="center"/>
              <w:rPr>
                <w:i/>
                <w:iCs/>
              </w:rPr>
            </w:pPr>
            <w:r w:rsidRPr="00E327EB">
              <w:rPr>
                <w:i/>
                <w:iCs/>
              </w:rPr>
              <w:t>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FDD87" w14:textId="77777777" w:rsidR="00AF4377" w:rsidRPr="00E327EB" w:rsidRDefault="00AF4377" w:rsidP="005718BE">
            <w:pPr>
              <w:jc w:val="center"/>
            </w:pPr>
            <w:r w:rsidRPr="00E327EB">
              <w:t>95</w:t>
            </w:r>
            <w:r w:rsidRPr="00E327EB">
              <w:rPr>
                <w:rtl/>
                <w:cs/>
              </w:rPr>
              <w:t xml:space="preserve">% </w:t>
            </w:r>
            <w:r w:rsidRPr="00E327EB">
              <w:t xml:space="preserve">CI of </w:t>
            </w:r>
            <w:r w:rsidRPr="00E327EB">
              <w:rPr>
                <w:i/>
                <w:iCs/>
              </w:rPr>
              <w:t>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25B8F" w14:textId="77777777" w:rsidR="00AF4377" w:rsidRPr="00E327EB" w:rsidRDefault="00AF4377" w:rsidP="005718BE">
            <w:pPr>
              <w:jc w:val="center"/>
              <w:rPr>
                <w:i/>
                <w:iCs/>
              </w:rPr>
            </w:pPr>
            <w:r w:rsidRPr="00E327EB">
              <w:rPr>
                <w:i/>
                <w:iCs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F6840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16EC" w14:textId="77777777" w:rsidR="00AF4377" w:rsidRPr="00E327EB" w:rsidRDefault="00AF4377" w:rsidP="005718BE">
            <w:pPr>
              <w:jc w:val="center"/>
            </w:pPr>
            <w:r w:rsidRPr="00E327EB">
              <w:t>adj</w:t>
            </w:r>
            <w:r w:rsidRPr="00E327EB">
              <w:rPr>
                <w:i/>
                <w:iCs/>
              </w:rPr>
              <w:t xml:space="preserve"> 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F3401" w14:textId="77777777" w:rsidR="00AF4377" w:rsidRPr="00E327EB" w:rsidRDefault="00AF4377" w:rsidP="005718BE">
            <w:pPr>
              <w:jc w:val="center"/>
            </w:pPr>
            <w:r w:rsidRPr="00E327EB">
              <w:t>95</w:t>
            </w:r>
            <w:r w:rsidRPr="00E327EB">
              <w:rPr>
                <w:rtl/>
                <w:cs/>
              </w:rPr>
              <w:t xml:space="preserve">% </w:t>
            </w:r>
            <w:r w:rsidRPr="00E327EB">
              <w:t xml:space="preserve">CI of adj </w:t>
            </w:r>
            <w:r w:rsidRPr="00E327EB">
              <w:rPr>
                <w:i/>
                <w:iCs/>
              </w:rPr>
              <w:t>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ABCCA" w14:textId="77777777" w:rsidR="00AF4377" w:rsidRPr="00E327EB" w:rsidRDefault="00AF4377" w:rsidP="005718BE">
            <w:pPr>
              <w:jc w:val="center"/>
              <w:rPr>
                <w:i/>
                <w:iCs/>
              </w:rPr>
            </w:pPr>
            <w:r w:rsidRPr="00E327EB">
              <w:rPr>
                <w:i/>
                <w:iCs/>
              </w:rPr>
              <w:t>P</w:t>
            </w:r>
          </w:p>
        </w:tc>
      </w:tr>
      <w:tr w:rsidR="00AF4377" w:rsidRPr="00E327EB" w14:paraId="090A7664" w14:textId="77777777" w:rsidTr="005718B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8B37" w14:textId="77777777" w:rsidR="00AF4377" w:rsidRPr="00E327EB" w:rsidRDefault="00AF4377" w:rsidP="005718BE">
            <w:r w:rsidRPr="00E327EB">
              <w:t>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5F6" w14:textId="77777777" w:rsidR="00AF4377" w:rsidRPr="00E327EB" w:rsidRDefault="00AF4377" w:rsidP="005718BE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050E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F05B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C014" w14:textId="77777777" w:rsidR="00AF4377" w:rsidRPr="00E327EB" w:rsidRDefault="00AF4377" w:rsidP="005718BE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A41F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FF9F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FBF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2B7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41AF55D7" w14:textId="77777777" w:rsidTr="005718BE">
        <w:trPr>
          <w:trHeight w:val="5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A0FC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C866" w14:textId="77777777" w:rsidR="00AF4377" w:rsidRPr="00E327EB" w:rsidRDefault="00AF4377" w:rsidP="005718BE">
            <w:r w:rsidRPr="00E327EB">
              <w:t>Group A [ref</w:t>
            </w:r>
            <w:r w:rsidRPr="00E327EB">
              <w:rPr>
                <w:rtl/>
                <w:cs/>
              </w:rPr>
              <w:t>.</w:t>
            </w:r>
            <w:r w:rsidRPr="00E327EB">
              <w:t>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DDC7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E45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07FE" w14:textId="77777777" w:rsidR="00AF4377" w:rsidRPr="00E327EB" w:rsidRDefault="00AF4377" w:rsidP="005718BE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7710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67D8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AACD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5284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141DCB99" w14:textId="77777777" w:rsidTr="005718BE">
        <w:trPr>
          <w:trHeight w:val="256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E24F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DC4D" w14:textId="77777777" w:rsidR="00AF4377" w:rsidRPr="00E327EB" w:rsidRDefault="00AF4377" w:rsidP="005718BE">
            <w:r w:rsidRPr="00E327EB">
              <w:t>Group B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2328" w14:textId="77777777" w:rsidR="00AF4377" w:rsidRPr="00E327EB" w:rsidRDefault="00AF4377" w:rsidP="005718BE">
            <w:pPr>
              <w:jc w:val="center"/>
            </w:pPr>
            <w:r w:rsidRPr="00E327EB">
              <w:t>-0.44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D51" w14:textId="77777777" w:rsidR="00AF4377" w:rsidRPr="00E327EB" w:rsidRDefault="00AF4377" w:rsidP="005718BE">
            <w:pPr>
              <w:jc w:val="center"/>
            </w:pPr>
            <w:r w:rsidRPr="00E327EB">
              <w:t xml:space="preserve">-2.41 to </w:t>
            </w:r>
            <w:r w:rsidRPr="00E327EB">
              <w:rPr>
                <w:rtl/>
              </w:rPr>
              <w:t>1</w:t>
            </w:r>
            <w:r w:rsidRPr="00E327EB">
              <w:t>.53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4059" w14:textId="77777777" w:rsidR="00AF4377" w:rsidRPr="00E327EB" w:rsidRDefault="00AF4377" w:rsidP="005718BE">
            <w:pPr>
              <w:jc w:val="center"/>
            </w:pPr>
            <w:r w:rsidRPr="00E327EB">
              <w:t>0.664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091D1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BF96" w14:textId="77777777" w:rsidR="00AF4377" w:rsidRPr="00E327EB" w:rsidRDefault="00AF4377" w:rsidP="005718BE">
            <w:pPr>
              <w:jc w:val="center"/>
            </w:pPr>
            <w:r w:rsidRPr="00E327EB">
              <w:t>-0.81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D454" w14:textId="77777777" w:rsidR="00AF4377" w:rsidRPr="00E327EB" w:rsidRDefault="00AF4377" w:rsidP="005718BE">
            <w:pPr>
              <w:jc w:val="center"/>
            </w:pPr>
            <w:r w:rsidRPr="00E327EB">
              <w:t>-2.62</w:t>
            </w:r>
            <w:r w:rsidRPr="00E327EB">
              <w:rPr>
                <w:rtl/>
                <w:cs/>
              </w:rPr>
              <w:t xml:space="preserve"> </w:t>
            </w:r>
            <w:r w:rsidRPr="00E327EB">
              <w:t xml:space="preserve">to </w:t>
            </w:r>
            <w:r w:rsidRPr="00E327EB">
              <w:rPr>
                <w:rtl/>
              </w:rPr>
              <w:t>1</w:t>
            </w:r>
            <w:r w:rsidRPr="00E327EB">
              <w:t>.00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8E82" w14:textId="77777777" w:rsidR="00AF4377" w:rsidRPr="00E327EB" w:rsidRDefault="00AF4377" w:rsidP="005718BE">
            <w:pPr>
              <w:jc w:val="center"/>
            </w:pPr>
            <w:r w:rsidRPr="00E327EB">
              <w:t>0.382</w:t>
            </w:r>
          </w:p>
        </w:tc>
      </w:tr>
      <w:tr w:rsidR="00AF4377" w:rsidRPr="00E327EB" w14:paraId="120E0297" w14:textId="77777777" w:rsidTr="005718BE">
        <w:trPr>
          <w:trHeight w:val="18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732A" w14:textId="77777777" w:rsidR="00AF4377" w:rsidRPr="00E327EB" w:rsidRDefault="00AF4377" w:rsidP="005718BE">
            <w:r w:rsidRPr="00E327EB">
              <w:t>NLR at pre</w:t>
            </w:r>
            <w:r w:rsidRPr="00E327EB">
              <w:rPr>
                <w:rtl/>
                <w:cs/>
              </w:rPr>
              <w:t>-</w:t>
            </w:r>
            <w:r w:rsidRPr="00E327EB">
              <w:t>CCRT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F026" w14:textId="77777777" w:rsidR="00AF4377" w:rsidRPr="00E327EB" w:rsidRDefault="00AF4377" w:rsidP="005718BE">
            <w:pPr>
              <w:jc w:val="center"/>
            </w:pPr>
            <w:r w:rsidRPr="00E327EB">
              <w:t>0.76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85C5" w14:textId="77777777" w:rsidR="00AF4377" w:rsidRPr="00E327EB" w:rsidRDefault="00AF4377" w:rsidP="005718BE">
            <w:pPr>
              <w:jc w:val="center"/>
            </w:pPr>
            <w:r w:rsidRPr="00E327EB">
              <w:t>0.20 to 1</w:t>
            </w:r>
            <w:r w:rsidRPr="00E327EB">
              <w:rPr>
                <w:rtl/>
                <w:cs/>
              </w:rPr>
              <w:t>.</w:t>
            </w:r>
            <w:r w:rsidRPr="00E327EB"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B79A" w14:textId="77777777" w:rsidR="00AF4377" w:rsidRPr="00E327EB" w:rsidRDefault="00AF4377" w:rsidP="005718BE">
            <w:pPr>
              <w:jc w:val="center"/>
            </w:pPr>
            <w:r w:rsidRPr="00E327EB">
              <w:t>0.008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620A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0455" w14:textId="77777777" w:rsidR="00AF4377" w:rsidRPr="00E327EB" w:rsidRDefault="00AF4377" w:rsidP="005718BE">
            <w:pPr>
              <w:jc w:val="center"/>
            </w:pPr>
            <w:r w:rsidRPr="00E327EB">
              <w:t>0.81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FD89" w14:textId="77777777" w:rsidR="00AF4377" w:rsidRPr="00E327EB" w:rsidRDefault="00AF4377" w:rsidP="005718BE">
            <w:pPr>
              <w:jc w:val="center"/>
            </w:pPr>
            <w:r w:rsidRPr="00E327EB">
              <w:t>0.23 to 1.39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1D48" w14:textId="77777777" w:rsidR="00AF4377" w:rsidRPr="00E327EB" w:rsidRDefault="00AF4377" w:rsidP="005718BE">
            <w:pPr>
              <w:jc w:val="center"/>
            </w:pPr>
            <w:r w:rsidRPr="00E327EB">
              <w:t>0.006</w:t>
            </w:r>
          </w:p>
        </w:tc>
      </w:tr>
      <w:tr w:rsidR="00AF4377" w:rsidRPr="00E327EB" w14:paraId="0ED11E90" w14:textId="77777777" w:rsidTr="005718BE">
        <w:trPr>
          <w:trHeight w:val="291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0D82" w14:textId="77777777" w:rsidR="00AF4377" w:rsidRPr="00E327EB" w:rsidRDefault="00AF4377" w:rsidP="005718BE">
            <w:r w:rsidRPr="00E327EB">
              <w:t>Treatment visits of CCRT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05F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1D2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7907" w14:textId="77777777" w:rsidR="00AF4377" w:rsidRPr="00E327EB" w:rsidRDefault="00AF4377" w:rsidP="005718BE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F40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DCCD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504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D8D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66155C38" w14:textId="77777777" w:rsidTr="005718BE">
        <w:trPr>
          <w:trHeight w:val="397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209B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86D0" w14:textId="77777777" w:rsidR="00AF4377" w:rsidRPr="00E327EB" w:rsidRDefault="00AF4377" w:rsidP="005718BE">
            <w:r w:rsidRPr="00E327EB">
              <w:t>Pre</w:t>
            </w:r>
            <w:r w:rsidRPr="00E327EB">
              <w:rPr>
                <w:rtl/>
                <w:cs/>
              </w:rPr>
              <w:t>-</w:t>
            </w:r>
            <w:r w:rsidRPr="00E327EB">
              <w:t>CCRT [ref</w:t>
            </w:r>
            <w:r w:rsidRPr="00E327EB">
              <w:rPr>
                <w:rtl/>
                <w:cs/>
              </w:rPr>
              <w:t>.</w:t>
            </w:r>
            <w:r w:rsidRPr="00E327EB">
              <w:t>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D5B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CCF0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C58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1B5F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E19B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C5D6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6401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07A663D3" w14:textId="77777777" w:rsidTr="005718BE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B2B9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5001" w14:textId="77777777" w:rsidR="00AF4377" w:rsidRPr="00E327EB" w:rsidRDefault="00AF4377" w:rsidP="005718BE">
            <w:r w:rsidRPr="00E327EB">
              <w:t>Mid</w:t>
            </w:r>
            <w:r w:rsidRPr="00E327EB">
              <w:rPr>
                <w:rtl/>
                <w:cs/>
              </w:rPr>
              <w:t>-</w:t>
            </w:r>
            <w:r w:rsidRPr="00E327EB">
              <w:t>CCRT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0650" w14:textId="77777777" w:rsidR="00AF4377" w:rsidRPr="00E327EB" w:rsidRDefault="00AF4377" w:rsidP="005718BE">
            <w:pPr>
              <w:jc w:val="center"/>
            </w:pPr>
            <w:r w:rsidRPr="00E327EB">
              <w:t>6.23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FDA2" w14:textId="77777777" w:rsidR="00AF4377" w:rsidRPr="00E327EB" w:rsidRDefault="00AF4377" w:rsidP="005718BE">
            <w:pPr>
              <w:jc w:val="center"/>
            </w:pPr>
            <w:r w:rsidRPr="00E327EB">
              <w:t>4.53 to 7.94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1023" w14:textId="77777777" w:rsidR="00AF4377" w:rsidRPr="00E327EB" w:rsidRDefault="00AF4377" w:rsidP="005718BE">
            <w:pPr>
              <w:jc w:val="center"/>
            </w:pPr>
            <w:r w:rsidRPr="00E327EB">
              <w:t>&lt; 0</w:t>
            </w:r>
            <w:r w:rsidRPr="00E327EB">
              <w:rPr>
                <w:rtl/>
                <w:cs/>
              </w:rPr>
              <w:t>.</w:t>
            </w:r>
            <w:r w:rsidRPr="00E327EB">
              <w:t>001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D1DA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6872" w14:textId="77777777" w:rsidR="00AF4377" w:rsidRPr="00E327EB" w:rsidRDefault="00AF4377" w:rsidP="005718BE">
            <w:pPr>
              <w:jc w:val="center"/>
            </w:pPr>
            <w:r w:rsidRPr="00E327EB">
              <w:t>6.23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A57E" w14:textId="77777777" w:rsidR="00AF4377" w:rsidRPr="00E327EB" w:rsidRDefault="00AF4377" w:rsidP="005718BE">
            <w:pPr>
              <w:jc w:val="center"/>
            </w:pPr>
            <w:r w:rsidRPr="00E327EB">
              <w:t>4.53 to 7.94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C8F0" w14:textId="77777777" w:rsidR="00AF4377" w:rsidRPr="00E327EB" w:rsidRDefault="00AF4377" w:rsidP="005718BE">
            <w:pPr>
              <w:jc w:val="center"/>
            </w:pPr>
            <w:r w:rsidRPr="00E327EB">
              <w:t>&lt; 0</w:t>
            </w:r>
            <w:r w:rsidRPr="00E327EB">
              <w:rPr>
                <w:rtl/>
                <w:cs/>
              </w:rPr>
              <w:t>.</w:t>
            </w:r>
            <w:r w:rsidRPr="00E327EB">
              <w:t>001</w:t>
            </w:r>
          </w:p>
        </w:tc>
      </w:tr>
      <w:tr w:rsidR="00AF4377" w:rsidRPr="00E327EB" w14:paraId="0C3145FA" w14:textId="77777777" w:rsidTr="005718BE">
        <w:trPr>
          <w:trHeight w:val="18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57D1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AF50" w14:textId="77777777" w:rsidR="00AF4377" w:rsidRPr="00E327EB" w:rsidRDefault="00AF4377" w:rsidP="005718BE">
            <w:r w:rsidRPr="00E327EB">
              <w:t>End</w:t>
            </w:r>
            <w:r w:rsidRPr="00E327EB">
              <w:rPr>
                <w:rtl/>
                <w:cs/>
              </w:rPr>
              <w:t>-</w:t>
            </w:r>
            <w:r w:rsidRPr="00E327EB">
              <w:t>CCRT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675A" w14:textId="77777777" w:rsidR="00AF4377" w:rsidRPr="00E327EB" w:rsidRDefault="00AF4377" w:rsidP="005718BE">
            <w:pPr>
              <w:jc w:val="center"/>
            </w:pPr>
            <w:r w:rsidRPr="00E327EB">
              <w:t>7.16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D8FC" w14:textId="77777777" w:rsidR="00AF4377" w:rsidRPr="00E327EB" w:rsidRDefault="00AF4377" w:rsidP="005718BE">
            <w:pPr>
              <w:jc w:val="center"/>
            </w:pPr>
            <w:r w:rsidRPr="00E327EB">
              <w:t>5.46 to 8.87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2DF7" w14:textId="77777777" w:rsidR="00AF4377" w:rsidRPr="00E327EB" w:rsidRDefault="00AF4377" w:rsidP="005718BE">
            <w:pPr>
              <w:jc w:val="center"/>
            </w:pPr>
            <w:r w:rsidRPr="00E327EB">
              <w:t>&lt; 0</w:t>
            </w:r>
            <w:r w:rsidRPr="00E327EB">
              <w:rPr>
                <w:rtl/>
                <w:cs/>
              </w:rPr>
              <w:t>.</w:t>
            </w:r>
            <w:r w:rsidRPr="00E327EB">
              <w:t>001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1E3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1ABF" w14:textId="77777777" w:rsidR="00AF4377" w:rsidRPr="00E327EB" w:rsidRDefault="00AF4377" w:rsidP="005718BE">
            <w:pPr>
              <w:jc w:val="center"/>
            </w:pPr>
            <w:r w:rsidRPr="00E327EB">
              <w:t>7.16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C10B" w14:textId="77777777" w:rsidR="00AF4377" w:rsidRPr="00E327EB" w:rsidRDefault="00AF4377" w:rsidP="005718BE">
            <w:pPr>
              <w:jc w:val="center"/>
            </w:pPr>
            <w:r w:rsidRPr="00E327EB">
              <w:t>5.46 to 8.87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8A8F" w14:textId="77777777" w:rsidR="00AF4377" w:rsidRPr="00E327EB" w:rsidRDefault="00AF4377" w:rsidP="005718BE">
            <w:pPr>
              <w:jc w:val="center"/>
            </w:pPr>
            <w:r w:rsidRPr="00E327EB">
              <w:t>&lt; 0</w:t>
            </w:r>
            <w:r w:rsidRPr="00E327EB">
              <w:rPr>
                <w:rtl/>
                <w:cs/>
              </w:rPr>
              <w:t>.</w:t>
            </w:r>
            <w:r w:rsidRPr="00E327EB">
              <w:t>001</w:t>
            </w:r>
          </w:p>
        </w:tc>
      </w:tr>
      <w:tr w:rsidR="00AF4377" w:rsidRPr="00E327EB" w14:paraId="501B8AF4" w14:textId="77777777" w:rsidTr="005718BE">
        <w:trPr>
          <w:trHeight w:val="28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39DF" w14:textId="77777777" w:rsidR="00AF4377" w:rsidRPr="00E327EB" w:rsidRDefault="00AF4377" w:rsidP="005718BE">
            <w:r w:rsidRPr="00E327EB">
              <w:t>Tumor site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06BD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5BA0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D03C" w14:textId="77777777" w:rsidR="00AF4377" w:rsidRPr="00E327EB" w:rsidRDefault="00AF4377" w:rsidP="005718BE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4FBB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B325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4FCF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88FA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65EA99AF" w14:textId="77777777" w:rsidTr="005718BE">
        <w:trPr>
          <w:trHeight w:val="253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8BF4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FD44" w14:textId="77777777" w:rsidR="00AF4377" w:rsidRPr="00E327EB" w:rsidRDefault="00AF4377" w:rsidP="005718BE">
            <w:bookmarkStart w:id="1" w:name="_Hlk71210323"/>
            <w:r w:rsidRPr="00E327EB">
              <w:t>Oropharynx</w:t>
            </w:r>
            <w:bookmarkEnd w:id="1"/>
            <w:r w:rsidRPr="00E327EB">
              <w:t xml:space="preserve"> [ref</w:t>
            </w:r>
            <w:r w:rsidRPr="00E327EB">
              <w:rPr>
                <w:rtl/>
                <w:cs/>
              </w:rPr>
              <w:t>.</w:t>
            </w:r>
            <w:r w:rsidRPr="00E327EB">
              <w:t>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C336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E096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AF8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EFAD4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6B9C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1C4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E37A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34EA9E45" w14:textId="77777777" w:rsidTr="005718BE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AAA9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F84D" w14:textId="77777777" w:rsidR="00AF4377" w:rsidRPr="00E327EB" w:rsidRDefault="00AF4377" w:rsidP="005718BE">
            <w:bookmarkStart w:id="2" w:name="_Hlk71210338"/>
            <w:r w:rsidRPr="00E327EB">
              <w:t>Hypopharynx</w:t>
            </w:r>
            <w:bookmarkEnd w:id="2"/>
            <w:r w:rsidRPr="00E327EB"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72D2" w14:textId="77777777" w:rsidR="00AF4377" w:rsidRPr="00E327EB" w:rsidRDefault="00AF4377" w:rsidP="005718BE">
            <w:pPr>
              <w:jc w:val="center"/>
            </w:pPr>
            <w:r w:rsidRPr="00E327EB">
              <w:t>-2.16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BBC0" w14:textId="77777777" w:rsidR="00AF4377" w:rsidRPr="00E327EB" w:rsidRDefault="00AF4377" w:rsidP="005718BE">
            <w:pPr>
              <w:jc w:val="center"/>
            </w:pPr>
            <w:r w:rsidRPr="00E327EB">
              <w:t>-5.48</w:t>
            </w:r>
            <w:r w:rsidRPr="00E327EB">
              <w:rPr>
                <w:rtl/>
                <w:cs/>
              </w:rPr>
              <w:t xml:space="preserve"> </w:t>
            </w:r>
            <w:r w:rsidRPr="00E327EB">
              <w:t xml:space="preserve">to </w:t>
            </w:r>
            <w:r w:rsidRPr="00E327EB">
              <w:rPr>
                <w:rtl/>
              </w:rPr>
              <w:t>1</w:t>
            </w:r>
            <w:r w:rsidRPr="00E327EB">
              <w:t>.17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B04E" w14:textId="77777777" w:rsidR="00AF4377" w:rsidRPr="00E327EB" w:rsidRDefault="00AF4377" w:rsidP="005718BE">
            <w:pPr>
              <w:jc w:val="center"/>
            </w:pPr>
            <w:r w:rsidRPr="00E327EB">
              <w:t>0.204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8E68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FF2D" w14:textId="77777777" w:rsidR="00AF4377" w:rsidRPr="00E327EB" w:rsidRDefault="00AF4377" w:rsidP="005718BE">
            <w:pPr>
              <w:jc w:val="center"/>
            </w:pPr>
            <w:r w:rsidRPr="00E327EB">
              <w:t>-0.91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418E" w14:textId="77777777" w:rsidR="00AF4377" w:rsidRPr="00E327EB" w:rsidRDefault="00AF4377" w:rsidP="005718BE">
            <w:pPr>
              <w:jc w:val="center"/>
            </w:pPr>
            <w:r w:rsidRPr="00E327EB">
              <w:t xml:space="preserve">-4.09 to </w:t>
            </w:r>
            <w:r w:rsidRPr="00E327EB">
              <w:rPr>
                <w:rtl/>
              </w:rPr>
              <w:t>2</w:t>
            </w:r>
            <w:r w:rsidRPr="00E327EB">
              <w:t>.27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C71E" w14:textId="77777777" w:rsidR="00AF4377" w:rsidRPr="00E327EB" w:rsidRDefault="00AF4377" w:rsidP="005718BE">
            <w:pPr>
              <w:jc w:val="center"/>
            </w:pPr>
            <w:r w:rsidRPr="00E327EB">
              <w:t>0.576</w:t>
            </w:r>
          </w:p>
        </w:tc>
      </w:tr>
      <w:tr w:rsidR="00AF4377" w:rsidRPr="00E327EB" w14:paraId="6FE078E8" w14:textId="77777777" w:rsidTr="005718BE">
        <w:trPr>
          <w:trHeight w:val="273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84C6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7341" w14:textId="77777777" w:rsidR="00AF4377" w:rsidRPr="00E327EB" w:rsidRDefault="00AF4377" w:rsidP="005718BE">
            <w:bookmarkStart w:id="3" w:name="_Hlk71210352"/>
            <w:r w:rsidRPr="00E327EB">
              <w:t>Nasopharynx</w:t>
            </w:r>
            <w:bookmarkEnd w:id="3"/>
            <w:r w:rsidRPr="00E327EB"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377E" w14:textId="77777777" w:rsidR="00AF4377" w:rsidRPr="00E327EB" w:rsidRDefault="00AF4377" w:rsidP="005718BE">
            <w:pPr>
              <w:jc w:val="center"/>
            </w:pPr>
            <w:r w:rsidRPr="00E327EB">
              <w:t>-0.19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9D0F" w14:textId="77777777" w:rsidR="00AF4377" w:rsidRPr="00E327EB" w:rsidRDefault="00AF4377" w:rsidP="005718BE">
            <w:pPr>
              <w:jc w:val="center"/>
            </w:pPr>
            <w:r w:rsidRPr="00E327EB">
              <w:t xml:space="preserve">-2.61 to </w:t>
            </w:r>
            <w:r w:rsidRPr="00E327EB">
              <w:rPr>
                <w:rtl/>
              </w:rPr>
              <w:t>2</w:t>
            </w:r>
            <w:r w:rsidRPr="00E327EB">
              <w:t>.23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42CE" w14:textId="77777777" w:rsidR="00AF4377" w:rsidRPr="00E327EB" w:rsidRDefault="00AF4377" w:rsidP="005718BE">
            <w:pPr>
              <w:jc w:val="center"/>
            </w:pPr>
            <w:r w:rsidRPr="00E327EB">
              <w:t>0.877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CA6E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9F86" w14:textId="77777777" w:rsidR="00AF4377" w:rsidRPr="00E327EB" w:rsidRDefault="00AF4377" w:rsidP="005718BE">
            <w:pPr>
              <w:jc w:val="center"/>
            </w:pPr>
            <w:r w:rsidRPr="00E327EB">
              <w:t>0.82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AF0D" w14:textId="77777777" w:rsidR="00AF4377" w:rsidRPr="00E327EB" w:rsidRDefault="00AF4377" w:rsidP="005718BE">
            <w:pPr>
              <w:jc w:val="center"/>
            </w:pPr>
            <w:r w:rsidRPr="00E327EB">
              <w:t xml:space="preserve">-1.51 to </w:t>
            </w:r>
            <w:r w:rsidRPr="00E327EB">
              <w:rPr>
                <w:rtl/>
              </w:rPr>
              <w:t>3</w:t>
            </w:r>
            <w:r w:rsidRPr="00E327EB">
              <w:t>.15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3142" w14:textId="77777777" w:rsidR="00AF4377" w:rsidRPr="00E327EB" w:rsidRDefault="00AF4377" w:rsidP="005718BE">
            <w:pPr>
              <w:jc w:val="center"/>
            </w:pPr>
            <w:r w:rsidRPr="00E327EB">
              <w:t>0.489</w:t>
            </w:r>
          </w:p>
        </w:tc>
      </w:tr>
      <w:tr w:rsidR="00AF4377" w:rsidRPr="00E327EB" w14:paraId="36056AE4" w14:textId="77777777" w:rsidTr="005718BE">
        <w:trPr>
          <w:trHeight w:val="273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4482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FC2E" w14:textId="77777777" w:rsidR="00AF4377" w:rsidRPr="00E327EB" w:rsidRDefault="00AF4377" w:rsidP="005718BE">
            <w:r w:rsidRPr="00E327EB">
              <w:t>Oral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3918" w14:textId="77777777" w:rsidR="00AF4377" w:rsidRPr="00E327EB" w:rsidRDefault="00AF4377" w:rsidP="005718BE">
            <w:pPr>
              <w:jc w:val="center"/>
            </w:pPr>
            <w:r w:rsidRPr="00E327EB">
              <w:t>0.44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D1306" w14:textId="77777777" w:rsidR="00AF4377" w:rsidRPr="00E327EB" w:rsidRDefault="00AF4377" w:rsidP="005718BE">
            <w:pPr>
              <w:jc w:val="center"/>
              <w:rPr>
                <w:rtl/>
                <w:cs/>
              </w:rPr>
            </w:pPr>
            <w:r w:rsidRPr="00E327EB">
              <w:t>-2.44 to 3.32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FCE0F" w14:textId="77777777" w:rsidR="00AF4377" w:rsidRPr="00E327EB" w:rsidRDefault="00AF4377" w:rsidP="005718BE">
            <w:pPr>
              <w:jc w:val="center"/>
            </w:pPr>
            <w:r w:rsidRPr="00E327EB">
              <w:t>0.764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0D91C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E1D5" w14:textId="77777777" w:rsidR="00AF4377" w:rsidRPr="00E327EB" w:rsidRDefault="00AF4377" w:rsidP="005718BE">
            <w:pPr>
              <w:jc w:val="center"/>
            </w:pPr>
            <w:r w:rsidRPr="00E327EB">
              <w:t>1.20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A058" w14:textId="77777777" w:rsidR="00AF4377" w:rsidRPr="00E327EB" w:rsidRDefault="00AF4377" w:rsidP="005718BE">
            <w:pPr>
              <w:jc w:val="center"/>
              <w:rPr>
                <w:rtl/>
                <w:cs/>
              </w:rPr>
            </w:pPr>
            <w:r w:rsidRPr="00E327EB">
              <w:t>-1.51 to 3.91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4FC08" w14:textId="77777777" w:rsidR="00AF4377" w:rsidRPr="00E327EB" w:rsidRDefault="00AF4377" w:rsidP="005718BE">
            <w:pPr>
              <w:jc w:val="center"/>
            </w:pPr>
            <w:r w:rsidRPr="00E327EB">
              <w:t>0.387</w:t>
            </w:r>
          </w:p>
        </w:tc>
      </w:tr>
      <w:tr w:rsidR="00AF4377" w:rsidRPr="00E327EB" w14:paraId="0CFC7B6C" w14:textId="77777777" w:rsidTr="005718BE"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7836" w14:textId="77777777" w:rsidR="00AF4377" w:rsidRPr="00E327EB" w:rsidRDefault="00AF4377" w:rsidP="005718BE">
            <w:r w:rsidRPr="00E327EB">
              <w:t>Age [years]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58C0" w14:textId="77777777" w:rsidR="00AF4377" w:rsidRPr="00E327EB" w:rsidRDefault="00AF4377" w:rsidP="005718BE">
            <w:pPr>
              <w:jc w:val="center"/>
            </w:pPr>
            <w:r w:rsidRPr="00E327EB">
              <w:t>-0.02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B33D" w14:textId="77777777" w:rsidR="00AF4377" w:rsidRPr="00E327EB" w:rsidRDefault="00AF4377" w:rsidP="005718BE">
            <w:pPr>
              <w:jc w:val="center"/>
            </w:pPr>
            <w:r w:rsidRPr="00E327EB">
              <w:t>-0.11 to 0.07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FDCF" w14:textId="77777777" w:rsidR="00AF4377" w:rsidRPr="00E327EB" w:rsidRDefault="00AF4377" w:rsidP="005718BE">
            <w:pPr>
              <w:jc w:val="center"/>
            </w:pPr>
            <w:r w:rsidRPr="00E327EB">
              <w:t>0.608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AF16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C45F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5824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1893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12E412BD" w14:textId="77777777" w:rsidTr="005718BE">
        <w:trPr>
          <w:trHeight w:val="2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A4AB" w14:textId="77777777" w:rsidR="00AF4377" w:rsidRPr="00E327EB" w:rsidRDefault="00AF4377" w:rsidP="005718BE">
            <w:r w:rsidRPr="00E327EB">
              <w:t>BMI [kg</w:t>
            </w:r>
            <w:r w:rsidRPr="00E327EB">
              <w:rPr>
                <w:rtl/>
                <w:cs/>
              </w:rPr>
              <w:t>/</w:t>
            </w:r>
            <w:r w:rsidRPr="00E327EB">
              <w:t>m</w:t>
            </w:r>
            <w:r w:rsidRPr="00E327EB">
              <w:rPr>
                <w:vertAlign w:val="superscript"/>
              </w:rPr>
              <w:t>2</w:t>
            </w:r>
            <w:r w:rsidRPr="00E327EB">
              <w:t>]</w:t>
            </w:r>
            <w:r w:rsidRPr="00E327EB">
              <w:rPr>
                <w:rtl/>
                <w:cs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0412" w14:textId="77777777" w:rsidR="00AF4377" w:rsidRPr="00E327EB" w:rsidRDefault="00AF4377" w:rsidP="005718BE">
            <w:pPr>
              <w:jc w:val="center"/>
            </w:pPr>
            <w:r w:rsidRPr="00E327EB">
              <w:t>-0.05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F91D" w14:textId="77777777" w:rsidR="00AF4377" w:rsidRPr="00E327EB" w:rsidRDefault="00AF4377" w:rsidP="005718BE">
            <w:pPr>
              <w:jc w:val="center"/>
            </w:pPr>
            <w:r w:rsidRPr="00E327EB">
              <w:rPr>
                <w:rtl/>
                <w:cs/>
              </w:rPr>
              <w:t>-</w:t>
            </w:r>
            <w:r w:rsidRPr="00E327EB">
              <w:rPr>
                <w:cs/>
              </w:rPr>
              <w:t>0</w:t>
            </w:r>
            <w:r w:rsidRPr="00E327EB">
              <w:rPr>
                <w:rtl/>
                <w:cs/>
              </w:rPr>
              <w:t>.</w:t>
            </w:r>
            <w:r w:rsidRPr="00E327EB">
              <w:t>41</w:t>
            </w:r>
            <w:r w:rsidRPr="00E327EB">
              <w:rPr>
                <w:rtl/>
                <w:cs/>
              </w:rPr>
              <w:t xml:space="preserve"> </w:t>
            </w:r>
            <w:r w:rsidRPr="00E327EB">
              <w:t xml:space="preserve">to </w:t>
            </w:r>
            <w:r w:rsidRPr="00E327EB">
              <w:rPr>
                <w:rtl/>
                <w:cs/>
              </w:rPr>
              <w:t>0</w:t>
            </w:r>
            <w:r w:rsidRPr="00E327EB">
              <w:rPr>
                <w:cs/>
              </w:rPr>
              <w:t>.</w:t>
            </w:r>
            <w:r w:rsidRPr="00E327EB"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8775" w14:textId="77777777" w:rsidR="00AF4377" w:rsidRPr="00E327EB" w:rsidRDefault="00AF4377" w:rsidP="005718BE">
            <w:pPr>
              <w:jc w:val="center"/>
            </w:pPr>
            <w:r w:rsidRPr="00E327EB">
              <w:t>0.776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56A4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A1D3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0A1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30E2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105CE2D0" w14:textId="77777777" w:rsidTr="005718BE">
        <w:trPr>
          <w:trHeight w:val="20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9ED2" w14:textId="77777777" w:rsidR="00AF4377" w:rsidRPr="00E327EB" w:rsidRDefault="00AF4377" w:rsidP="005718BE">
            <w:r w:rsidRPr="00E327EB">
              <w:t>Gender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C70A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A1EE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CC07" w14:textId="77777777" w:rsidR="00AF4377" w:rsidRPr="00E327EB" w:rsidRDefault="00AF4377" w:rsidP="005718BE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F499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5312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A9EF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3234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4B2D3110" w14:textId="77777777" w:rsidTr="005718BE">
        <w:trPr>
          <w:trHeight w:val="1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0B05" w14:textId="77777777" w:rsidR="00AF4377" w:rsidRPr="00E327EB" w:rsidRDefault="00AF4377" w:rsidP="005718BE"/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A745" w14:textId="77777777" w:rsidR="00AF4377" w:rsidRPr="00E327EB" w:rsidRDefault="00AF4377" w:rsidP="005718BE">
            <w:r w:rsidRPr="00E327EB">
              <w:t>Female [ref</w:t>
            </w:r>
            <w:r w:rsidRPr="00E327EB">
              <w:rPr>
                <w:rtl/>
                <w:cs/>
              </w:rPr>
              <w:t>.</w:t>
            </w:r>
            <w:r w:rsidRPr="00E327EB">
              <w:t>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BD7C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1977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8E6B" w14:textId="77777777" w:rsidR="00AF4377" w:rsidRPr="00E327EB" w:rsidRDefault="00AF4377" w:rsidP="005718BE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94CF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9F71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8E83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16F9" w14:textId="77777777" w:rsidR="00AF4377" w:rsidRPr="00E327EB" w:rsidRDefault="00AF4377" w:rsidP="005718BE">
            <w:pPr>
              <w:jc w:val="center"/>
            </w:pPr>
          </w:p>
        </w:tc>
      </w:tr>
      <w:tr w:rsidR="00AF4377" w:rsidRPr="00E327EB" w14:paraId="2F84D1FA" w14:textId="77777777" w:rsidTr="005718BE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0E27" w14:textId="77777777" w:rsidR="00AF4377" w:rsidRPr="00E327EB" w:rsidRDefault="00AF4377" w:rsidP="005718BE">
            <w:r w:rsidRPr="00E327EB"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B1C1" w14:textId="77777777" w:rsidR="00AF4377" w:rsidRPr="00E327EB" w:rsidRDefault="00AF4377" w:rsidP="005718BE">
            <w:r w:rsidRPr="00E327EB">
              <w:t>Male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0CCF" w14:textId="77777777" w:rsidR="00AF4377" w:rsidRPr="00E327EB" w:rsidRDefault="00AF4377" w:rsidP="005718BE">
            <w:pPr>
              <w:jc w:val="center"/>
            </w:pPr>
            <w:r w:rsidRPr="00E327EB">
              <w:t>0.53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36EC" w14:textId="77777777" w:rsidR="00AF4377" w:rsidRPr="00E327EB" w:rsidRDefault="00AF4377" w:rsidP="005718BE">
            <w:pPr>
              <w:jc w:val="center"/>
            </w:pPr>
            <w:r w:rsidRPr="00E327EB">
              <w:rPr>
                <w:rtl/>
                <w:cs/>
              </w:rPr>
              <w:t>-</w:t>
            </w:r>
            <w:r w:rsidRPr="00E327EB">
              <w:rPr>
                <w:cs/>
              </w:rPr>
              <w:t>1</w:t>
            </w:r>
            <w:r w:rsidRPr="00E327EB">
              <w:rPr>
                <w:rtl/>
                <w:cs/>
              </w:rPr>
              <w:t>.</w:t>
            </w:r>
            <w:r w:rsidRPr="00E327EB">
              <w:t>51</w:t>
            </w:r>
            <w:r w:rsidRPr="00E327EB">
              <w:rPr>
                <w:rtl/>
                <w:cs/>
              </w:rPr>
              <w:t xml:space="preserve"> </w:t>
            </w:r>
            <w:r w:rsidRPr="00E327EB">
              <w:t xml:space="preserve">to </w:t>
            </w:r>
            <w:r w:rsidRPr="00E327EB">
              <w:rPr>
                <w:rtl/>
              </w:rPr>
              <w:t>2</w:t>
            </w:r>
            <w:r w:rsidRPr="00E327EB">
              <w:t>.56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A76A" w14:textId="77777777" w:rsidR="00AF4377" w:rsidRPr="00E327EB" w:rsidRDefault="00AF4377" w:rsidP="005718BE">
            <w:pPr>
              <w:jc w:val="center"/>
            </w:pPr>
            <w:r w:rsidRPr="00E327EB">
              <w:t>0.612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189BD" w14:textId="77777777" w:rsidR="00AF4377" w:rsidRPr="00E327EB" w:rsidRDefault="00AF4377" w:rsidP="005718BE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0EA6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4BADE" w14:textId="77777777" w:rsidR="00AF4377" w:rsidRPr="00E327EB" w:rsidRDefault="00AF4377" w:rsidP="005718BE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191D8" w14:textId="77777777" w:rsidR="00AF4377" w:rsidRPr="00E327EB" w:rsidRDefault="00AF4377" w:rsidP="005718BE">
            <w:pPr>
              <w:jc w:val="center"/>
            </w:pPr>
          </w:p>
        </w:tc>
      </w:tr>
    </w:tbl>
    <w:p w14:paraId="15783ABD" w14:textId="77777777" w:rsidR="00AF4377" w:rsidRDefault="00AF4377" w:rsidP="00AF4377"/>
    <w:p w14:paraId="6FD10B06" w14:textId="77777777" w:rsidR="00BC26F9" w:rsidRPr="00900641" w:rsidRDefault="00BC26F9" w:rsidP="00BC26F9">
      <w:pPr>
        <w:rPr>
          <w:color w:val="000000" w:themeColor="text1"/>
          <w:vertAlign w:val="superscript"/>
          <w:rtl/>
        </w:rPr>
      </w:pPr>
      <w:r>
        <w:rPr>
          <w:color w:val="000000" w:themeColor="text1"/>
        </w:rPr>
        <w:t xml:space="preserve">Abbreviations: 95% CI, 95% confidence interval; </w:t>
      </w:r>
      <w:r w:rsidRPr="00900641">
        <w:rPr>
          <w:i/>
          <w:iCs/>
          <w:color w:val="000000" w:themeColor="text1"/>
        </w:rPr>
        <w:t>β</w:t>
      </w:r>
      <w:r w:rsidRPr="00B534D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regression coefficient; </w:t>
      </w:r>
      <w:proofErr w:type="spellStart"/>
      <w:r>
        <w:rPr>
          <w:color w:val="000000" w:themeColor="text1"/>
        </w:rPr>
        <w:t>adj</w:t>
      </w:r>
      <w:proofErr w:type="spellEnd"/>
      <w:r>
        <w:rPr>
          <w:color w:val="000000" w:themeColor="text1"/>
        </w:rPr>
        <w:t xml:space="preserve"> </w:t>
      </w:r>
      <w:r w:rsidRPr="00900641">
        <w:rPr>
          <w:i/>
          <w:iCs/>
          <w:color w:val="000000" w:themeColor="text1"/>
        </w:rPr>
        <w:t>β</w:t>
      </w:r>
      <w:r w:rsidRPr="00B534D7">
        <w:rPr>
          <w:color w:val="000000" w:themeColor="text1"/>
        </w:rPr>
        <w:t>,</w:t>
      </w:r>
      <w:r>
        <w:rPr>
          <w:color w:val="000000" w:themeColor="text1"/>
        </w:rPr>
        <w:t xml:space="preserve"> adjusted regression coefficient; </w:t>
      </w:r>
      <w:r w:rsidRPr="00900641">
        <w:rPr>
          <w:color w:val="000000" w:themeColor="text1"/>
        </w:rPr>
        <w:t>BMI, body mass index;</w:t>
      </w:r>
      <w:r w:rsidRPr="00900641">
        <w:rPr>
          <w:i/>
          <w:iCs/>
          <w:color w:val="000000" w:themeColor="text1"/>
          <w:rtl/>
          <w:cs/>
        </w:rPr>
        <w:t xml:space="preserve"> </w:t>
      </w:r>
      <w:r w:rsidRPr="00900641">
        <w:rPr>
          <w:color w:val="000000" w:themeColor="text1"/>
          <w:lang w:eastAsia="fr-FR"/>
        </w:rPr>
        <w:t xml:space="preserve">CCRT, </w:t>
      </w:r>
      <w:r w:rsidRPr="00900641">
        <w:rPr>
          <w:bCs/>
          <w:color w:val="000000" w:themeColor="text1"/>
        </w:rPr>
        <w:t xml:space="preserve">concurrent </w:t>
      </w:r>
      <w:proofErr w:type="spellStart"/>
      <w:r w:rsidRPr="00900641">
        <w:rPr>
          <w:bCs/>
          <w:color w:val="000000" w:themeColor="text1"/>
        </w:rPr>
        <w:t>chemoradiotherapy</w:t>
      </w:r>
      <w:proofErr w:type="spellEnd"/>
      <w:r w:rsidRPr="00900641">
        <w:rPr>
          <w:bCs/>
          <w:color w:val="000000" w:themeColor="text1"/>
        </w:rPr>
        <w:t xml:space="preserve">; </w:t>
      </w:r>
      <w:r w:rsidRPr="00900641">
        <w:rPr>
          <w:color w:val="000000" w:themeColor="text1"/>
        </w:rPr>
        <w:t>NLR, neutrophil</w:t>
      </w:r>
      <w:r w:rsidRPr="00900641">
        <w:rPr>
          <w:color w:val="000000" w:themeColor="text1"/>
          <w:rtl/>
          <w:cs/>
        </w:rPr>
        <w:t xml:space="preserve"> </w:t>
      </w:r>
      <w:r w:rsidRPr="00900641">
        <w:rPr>
          <w:color w:val="000000" w:themeColor="text1"/>
        </w:rPr>
        <w:t>to</w:t>
      </w:r>
      <w:r w:rsidRPr="00900641">
        <w:rPr>
          <w:color w:val="000000" w:themeColor="text1"/>
          <w:rtl/>
          <w:cs/>
        </w:rPr>
        <w:t xml:space="preserve"> </w:t>
      </w:r>
      <w:r w:rsidRPr="00900641">
        <w:rPr>
          <w:color w:val="000000" w:themeColor="text1"/>
        </w:rPr>
        <w:t xml:space="preserve">lymphocyte ratio; </w:t>
      </w:r>
      <w:r w:rsidRPr="00900641">
        <w:rPr>
          <w:i/>
          <w:iCs/>
          <w:color w:val="000000" w:themeColor="text1"/>
        </w:rPr>
        <w:t>P</w:t>
      </w:r>
      <w:r w:rsidRPr="00900641">
        <w:rPr>
          <w:color w:val="000000" w:themeColor="text1"/>
        </w:rPr>
        <w:t xml:space="preserve">, </w:t>
      </w:r>
      <w:r w:rsidRPr="00900641">
        <w:rPr>
          <w:i/>
          <w:iCs/>
          <w:color w:val="000000" w:themeColor="text1"/>
        </w:rPr>
        <w:t>P</w:t>
      </w:r>
      <w:r w:rsidRPr="00900641">
        <w:rPr>
          <w:i/>
          <w:iCs/>
          <w:color w:val="000000" w:themeColor="text1"/>
          <w:rtl/>
          <w:cs/>
        </w:rPr>
        <w:t>-</w:t>
      </w:r>
      <w:r w:rsidRPr="00900641">
        <w:rPr>
          <w:color w:val="000000" w:themeColor="text1"/>
        </w:rPr>
        <w:t>value from the Wald test;</w:t>
      </w:r>
      <w:r w:rsidRPr="00900641">
        <w:rPr>
          <w:color w:val="000000" w:themeColor="text1"/>
          <w:rtl/>
          <w:cs/>
        </w:rPr>
        <w:t xml:space="preserve"> </w:t>
      </w:r>
      <w:r w:rsidRPr="00900641">
        <w:rPr>
          <w:color w:val="000000" w:themeColor="text1"/>
        </w:rPr>
        <w:t>ref</w:t>
      </w:r>
      <w:r w:rsidRPr="00900641">
        <w:rPr>
          <w:color w:val="000000" w:themeColor="text1"/>
          <w:rtl/>
          <w:cs/>
        </w:rPr>
        <w:t>.</w:t>
      </w:r>
      <w:r w:rsidRPr="00900641">
        <w:rPr>
          <w:color w:val="000000" w:themeColor="text1"/>
        </w:rPr>
        <w:t>, reference group</w:t>
      </w:r>
      <w:r w:rsidRPr="00900641">
        <w:rPr>
          <w:color w:val="000000" w:themeColor="text1"/>
          <w:rtl/>
          <w:cs/>
        </w:rPr>
        <w:t>.</w:t>
      </w:r>
    </w:p>
    <w:p w14:paraId="781F99D4" w14:textId="77777777" w:rsidR="00AF4377" w:rsidRDefault="00AF4377" w:rsidP="00AF4377">
      <w:pPr>
        <w:spacing w:after="160" w:line="259" w:lineRule="auto"/>
      </w:pPr>
      <w:r>
        <w:br w:type="page"/>
      </w:r>
    </w:p>
    <w:p w14:paraId="6F5D3FFE" w14:textId="77777777" w:rsidR="00AF4377" w:rsidRPr="00540193" w:rsidRDefault="00AF4377" w:rsidP="00AF4377">
      <w:r>
        <w:rPr>
          <w:b/>
          <w:bCs/>
        </w:rPr>
        <w:lastRenderedPageBreak/>
        <w:t xml:space="preserve">Supplementary </w:t>
      </w:r>
      <w:r w:rsidRPr="00540193">
        <w:rPr>
          <w:b/>
          <w:bCs/>
        </w:rPr>
        <w:t xml:space="preserve">Table </w:t>
      </w:r>
      <w:r>
        <w:rPr>
          <w:b/>
          <w:bCs/>
        </w:rPr>
        <w:t>S3</w:t>
      </w:r>
      <w:r w:rsidRPr="00540193">
        <w:rPr>
          <w:b/>
          <w:bCs/>
          <w:rtl/>
          <w:cs/>
        </w:rPr>
        <w:t xml:space="preserve"> </w:t>
      </w:r>
      <w:r w:rsidRPr="00540193">
        <w:t>Factors associated with absolute lymphocyte count change over</w:t>
      </w:r>
      <w:r w:rsidRPr="00540193">
        <w:rPr>
          <w:rtl/>
          <w:cs/>
        </w:rPr>
        <w:t xml:space="preserve"> </w:t>
      </w:r>
      <w:r w:rsidRPr="00540193">
        <w:t xml:space="preserve">time using </w:t>
      </w:r>
      <w:r w:rsidRPr="00540193">
        <w:rPr>
          <w:bCs/>
        </w:rPr>
        <w:t>generalized estimation equation models</w:t>
      </w:r>
      <w:r>
        <w:rPr>
          <w:bCs/>
        </w:rPr>
        <w:t xml:space="preserve"> in head and neck cancer patients</w:t>
      </w:r>
      <w:r w:rsidRPr="00887828">
        <w:rPr>
          <w:b/>
          <w:rtl/>
          <w:cs/>
        </w:rPr>
        <w:t>.</w:t>
      </w:r>
    </w:p>
    <w:tbl>
      <w:tblPr>
        <w:tblW w:w="12475" w:type="dxa"/>
        <w:tblLook w:val="04A0" w:firstRow="1" w:lastRow="0" w:firstColumn="1" w:lastColumn="0" w:noHBand="0" w:noVBand="1"/>
      </w:tblPr>
      <w:tblGrid>
        <w:gridCol w:w="360"/>
        <w:gridCol w:w="2430"/>
        <w:gridCol w:w="1260"/>
        <w:gridCol w:w="2573"/>
        <w:gridCol w:w="1003"/>
        <w:gridCol w:w="272"/>
        <w:gridCol w:w="1192"/>
        <w:gridCol w:w="2380"/>
        <w:gridCol w:w="1005"/>
      </w:tblGrid>
      <w:tr w:rsidR="00AF4377" w:rsidRPr="00F54E3C" w14:paraId="1D37492B" w14:textId="77777777" w:rsidTr="005718BE">
        <w:trPr>
          <w:trHeight w:val="315"/>
        </w:trPr>
        <w:tc>
          <w:tcPr>
            <w:tcW w:w="27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6CD55A" w14:textId="77777777" w:rsidR="00AF4377" w:rsidRPr="00F54E3C" w:rsidRDefault="00AF4377" w:rsidP="005718BE">
            <w:r w:rsidRPr="00F54E3C">
              <w:t>Variables</w:t>
            </w:r>
          </w:p>
        </w:tc>
        <w:tc>
          <w:tcPr>
            <w:tcW w:w="4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D50E" w14:textId="77777777" w:rsidR="00AF4377" w:rsidRPr="00F54E3C" w:rsidRDefault="00AF4377" w:rsidP="005718BE">
            <w:pPr>
              <w:jc w:val="center"/>
            </w:pPr>
            <w:r w:rsidRPr="00F54E3C">
              <w:t>Univariable analysis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617C" w14:textId="77777777" w:rsidR="00AF4377" w:rsidRPr="00F54E3C" w:rsidRDefault="00AF4377" w:rsidP="005718BE">
            <w:pPr>
              <w:jc w:val="center"/>
            </w:pPr>
          </w:p>
        </w:tc>
        <w:tc>
          <w:tcPr>
            <w:tcW w:w="45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C55D" w14:textId="77777777" w:rsidR="00AF4377" w:rsidRPr="00F54E3C" w:rsidRDefault="00AF4377" w:rsidP="005718BE">
            <w:pPr>
              <w:jc w:val="center"/>
            </w:pPr>
            <w:r w:rsidRPr="00F54E3C">
              <w:t>Multivariable analysis</w:t>
            </w:r>
          </w:p>
        </w:tc>
      </w:tr>
      <w:tr w:rsidR="00AF4377" w:rsidRPr="00F54E3C" w14:paraId="29C77A2F" w14:textId="77777777" w:rsidTr="005718BE">
        <w:trPr>
          <w:trHeight w:val="315"/>
        </w:trPr>
        <w:tc>
          <w:tcPr>
            <w:tcW w:w="27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FEBBED" w14:textId="77777777" w:rsidR="00AF4377" w:rsidRPr="00F54E3C" w:rsidRDefault="00AF4377" w:rsidP="005718B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73FA" w14:textId="77777777" w:rsidR="00AF4377" w:rsidRPr="00F54E3C" w:rsidRDefault="00AF4377" w:rsidP="005718BE">
            <w:pPr>
              <w:jc w:val="center"/>
              <w:rPr>
                <w:i/>
                <w:iCs/>
              </w:rPr>
            </w:pPr>
            <w:r w:rsidRPr="00F54E3C">
              <w:rPr>
                <w:i/>
                <w:iCs/>
              </w:rPr>
              <w:t>β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A017B" w14:textId="77777777" w:rsidR="00AF4377" w:rsidRPr="00F54E3C" w:rsidRDefault="00AF4377" w:rsidP="005718BE">
            <w:pPr>
              <w:jc w:val="center"/>
            </w:pPr>
            <w:r w:rsidRPr="00F54E3C">
              <w:t>95</w:t>
            </w:r>
            <w:r w:rsidRPr="00F54E3C">
              <w:rPr>
                <w:rtl/>
                <w:cs/>
              </w:rPr>
              <w:t xml:space="preserve">% </w:t>
            </w:r>
            <w:r w:rsidRPr="00F54E3C">
              <w:t xml:space="preserve">CI of </w:t>
            </w:r>
            <w:r w:rsidRPr="00F54E3C">
              <w:rPr>
                <w:i/>
                <w:iCs/>
              </w:rPr>
              <w:t>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7A658" w14:textId="77777777" w:rsidR="00AF4377" w:rsidRPr="00F54E3C" w:rsidRDefault="00AF4377" w:rsidP="005718BE">
            <w:pPr>
              <w:jc w:val="center"/>
              <w:rPr>
                <w:i/>
                <w:iCs/>
              </w:rPr>
            </w:pPr>
            <w:r w:rsidRPr="00F54E3C">
              <w:rPr>
                <w:i/>
                <w:iCs/>
              </w:rPr>
              <w:t>P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575ED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9FDE3" w14:textId="77777777" w:rsidR="00AF4377" w:rsidRPr="00F54E3C" w:rsidRDefault="00AF4377" w:rsidP="005718BE">
            <w:pPr>
              <w:jc w:val="center"/>
            </w:pPr>
            <w:r w:rsidRPr="00F54E3C">
              <w:t xml:space="preserve">adj </w:t>
            </w:r>
            <w:r w:rsidRPr="00F54E3C">
              <w:rPr>
                <w:i/>
                <w:iCs/>
              </w:rPr>
              <w:t>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9972" w14:textId="77777777" w:rsidR="00AF4377" w:rsidRPr="00F54E3C" w:rsidRDefault="00AF4377" w:rsidP="005718BE">
            <w:pPr>
              <w:jc w:val="center"/>
            </w:pPr>
            <w:r w:rsidRPr="00F54E3C">
              <w:t>95</w:t>
            </w:r>
            <w:r w:rsidRPr="00F54E3C">
              <w:rPr>
                <w:rtl/>
                <w:cs/>
              </w:rPr>
              <w:t xml:space="preserve">% </w:t>
            </w:r>
            <w:r w:rsidRPr="00F54E3C">
              <w:t xml:space="preserve">CI of adj </w:t>
            </w:r>
            <w:r w:rsidRPr="00F54E3C">
              <w:rPr>
                <w:i/>
                <w:iCs/>
              </w:rPr>
              <w:t>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49C28" w14:textId="77777777" w:rsidR="00AF4377" w:rsidRPr="00F54E3C" w:rsidRDefault="00AF4377" w:rsidP="005718BE">
            <w:pPr>
              <w:jc w:val="center"/>
              <w:rPr>
                <w:i/>
                <w:iCs/>
              </w:rPr>
            </w:pPr>
            <w:r w:rsidRPr="00F54E3C">
              <w:rPr>
                <w:i/>
                <w:iCs/>
              </w:rPr>
              <w:t>P</w:t>
            </w:r>
          </w:p>
        </w:tc>
      </w:tr>
      <w:tr w:rsidR="00AF4377" w:rsidRPr="00F54E3C" w14:paraId="1CB2BE69" w14:textId="77777777" w:rsidTr="005718BE">
        <w:trPr>
          <w:trHeight w:val="30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13C5" w14:textId="77777777" w:rsidR="00AF4377" w:rsidRPr="00F54E3C" w:rsidRDefault="00AF4377" w:rsidP="005718BE">
            <w:r w:rsidRPr="00F54E3C">
              <w:t>Arm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5D55" w14:textId="77777777" w:rsidR="00AF4377" w:rsidRPr="00F54E3C" w:rsidRDefault="00AF4377" w:rsidP="005718BE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6DE1" w14:textId="77777777" w:rsidR="00AF4377" w:rsidRPr="00F54E3C" w:rsidRDefault="00AF4377" w:rsidP="005718BE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2F13" w14:textId="77777777" w:rsidR="00AF4377" w:rsidRPr="00F54E3C" w:rsidRDefault="00AF4377" w:rsidP="005718B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5B9AE" w14:textId="77777777" w:rsidR="00AF4377" w:rsidRPr="00F54E3C" w:rsidRDefault="00AF4377" w:rsidP="005718BE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1084" w14:textId="77777777" w:rsidR="00AF4377" w:rsidRPr="00F54E3C" w:rsidRDefault="00AF4377" w:rsidP="005718BE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7CA8" w14:textId="77777777" w:rsidR="00AF4377" w:rsidRPr="00F54E3C" w:rsidRDefault="00AF4377" w:rsidP="005718BE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7AB" w14:textId="77777777" w:rsidR="00AF4377" w:rsidRPr="00F54E3C" w:rsidRDefault="00AF4377" w:rsidP="005718BE"/>
        </w:tc>
      </w:tr>
      <w:tr w:rsidR="00AF4377" w:rsidRPr="00F54E3C" w14:paraId="11E73F0B" w14:textId="77777777" w:rsidTr="005718BE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79F8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DEEE" w14:textId="77777777" w:rsidR="00AF4377" w:rsidRPr="00F54E3C" w:rsidRDefault="00AF4377" w:rsidP="005718BE">
            <w:r w:rsidRPr="00F54E3C">
              <w:t>Group A [ref</w:t>
            </w:r>
            <w:r w:rsidRPr="00F54E3C">
              <w:rPr>
                <w:rtl/>
                <w:cs/>
              </w:rPr>
              <w:t>.</w:t>
            </w:r>
            <w:r w:rsidRPr="00F54E3C">
              <w:t>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475F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EB8A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F9C7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02FAB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8DF0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E95C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389A" w14:textId="77777777" w:rsidR="00AF4377" w:rsidRPr="00F54E3C" w:rsidRDefault="00AF4377" w:rsidP="005718BE">
            <w:pPr>
              <w:jc w:val="center"/>
            </w:pPr>
          </w:p>
        </w:tc>
      </w:tr>
      <w:tr w:rsidR="00AF4377" w:rsidRPr="00F54E3C" w14:paraId="63B7EF04" w14:textId="77777777" w:rsidTr="005718BE">
        <w:trPr>
          <w:trHeight w:val="2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4D54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8287" w14:textId="77777777" w:rsidR="00AF4377" w:rsidRPr="00F54E3C" w:rsidRDefault="00AF4377" w:rsidP="005718BE">
            <w:r w:rsidRPr="00F54E3C">
              <w:t>Group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6E5B" w14:textId="77777777" w:rsidR="00AF4377" w:rsidRPr="00F54E3C" w:rsidRDefault="00AF4377" w:rsidP="005718BE">
            <w:pPr>
              <w:jc w:val="center"/>
            </w:pPr>
            <w:r w:rsidRPr="00F54E3C">
              <w:t>-51.11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4F74" w14:textId="77777777" w:rsidR="00AF4377" w:rsidRPr="00F54E3C" w:rsidRDefault="00AF4377" w:rsidP="005718BE">
            <w:pPr>
              <w:jc w:val="center"/>
            </w:pPr>
            <w:r w:rsidRPr="00F54E3C">
              <w:t>-216.51 to 114.30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1066" w14:textId="77777777" w:rsidR="00AF4377" w:rsidRPr="00F54E3C" w:rsidRDefault="00AF4377" w:rsidP="005718BE">
            <w:pPr>
              <w:jc w:val="center"/>
            </w:pPr>
            <w:r w:rsidRPr="00F54E3C">
              <w:t>0.545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9EB3F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DA0D" w14:textId="77777777" w:rsidR="00AF4377" w:rsidRPr="00F54E3C" w:rsidRDefault="00AF4377" w:rsidP="005718BE">
            <w:pPr>
              <w:jc w:val="center"/>
            </w:pPr>
            <w:r w:rsidRPr="00F54E3C">
              <w:t>32.06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22D4" w14:textId="77777777" w:rsidR="00AF4377" w:rsidRPr="00F54E3C" w:rsidRDefault="00AF4377" w:rsidP="005718BE">
            <w:pPr>
              <w:jc w:val="center"/>
            </w:pPr>
            <w:r w:rsidRPr="00F54E3C">
              <w:t>-49.63 to 113.74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ED64" w14:textId="77777777" w:rsidR="00AF4377" w:rsidRPr="00F54E3C" w:rsidRDefault="00AF4377" w:rsidP="005718BE">
            <w:pPr>
              <w:jc w:val="center"/>
            </w:pPr>
            <w:r w:rsidRPr="00F54E3C">
              <w:t>0.442</w:t>
            </w:r>
          </w:p>
        </w:tc>
      </w:tr>
      <w:tr w:rsidR="00AF4377" w:rsidRPr="00F54E3C" w14:paraId="3C2076BB" w14:textId="77777777" w:rsidTr="005718BE">
        <w:trPr>
          <w:trHeight w:val="262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568E" w14:textId="77777777" w:rsidR="00AF4377" w:rsidRPr="00F54E3C" w:rsidRDefault="00AF4377" w:rsidP="005718BE">
            <w:r w:rsidRPr="00F54E3C">
              <w:t>ALC at pre</w:t>
            </w:r>
            <w:r w:rsidRPr="00F54E3C">
              <w:rPr>
                <w:rtl/>
                <w:cs/>
              </w:rPr>
              <w:t>-</w:t>
            </w:r>
            <w:r w:rsidRPr="00F54E3C">
              <w:t>CCRT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40DA" w14:textId="77777777" w:rsidR="00AF4377" w:rsidRPr="00F54E3C" w:rsidRDefault="00AF4377" w:rsidP="005718BE">
            <w:pPr>
              <w:jc w:val="center"/>
            </w:pPr>
            <w:r w:rsidRPr="00F54E3C">
              <w:t>0.36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DF0A" w14:textId="77777777" w:rsidR="00AF4377" w:rsidRPr="00F54E3C" w:rsidRDefault="00AF4377" w:rsidP="005718BE">
            <w:pPr>
              <w:jc w:val="center"/>
            </w:pPr>
            <w:r w:rsidRPr="00F54E3C">
              <w:t>0</w:t>
            </w:r>
            <w:r w:rsidRPr="00F54E3C">
              <w:rPr>
                <w:rtl/>
                <w:cs/>
              </w:rPr>
              <w:t>.</w:t>
            </w:r>
            <w:r w:rsidRPr="00F54E3C">
              <w:t>30 to 0</w:t>
            </w:r>
            <w:r w:rsidRPr="00F54E3C">
              <w:rPr>
                <w:rtl/>
                <w:cs/>
              </w:rPr>
              <w:t>.</w:t>
            </w:r>
            <w:r w:rsidRPr="00F54E3C">
              <w:t>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2F12" w14:textId="77777777" w:rsidR="00AF4377" w:rsidRPr="00F54E3C" w:rsidRDefault="00AF4377" w:rsidP="005718BE">
            <w:pPr>
              <w:jc w:val="center"/>
            </w:pPr>
            <w:r w:rsidRPr="00F54E3C">
              <w:t>&lt; 0</w:t>
            </w:r>
            <w:r w:rsidRPr="00F54E3C">
              <w:rPr>
                <w:rtl/>
                <w:cs/>
              </w:rPr>
              <w:t>.</w:t>
            </w:r>
            <w:r w:rsidRPr="00F54E3C">
              <w:t>001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6E00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D323" w14:textId="77777777" w:rsidR="00AF4377" w:rsidRPr="00F54E3C" w:rsidRDefault="00AF4377" w:rsidP="005718BE">
            <w:pPr>
              <w:jc w:val="center"/>
            </w:pPr>
            <w:r w:rsidRPr="00F54E3C">
              <w:t>0</w:t>
            </w:r>
            <w:r w:rsidRPr="00F54E3C">
              <w:rPr>
                <w:rtl/>
                <w:cs/>
              </w:rPr>
              <w:t>.</w:t>
            </w:r>
            <w:r w:rsidRPr="00F54E3C"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C57A" w14:textId="77777777" w:rsidR="00AF4377" w:rsidRPr="00F54E3C" w:rsidRDefault="00AF4377" w:rsidP="005718BE">
            <w:pPr>
              <w:jc w:val="center"/>
            </w:pPr>
            <w:r w:rsidRPr="00F54E3C">
              <w:t>0</w:t>
            </w:r>
            <w:r w:rsidRPr="00F54E3C">
              <w:rPr>
                <w:rtl/>
                <w:cs/>
              </w:rPr>
              <w:t>.</w:t>
            </w:r>
            <w:r w:rsidRPr="00F54E3C">
              <w:t>30 to 0</w:t>
            </w:r>
            <w:r w:rsidRPr="00F54E3C">
              <w:rPr>
                <w:rtl/>
                <w:cs/>
              </w:rPr>
              <w:t>.</w:t>
            </w:r>
            <w:r w:rsidRPr="00F54E3C"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920C" w14:textId="77777777" w:rsidR="00AF4377" w:rsidRPr="00F54E3C" w:rsidRDefault="00AF4377" w:rsidP="005718BE">
            <w:pPr>
              <w:jc w:val="center"/>
            </w:pPr>
            <w:r w:rsidRPr="00F54E3C">
              <w:t>&lt; 0</w:t>
            </w:r>
            <w:r w:rsidRPr="00F54E3C">
              <w:rPr>
                <w:rtl/>
                <w:cs/>
              </w:rPr>
              <w:t>.</w:t>
            </w:r>
            <w:r w:rsidRPr="00F54E3C">
              <w:t>001</w:t>
            </w:r>
          </w:p>
        </w:tc>
      </w:tr>
      <w:tr w:rsidR="00AF4377" w:rsidRPr="00F54E3C" w14:paraId="1A666455" w14:textId="77777777" w:rsidTr="005718BE">
        <w:trPr>
          <w:trHeight w:val="24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A965" w14:textId="77777777" w:rsidR="00AF4377" w:rsidRPr="00F54E3C" w:rsidRDefault="00AF4377" w:rsidP="005718BE">
            <w:r w:rsidRPr="00F54E3C">
              <w:t>Treatment visits of CCRT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60C8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B15F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65C0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413A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3D09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82D9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8CFB" w14:textId="77777777" w:rsidR="00AF4377" w:rsidRPr="00F54E3C" w:rsidRDefault="00AF4377" w:rsidP="005718BE">
            <w:pPr>
              <w:jc w:val="center"/>
            </w:pPr>
          </w:p>
        </w:tc>
      </w:tr>
      <w:tr w:rsidR="00AF4377" w:rsidRPr="00F54E3C" w14:paraId="571BE09A" w14:textId="77777777" w:rsidTr="005718BE">
        <w:trPr>
          <w:trHeight w:val="2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E0FA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B754" w14:textId="77777777" w:rsidR="00AF4377" w:rsidRPr="00F54E3C" w:rsidRDefault="00AF4377" w:rsidP="005718BE">
            <w:r w:rsidRPr="00F54E3C">
              <w:t>Pre</w:t>
            </w:r>
            <w:r w:rsidRPr="00F54E3C">
              <w:rPr>
                <w:rtl/>
                <w:cs/>
              </w:rPr>
              <w:t>-</w:t>
            </w:r>
            <w:r w:rsidRPr="00F54E3C">
              <w:t>CCRT [ref</w:t>
            </w:r>
            <w:r w:rsidRPr="00F54E3C">
              <w:rPr>
                <w:rtl/>
                <w:cs/>
              </w:rPr>
              <w:t>.</w:t>
            </w:r>
            <w:r w:rsidRPr="00F54E3C">
              <w:t>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E98E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D6D6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9919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2740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B3EB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06E6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9F29" w14:textId="77777777" w:rsidR="00AF4377" w:rsidRPr="00F54E3C" w:rsidRDefault="00AF4377" w:rsidP="005718BE">
            <w:pPr>
              <w:jc w:val="center"/>
            </w:pPr>
          </w:p>
        </w:tc>
      </w:tr>
      <w:tr w:rsidR="00AF4377" w:rsidRPr="00F54E3C" w14:paraId="722E73A0" w14:textId="77777777" w:rsidTr="005718BE">
        <w:trPr>
          <w:trHeight w:val="6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65AF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E06F" w14:textId="77777777" w:rsidR="00AF4377" w:rsidRPr="00F54E3C" w:rsidRDefault="00AF4377" w:rsidP="005718BE">
            <w:r w:rsidRPr="00F54E3C">
              <w:t>Mid</w:t>
            </w:r>
            <w:r w:rsidRPr="00F54E3C">
              <w:rPr>
                <w:rtl/>
                <w:cs/>
              </w:rPr>
              <w:t>-</w:t>
            </w:r>
            <w:r w:rsidRPr="00F54E3C">
              <w:t>CCRT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F7D1" w14:textId="77777777" w:rsidR="00AF4377" w:rsidRPr="00F54E3C" w:rsidRDefault="00AF4377" w:rsidP="005718BE">
            <w:pPr>
              <w:jc w:val="center"/>
            </w:pPr>
            <w:r w:rsidRPr="00F54E3C">
              <w:t>-1,350.17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B935" w14:textId="77777777" w:rsidR="00AF4377" w:rsidRPr="00F54E3C" w:rsidRDefault="00AF4377" w:rsidP="005718BE">
            <w:pPr>
              <w:jc w:val="center"/>
            </w:pPr>
            <w:r w:rsidRPr="00F54E3C">
              <w:t>-1,532.03 to -1,168.30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0D81" w14:textId="77777777" w:rsidR="00AF4377" w:rsidRPr="00F54E3C" w:rsidRDefault="00AF4377" w:rsidP="005718BE">
            <w:pPr>
              <w:jc w:val="center"/>
            </w:pPr>
            <w:r w:rsidRPr="00F54E3C">
              <w:t>&lt; 0</w:t>
            </w:r>
            <w:r w:rsidRPr="00F54E3C">
              <w:rPr>
                <w:rtl/>
                <w:cs/>
              </w:rPr>
              <w:t>.</w:t>
            </w:r>
            <w:r w:rsidRPr="00F54E3C">
              <w:t>001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2F33E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6225" w14:textId="77777777" w:rsidR="00AF4377" w:rsidRPr="00F54E3C" w:rsidRDefault="00AF4377" w:rsidP="005718BE">
            <w:pPr>
              <w:jc w:val="center"/>
            </w:pPr>
            <w:r w:rsidRPr="00F54E3C">
              <w:t>-1,350.17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105C" w14:textId="77777777" w:rsidR="00AF4377" w:rsidRPr="00F54E3C" w:rsidRDefault="00AF4377" w:rsidP="005718BE">
            <w:pPr>
              <w:jc w:val="center"/>
            </w:pPr>
            <w:r w:rsidRPr="00F54E3C">
              <w:rPr>
                <w:rtl/>
                <w:cs/>
              </w:rPr>
              <w:t>-</w:t>
            </w:r>
            <w:r w:rsidRPr="00F54E3C">
              <w:t xml:space="preserve">1,532.03 to </w:t>
            </w:r>
            <w:r w:rsidRPr="00F54E3C">
              <w:rPr>
                <w:rtl/>
                <w:cs/>
              </w:rPr>
              <w:t>-</w:t>
            </w:r>
            <w:r w:rsidRPr="00F54E3C">
              <w:t>1,168.30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A157" w14:textId="77777777" w:rsidR="00AF4377" w:rsidRPr="00F54E3C" w:rsidRDefault="00AF4377" w:rsidP="005718BE">
            <w:pPr>
              <w:jc w:val="center"/>
            </w:pPr>
            <w:r w:rsidRPr="00F54E3C">
              <w:t>&lt; 0</w:t>
            </w:r>
            <w:r w:rsidRPr="00F54E3C">
              <w:rPr>
                <w:rtl/>
                <w:cs/>
              </w:rPr>
              <w:t>.</w:t>
            </w:r>
            <w:r w:rsidRPr="00F54E3C">
              <w:t>001</w:t>
            </w:r>
          </w:p>
        </w:tc>
      </w:tr>
      <w:tr w:rsidR="00AF4377" w:rsidRPr="00F54E3C" w14:paraId="42C13712" w14:textId="77777777" w:rsidTr="005718BE">
        <w:trPr>
          <w:trHeight w:val="2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A5FA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548B" w14:textId="77777777" w:rsidR="00AF4377" w:rsidRPr="00F54E3C" w:rsidRDefault="00AF4377" w:rsidP="005718BE">
            <w:r w:rsidRPr="00F54E3C">
              <w:t>End</w:t>
            </w:r>
            <w:r w:rsidRPr="00F54E3C">
              <w:rPr>
                <w:rtl/>
                <w:cs/>
              </w:rPr>
              <w:t>-</w:t>
            </w:r>
            <w:r w:rsidRPr="00F54E3C">
              <w:t>CCRT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218C" w14:textId="77777777" w:rsidR="00AF4377" w:rsidRPr="00F54E3C" w:rsidRDefault="00AF4377" w:rsidP="005718BE">
            <w:pPr>
              <w:jc w:val="center"/>
            </w:pPr>
            <w:r w:rsidRPr="00F54E3C">
              <w:t>-1,568.93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FBE1" w14:textId="77777777" w:rsidR="00AF4377" w:rsidRPr="00F54E3C" w:rsidRDefault="00AF4377" w:rsidP="005718BE">
            <w:pPr>
              <w:jc w:val="center"/>
            </w:pPr>
            <w:r w:rsidRPr="00F54E3C">
              <w:t>-1,750.79 to -1,387.06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E909" w14:textId="77777777" w:rsidR="00AF4377" w:rsidRPr="00F54E3C" w:rsidRDefault="00AF4377" w:rsidP="005718BE">
            <w:pPr>
              <w:jc w:val="center"/>
            </w:pPr>
            <w:r w:rsidRPr="00F54E3C">
              <w:t>&lt; 0</w:t>
            </w:r>
            <w:r w:rsidRPr="00F54E3C">
              <w:rPr>
                <w:rtl/>
                <w:cs/>
              </w:rPr>
              <w:t>.</w:t>
            </w:r>
            <w:r w:rsidRPr="00F54E3C">
              <w:t>001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4F9AE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41FC" w14:textId="77777777" w:rsidR="00AF4377" w:rsidRPr="00F54E3C" w:rsidRDefault="00AF4377" w:rsidP="005718BE">
            <w:pPr>
              <w:jc w:val="center"/>
            </w:pPr>
            <w:r w:rsidRPr="00F54E3C">
              <w:rPr>
                <w:rtl/>
                <w:cs/>
              </w:rPr>
              <w:t>-</w:t>
            </w:r>
            <w:r w:rsidRPr="00F54E3C">
              <w:t>1,568.93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15BF" w14:textId="77777777" w:rsidR="00AF4377" w:rsidRPr="00F54E3C" w:rsidRDefault="00AF4377" w:rsidP="005718BE">
            <w:pPr>
              <w:jc w:val="center"/>
            </w:pPr>
            <w:r w:rsidRPr="00F54E3C">
              <w:rPr>
                <w:rtl/>
                <w:cs/>
              </w:rPr>
              <w:t>-</w:t>
            </w:r>
            <w:r w:rsidRPr="00F54E3C">
              <w:t xml:space="preserve">1,750.79 to </w:t>
            </w:r>
            <w:r w:rsidRPr="00F54E3C">
              <w:rPr>
                <w:rtl/>
                <w:cs/>
              </w:rPr>
              <w:t>-</w:t>
            </w:r>
            <w:r w:rsidRPr="00F54E3C">
              <w:t>1,387.06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18E1" w14:textId="77777777" w:rsidR="00AF4377" w:rsidRPr="00F54E3C" w:rsidRDefault="00AF4377" w:rsidP="005718BE">
            <w:pPr>
              <w:jc w:val="center"/>
            </w:pPr>
            <w:r w:rsidRPr="00F54E3C">
              <w:t>&lt; 0</w:t>
            </w:r>
            <w:r w:rsidRPr="00F54E3C">
              <w:rPr>
                <w:rtl/>
                <w:cs/>
              </w:rPr>
              <w:t>.</w:t>
            </w:r>
            <w:r w:rsidRPr="00F54E3C">
              <w:t>001</w:t>
            </w:r>
          </w:p>
        </w:tc>
      </w:tr>
      <w:tr w:rsidR="00AF4377" w:rsidRPr="00F54E3C" w14:paraId="3D78D884" w14:textId="77777777" w:rsidTr="005718BE">
        <w:trPr>
          <w:trHeight w:val="224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8462" w14:textId="0CD17BB8" w:rsidR="00AF4377" w:rsidRPr="00F54E3C" w:rsidRDefault="00BC26F9" w:rsidP="005718BE">
            <w:r w:rsidRPr="00E327EB">
              <w:t>Tumor site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6B15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E969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2062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33521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118D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0A8B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326F" w14:textId="77777777" w:rsidR="00AF4377" w:rsidRPr="00F54E3C" w:rsidRDefault="00AF4377" w:rsidP="005718BE">
            <w:pPr>
              <w:jc w:val="center"/>
            </w:pPr>
          </w:p>
        </w:tc>
      </w:tr>
      <w:tr w:rsidR="00AF4377" w:rsidRPr="00F54E3C" w14:paraId="4D8660B1" w14:textId="77777777" w:rsidTr="005718BE">
        <w:trPr>
          <w:trHeight w:val="34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1419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DC3E" w14:textId="77777777" w:rsidR="00AF4377" w:rsidRPr="00F54E3C" w:rsidRDefault="00AF4377" w:rsidP="005718BE">
            <w:bookmarkStart w:id="4" w:name="_Hlk70952975"/>
            <w:r w:rsidRPr="00F54E3C">
              <w:t>Oropharynx</w:t>
            </w:r>
            <w:bookmarkEnd w:id="4"/>
            <w:r w:rsidRPr="00F54E3C">
              <w:t xml:space="preserve"> [ref</w:t>
            </w:r>
            <w:r w:rsidRPr="00F54E3C">
              <w:rPr>
                <w:rtl/>
                <w:cs/>
              </w:rPr>
              <w:t>.</w:t>
            </w:r>
            <w:r w:rsidRPr="00F54E3C">
              <w:t>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3C92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853C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FA42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76F0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C188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7146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4F70" w14:textId="77777777" w:rsidR="00AF4377" w:rsidRPr="00F54E3C" w:rsidRDefault="00AF4377" w:rsidP="005718BE">
            <w:pPr>
              <w:jc w:val="center"/>
            </w:pPr>
          </w:p>
        </w:tc>
      </w:tr>
      <w:tr w:rsidR="00AF4377" w:rsidRPr="00F54E3C" w14:paraId="6A68548C" w14:textId="77777777" w:rsidTr="005718BE">
        <w:trPr>
          <w:trHeight w:val="1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5186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58C0" w14:textId="77777777" w:rsidR="00AF4377" w:rsidRPr="00F54E3C" w:rsidRDefault="00AF4377" w:rsidP="005718BE">
            <w:bookmarkStart w:id="5" w:name="_Hlk70952949"/>
            <w:r w:rsidRPr="00F54E3C">
              <w:t>Hypopharynx</w:t>
            </w:r>
            <w:bookmarkEnd w:id="5"/>
            <w:r w:rsidRPr="00F54E3C"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73C6" w14:textId="77777777" w:rsidR="00AF4377" w:rsidRPr="00F54E3C" w:rsidRDefault="00AF4377" w:rsidP="005718BE">
            <w:pPr>
              <w:jc w:val="center"/>
            </w:pPr>
            <w:r w:rsidRPr="00F54E3C">
              <w:t>274.02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4B58" w14:textId="77777777" w:rsidR="00AF4377" w:rsidRPr="00F54E3C" w:rsidRDefault="00AF4377" w:rsidP="005718BE">
            <w:pPr>
              <w:jc w:val="center"/>
            </w:pPr>
            <w:r w:rsidRPr="00F54E3C">
              <w:t>0.20 to 547.83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55B2" w14:textId="77777777" w:rsidR="00AF4377" w:rsidRPr="00F54E3C" w:rsidRDefault="00AF4377" w:rsidP="005718BE">
            <w:pPr>
              <w:jc w:val="center"/>
            </w:pPr>
            <w:r w:rsidRPr="00F54E3C">
              <w:t>0.050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68A1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AF98" w14:textId="77777777" w:rsidR="00AF4377" w:rsidRPr="00F54E3C" w:rsidRDefault="00AF4377" w:rsidP="005718BE">
            <w:pPr>
              <w:jc w:val="center"/>
            </w:pPr>
            <w:r w:rsidRPr="00F54E3C">
              <w:t>89.65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4286" w14:textId="77777777" w:rsidR="00AF4377" w:rsidRPr="00F54E3C" w:rsidRDefault="00AF4377" w:rsidP="005718BE">
            <w:pPr>
              <w:jc w:val="center"/>
            </w:pPr>
            <w:r w:rsidRPr="00F54E3C">
              <w:t>-51.81 to 231.11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BC29" w14:textId="77777777" w:rsidR="00AF4377" w:rsidRPr="00F54E3C" w:rsidRDefault="00AF4377" w:rsidP="005718BE">
            <w:pPr>
              <w:jc w:val="center"/>
            </w:pPr>
            <w:r w:rsidRPr="00F54E3C">
              <w:t>0.214</w:t>
            </w:r>
          </w:p>
        </w:tc>
      </w:tr>
      <w:tr w:rsidR="00AF4377" w:rsidRPr="00F54E3C" w14:paraId="5253F875" w14:textId="77777777" w:rsidTr="005718BE">
        <w:trPr>
          <w:trHeight w:val="1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6F07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3629" w14:textId="77777777" w:rsidR="00AF4377" w:rsidRPr="00F54E3C" w:rsidRDefault="00AF4377" w:rsidP="005718BE">
            <w:bookmarkStart w:id="6" w:name="_Hlk70952990"/>
            <w:r w:rsidRPr="00F54E3C">
              <w:t>Nasopharynx</w:t>
            </w:r>
            <w:bookmarkEnd w:id="6"/>
            <w:r w:rsidRPr="00F54E3C"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9BD5" w14:textId="77777777" w:rsidR="00AF4377" w:rsidRPr="00F54E3C" w:rsidRDefault="00AF4377" w:rsidP="005718BE">
            <w:pPr>
              <w:jc w:val="center"/>
            </w:pPr>
            <w:r w:rsidRPr="00F54E3C">
              <w:t>134.91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2B86" w14:textId="77777777" w:rsidR="00AF4377" w:rsidRPr="00F54E3C" w:rsidRDefault="00AF4377" w:rsidP="005718BE">
            <w:pPr>
              <w:jc w:val="center"/>
            </w:pPr>
            <w:r w:rsidRPr="00F54E3C">
              <w:t>-64.32 to 334.14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71F3" w14:textId="77777777" w:rsidR="00AF4377" w:rsidRPr="00F54E3C" w:rsidRDefault="00AF4377" w:rsidP="005718BE">
            <w:pPr>
              <w:jc w:val="center"/>
            </w:pPr>
            <w:r w:rsidRPr="00F54E3C">
              <w:t>0.184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B2894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A38A" w14:textId="77777777" w:rsidR="00AF4377" w:rsidRPr="00F54E3C" w:rsidRDefault="00AF4377" w:rsidP="005718BE">
            <w:pPr>
              <w:jc w:val="center"/>
            </w:pPr>
            <w:r w:rsidRPr="00F54E3C">
              <w:t>-21.35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9CA8" w14:textId="77777777" w:rsidR="00AF4377" w:rsidRPr="00F54E3C" w:rsidRDefault="00AF4377" w:rsidP="005718BE">
            <w:pPr>
              <w:jc w:val="center"/>
            </w:pPr>
            <w:r w:rsidRPr="00F54E3C">
              <w:t>-124.59 to 81.89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A35E" w14:textId="77777777" w:rsidR="00AF4377" w:rsidRPr="00F54E3C" w:rsidRDefault="00AF4377" w:rsidP="005718BE">
            <w:pPr>
              <w:jc w:val="center"/>
            </w:pPr>
            <w:r w:rsidRPr="00F54E3C">
              <w:t>0.685</w:t>
            </w:r>
          </w:p>
        </w:tc>
      </w:tr>
      <w:tr w:rsidR="00AF4377" w:rsidRPr="00F54E3C" w14:paraId="6BD29241" w14:textId="77777777" w:rsidTr="005718BE">
        <w:trPr>
          <w:trHeight w:val="1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F79E4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4146B" w14:textId="77777777" w:rsidR="00AF4377" w:rsidRPr="00F54E3C" w:rsidRDefault="00AF4377" w:rsidP="005718BE">
            <w:r w:rsidRPr="00F54E3C">
              <w:t>Oral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018A0" w14:textId="77777777" w:rsidR="00AF4377" w:rsidRPr="00F54E3C" w:rsidRDefault="00AF4377" w:rsidP="005718BE">
            <w:pPr>
              <w:jc w:val="center"/>
            </w:pPr>
            <w:r w:rsidRPr="00F54E3C">
              <w:t>81.03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D7E1A" w14:textId="77777777" w:rsidR="00AF4377" w:rsidRPr="00F54E3C" w:rsidRDefault="00AF4377" w:rsidP="005718BE">
            <w:pPr>
              <w:jc w:val="center"/>
              <w:rPr>
                <w:rtl/>
                <w:cs/>
              </w:rPr>
            </w:pPr>
            <w:r w:rsidRPr="00F54E3C">
              <w:t>-156.10 to 318.16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B8C53" w14:textId="77777777" w:rsidR="00AF4377" w:rsidRPr="00F54E3C" w:rsidRDefault="00AF4377" w:rsidP="005718BE">
            <w:pPr>
              <w:jc w:val="center"/>
            </w:pPr>
            <w:r w:rsidRPr="00F54E3C">
              <w:t>0.503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4708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8F9EB" w14:textId="77777777" w:rsidR="00AF4377" w:rsidRPr="00F54E3C" w:rsidRDefault="00AF4377" w:rsidP="005718BE">
            <w:pPr>
              <w:jc w:val="center"/>
              <w:rPr>
                <w:rtl/>
                <w:cs/>
              </w:rPr>
            </w:pPr>
            <w:r w:rsidRPr="00F54E3C">
              <w:t>-32.43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85116" w14:textId="77777777" w:rsidR="00AF4377" w:rsidRPr="00F54E3C" w:rsidRDefault="00AF4377" w:rsidP="005718BE">
            <w:pPr>
              <w:jc w:val="center"/>
              <w:rPr>
                <w:rtl/>
                <w:cs/>
              </w:rPr>
            </w:pPr>
            <w:r w:rsidRPr="00F54E3C">
              <w:t>-153.78 to 88.92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B92FC" w14:textId="77777777" w:rsidR="00AF4377" w:rsidRPr="00F54E3C" w:rsidRDefault="00AF4377" w:rsidP="005718BE">
            <w:pPr>
              <w:jc w:val="center"/>
            </w:pPr>
            <w:r w:rsidRPr="00F54E3C">
              <w:t>0.600</w:t>
            </w:r>
          </w:p>
        </w:tc>
      </w:tr>
      <w:tr w:rsidR="00AF4377" w:rsidRPr="00F54E3C" w14:paraId="5397EF93" w14:textId="77777777" w:rsidTr="005718BE">
        <w:trPr>
          <w:trHeight w:val="30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B71C" w14:textId="77777777" w:rsidR="00AF4377" w:rsidRPr="00F54E3C" w:rsidRDefault="00AF4377" w:rsidP="005718BE">
            <w:r w:rsidRPr="00F54E3C">
              <w:t>Age [years]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6B70" w14:textId="77777777" w:rsidR="00AF4377" w:rsidRPr="00F54E3C" w:rsidRDefault="00AF4377" w:rsidP="005718BE">
            <w:pPr>
              <w:jc w:val="center"/>
            </w:pPr>
            <w:r w:rsidRPr="00F54E3C">
              <w:t>-0.49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7F5A" w14:textId="77777777" w:rsidR="00AF4377" w:rsidRPr="00F54E3C" w:rsidRDefault="00AF4377" w:rsidP="005718BE">
            <w:pPr>
              <w:jc w:val="center"/>
            </w:pPr>
            <w:r w:rsidRPr="00F54E3C">
              <w:t>-7.93 to 6.96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8D78" w14:textId="77777777" w:rsidR="00AF4377" w:rsidRPr="00F54E3C" w:rsidRDefault="00AF4377" w:rsidP="005718BE">
            <w:pPr>
              <w:jc w:val="center"/>
            </w:pPr>
            <w:r w:rsidRPr="00F54E3C">
              <w:t>0.898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1EC1F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053B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6E9A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FB0C" w14:textId="77777777" w:rsidR="00AF4377" w:rsidRPr="00F54E3C" w:rsidRDefault="00AF4377" w:rsidP="005718BE">
            <w:pPr>
              <w:jc w:val="center"/>
            </w:pPr>
          </w:p>
        </w:tc>
      </w:tr>
      <w:tr w:rsidR="00AF4377" w:rsidRPr="00F54E3C" w14:paraId="5E81DDEC" w14:textId="77777777" w:rsidTr="005718BE">
        <w:trPr>
          <w:trHeight w:val="131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A9AE" w14:textId="77777777" w:rsidR="00AF4377" w:rsidRPr="00F54E3C" w:rsidRDefault="00AF4377" w:rsidP="005718BE">
            <w:r w:rsidRPr="00F54E3C">
              <w:t>BMI [kg</w:t>
            </w:r>
            <w:r w:rsidRPr="00F54E3C">
              <w:rPr>
                <w:rtl/>
                <w:cs/>
              </w:rPr>
              <w:t>/</w:t>
            </w:r>
            <w:r w:rsidRPr="00F54E3C">
              <w:t>m</w:t>
            </w:r>
            <w:r w:rsidRPr="00F54E3C">
              <w:rPr>
                <w:vertAlign w:val="superscript"/>
              </w:rPr>
              <w:t>2</w:t>
            </w:r>
            <w:r w:rsidRPr="008C534E">
              <w:t>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326E" w14:textId="77777777" w:rsidR="00AF4377" w:rsidRPr="00F54E3C" w:rsidRDefault="00AF4377" w:rsidP="005718BE">
            <w:pPr>
              <w:jc w:val="center"/>
            </w:pPr>
            <w:r w:rsidRPr="00F54E3C">
              <w:t>-8.21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84F8" w14:textId="77777777" w:rsidR="00AF4377" w:rsidRPr="00F54E3C" w:rsidRDefault="00AF4377" w:rsidP="005718BE">
            <w:pPr>
              <w:jc w:val="center"/>
            </w:pPr>
            <w:r w:rsidRPr="00F54E3C">
              <w:t>-37.29 to 20.87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0439" w14:textId="77777777" w:rsidR="00AF4377" w:rsidRPr="00F54E3C" w:rsidRDefault="00AF4377" w:rsidP="005718BE">
            <w:pPr>
              <w:jc w:val="center"/>
            </w:pPr>
            <w:r w:rsidRPr="00F54E3C">
              <w:t>0.580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3C84A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8098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2C87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DA55" w14:textId="77777777" w:rsidR="00AF4377" w:rsidRPr="00F54E3C" w:rsidRDefault="00AF4377" w:rsidP="005718BE">
            <w:pPr>
              <w:jc w:val="center"/>
            </w:pPr>
          </w:p>
        </w:tc>
      </w:tr>
      <w:tr w:rsidR="00AF4377" w:rsidRPr="00F54E3C" w14:paraId="288DA136" w14:textId="77777777" w:rsidTr="005718BE">
        <w:trPr>
          <w:trHeight w:val="9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87EB" w14:textId="77777777" w:rsidR="00AF4377" w:rsidRPr="00F54E3C" w:rsidRDefault="00AF4377" w:rsidP="005718BE">
            <w:r w:rsidRPr="00F54E3C">
              <w:t>Gender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0C67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9094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4A59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DDDF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8DED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95BC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48ED" w14:textId="77777777" w:rsidR="00AF4377" w:rsidRPr="00F54E3C" w:rsidRDefault="00AF4377" w:rsidP="005718BE">
            <w:pPr>
              <w:jc w:val="center"/>
            </w:pPr>
          </w:p>
        </w:tc>
      </w:tr>
      <w:tr w:rsidR="00AF4377" w:rsidRPr="00F54E3C" w14:paraId="28577862" w14:textId="77777777" w:rsidTr="005718BE">
        <w:trPr>
          <w:trHeight w:val="2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6AC9" w14:textId="77777777" w:rsidR="00AF4377" w:rsidRPr="00F54E3C" w:rsidRDefault="00AF4377" w:rsidP="005718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7684" w14:textId="77777777" w:rsidR="00AF4377" w:rsidRPr="00F54E3C" w:rsidRDefault="00AF4377" w:rsidP="005718BE">
            <w:r w:rsidRPr="00F54E3C">
              <w:t>Female [ref</w:t>
            </w:r>
            <w:r w:rsidRPr="00F54E3C">
              <w:rPr>
                <w:rtl/>
                <w:cs/>
              </w:rPr>
              <w:t>.</w:t>
            </w:r>
            <w:r w:rsidRPr="00F54E3C">
              <w:t>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6319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71F3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5623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54E7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1A19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3EC6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F7FD" w14:textId="77777777" w:rsidR="00AF4377" w:rsidRPr="00F54E3C" w:rsidRDefault="00AF4377" w:rsidP="005718BE">
            <w:pPr>
              <w:jc w:val="center"/>
            </w:pPr>
          </w:p>
        </w:tc>
      </w:tr>
      <w:tr w:rsidR="00AF4377" w:rsidRPr="00F54E3C" w14:paraId="73C9FA10" w14:textId="77777777" w:rsidTr="005718BE">
        <w:trPr>
          <w:trHeight w:val="180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086A" w14:textId="77777777" w:rsidR="00AF4377" w:rsidRPr="00F54E3C" w:rsidRDefault="00AF4377" w:rsidP="005718BE">
            <w:r w:rsidRPr="00F54E3C"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9A8EB" w14:textId="77777777" w:rsidR="00AF4377" w:rsidRPr="00F54E3C" w:rsidRDefault="00AF4377" w:rsidP="005718BE">
            <w:r w:rsidRPr="00F54E3C"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141D" w14:textId="77777777" w:rsidR="00AF4377" w:rsidRPr="00F54E3C" w:rsidRDefault="00AF4377" w:rsidP="005718BE">
            <w:pPr>
              <w:jc w:val="center"/>
            </w:pPr>
            <w:r w:rsidRPr="00F54E3C">
              <w:t>-9.34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A8715" w14:textId="77777777" w:rsidR="00AF4377" w:rsidRPr="00F54E3C" w:rsidRDefault="00AF4377" w:rsidP="005718BE">
            <w:pPr>
              <w:jc w:val="center"/>
            </w:pPr>
            <w:r w:rsidRPr="00F54E3C">
              <w:t>-180.93 to 162.24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15B5" w14:textId="77777777" w:rsidR="00AF4377" w:rsidRPr="00F54E3C" w:rsidRDefault="00AF4377" w:rsidP="005718BE">
            <w:pPr>
              <w:jc w:val="center"/>
            </w:pPr>
            <w:r w:rsidRPr="00F54E3C">
              <w:t>0.915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69BDE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68B1" w14:textId="77777777" w:rsidR="00AF4377" w:rsidRPr="00F54E3C" w:rsidRDefault="00AF4377" w:rsidP="005718BE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2E5C" w14:textId="77777777" w:rsidR="00AF4377" w:rsidRPr="00F54E3C" w:rsidRDefault="00AF4377" w:rsidP="005718BE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5404" w14:textId="77777777" w:rsidR="00AF4377" w:rsidRPr="00F54E3C" w:rsidRDefault="00AF4377" w:rsidP="005718BE">
            <w:pPr>
              <w:jc w:val="center"/>
            </w:pPr>
          </w:p>
        </w:tc>
      </w:tr>
    </w:tbl>
    <w:p w14:paraId="268B2522" w14:textId="77777777" w:rsidR="00AF4377" w:rsidRDefault="00AF4377" w:rsidP="00AF4377"/>
    <w:p w14:paraId="09DB2B76" w14:textId="77777777" w:rsidR="00BC26F9" w:rsidRPr="00900641" w:rsidRDefault="00BC26F9" w:rsidP="00BC26F9">
      <w:pPr>
        <w:rPr>
          <w:color w:val="000000" w:themeColor="text1"/>
          <w:vertAlign w:val="superscript"/>
          <w:rtl/>
        </w:rPr>
      </w:pPr>
      <w:r>
        <w:rPr>
          <w:color w:val="000000" w:themeColor="text1"/>
        </w:rPr>
        <w:t xml:space="preserve">Abbreviations: 95% CI, 95% confidence interval; </w:t>
      </w:r>
      <w:r w:rsidRPr="00900641">
        <w:rPr>
          <w:i/>
          <w:iCs/>
          <w:color w:val="000000" w:themeColor="text1"/>
        </w:rPr>
        <w:t>β</w:t>
      </w:r>
      <w:r w:rsidRPr="00B534D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regression coefficient; </w:t>
      </w:r>
      <w:proofErr w:type="spellStart"/>
      <w:r>
        <w:rPr>
          <w:color w:val="000000" w:themeColor="text1"/>
        </w:rPr>
        <w:t>adj</w:t>
      </w:r>
      <w:proofErr w:type="spellEnd"/>
      <w:r>
        <w:rPr>
          <w:color w:val="000000" w:themeColor="text1"/>
        </w:rPr>
        <w:t xml:space="preserve"> </w:t>
      </w:r>
      <w:r w:rsidRPr="00900641">
        <w:rPr>
          <w:i/>
          <w:iCs/>
          <w:color w:val="000000" w:themeColor="text1"/>
        </w:rPr>
        <w:t>β</w:t>
      </w:r>
      <w:r w:rsidRPr="00B534D7">
        <w:rPr>
          <w:color w:val="000000" w:themeColor="text1"/>
        </w:rPr>
        <w:t>,</w:t>
      </w:r>
      <w:r>
        <w:rPr>
          <w:color w:val="000000" w:themeColor="text1"/>
        </w:rPr>
        <w:t xml:space="preserve"> adjusted regression coefficient; </w:t>
      </w:r>
      <w:r w:rsidRPr="00900641">
        <w:rPr>
          <w:color w:val="000000" w:themeColor="text1"/>
        </w:rPr>
        <w:t>ALC, absolute lymphocyte count; BMI, body mass index;</w:t>
      </w:r>
      <w:r w:rsidRPr="00900641">
        <w:rPr>
          <w:i/>
          <w:iCs/>
          <w:color w:val="000000" w:themeColor="text1"/>
          <w:rtl/>
          <w:cs/>
        </w:rPr>
        <w:t xml:space="preserve"> </w:t>
      </w:r>
      <w:r w:rsidRPr="00900641">
        <w:rPr>
          <w:color w:val="000000" w:themeColor="text1"/>
          <w:lang w:eastAsia="fr-FR"/>
        </w:rPr>
        <w:t xml:space="preserve">CCRT, </w:t>
      </w:r>
      <w:r w:rsidRPr="00900641">
        <w:rPr>
          <w:bCs/>
          <w:color w:val="000000" w:themeColor="text1"/>
        </w:rPr>
        <w:t xml:space="preserve">concurrent </w:t>
      </w:r>
      <w:proofErr w:type="spellStart"/>
      <w:r w:rsidRPr="00900641">
        <w:rPr>
          <w:bCs/>
          <w:color w:val="000000" w:themeColor="text1"/>
        </w:rPr>
        <w:t>chemoradiotherapy</w:t>
      </w:r>
      <w:proofErr w:type="spellEnd"/>
      <w:r w:rsidRPr="00900641">
        <w:rPr>
          <w:bCs/>
          <w:color w:val="000000" w:themeColor="text1"/>
        </w:rPr>
        <w:t xml:space="preserve">; </w:t>
      </w:r>
      <w:r w:rsidRPr="00900641">
        <w:rPr>
          <w:i/>
          <w:iCs/>
          <w:color w:val="000000" w:themeColor="text1"/>
        </w:rPr>
        <w:t>P</w:t>
      </w:r>
      <w:r w:rsidRPr="00900641">
        <w:rPr>
          <w:color w:val="000000" w:themeColor="text1"/>
        </w:rPr>
        <w:t xml:space="preserve">, </w:t>
      </w:r>
      <w:r w:rsidRPr="00900641">
        <w:rPr>
          <w:i/>
          <w:iCs/>
          <w:color w:val="000000" w:themeColor="text1"/>
        </w:rPr>
        <w:t>P</w:t>
      </w:r>
      <w:r w:rsidRPr="00900641">
        <w:rPr>
          <w:i/>
          <w:iCs/>
          <w:color w:val="000000" w:themeColor="text1"/>
          <w:rtl/>
          <w:cs/>
        </w:rPr>
        <w:t>-</w:t>
      </w:r>
      <w:r w:rsidRPr="00900641">
        <w:rPr>
          <w:color w:val="000000" w:themeColor="text1"/>
        </w:rPr>
        <w:t>value from the Wald test;</w:t>
      </w:r>
      <w:r w:rsidRPr="00900641">
        <w:rPr>
          <w:color w:val="000000" w:themeColor="text1"/>
          <w:rtl/>
          <w:cs/>
        </w:rPr>
        <w:t xml:space="preserve"> </w:t>
      </w:r>
      <w:r w:rsidRPr="00900641">
        <w:rPr>
          <w:color w:val="000000" w:themeColor="text1"/>
        </w:rPr>
        <w:t>ref</w:t>
      </w:r>
      <w:r w:rsidRPr="00900641">
        <w:rPr>
          <w:color w:val="000000" w:themeColor="text1"/>
          <w:rtl/>
          <w:cs/>
        </w:rPr>
        <w:t>.</w:t>
      </w:r>
      <w:r w:rsidRPr="00900641">
        <w:rPr>
          <w:color w:val="000000" w:themeColor="text1"/>
        </w:rPr>
        <w:t>, reference group</w:t>
      </w:r>
      <w:r w:rsidRPr="00900641">
        <w:rPr>
          <w:color w:val="000000" w:themeColor="text1"/>
          <w:rtl/>
          <w:cs/>
        </w:rPr>
        <w:t>.</w:t>
      </w:r>
    </w:p>
    <w:p w14:paraId="18927C2B" w14:textId="7AFEF52D" w:rsidR="00513472" w:rsidRDefault="00513472" w:rsidP="00AF4377">
      <w:pPr>
        <w:rPr>
          <w:b/>
          <w:bCs/>
        </w:rPr>
      </w:pPr>
    </w:p>
    <w:sectPr w:rsidR="00513472" w:rsidSect="00AF4377"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31DD4" w14:textId="77777777" w:rsidR="002D5FE2" w:rsidRDefault="002D5FE2" w:rsidP="00F24B72">
      <w:pPr>
        <w:spacing w:line="240" w:lineRule="auto"/>
      </w:pPr>
      <w:r>
        <w:separator/>
      </w:r>
    </w:p>
  </w:endnote>
  <w:endnote w:type="continuationSeparator" w:id="0">
    <w:p w14:paraId="2504720A" w14:textId="77777777" w:rsidR="002D5FE2" w:rsidRDefault="002D5FE2" w:rsidP="00F24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E32B9" w14:textId="77777777" w:rsidR="002D5FE2" w:rsidRDefault="002D5FE2" w:rsidP="00F24B72">
      <w:pPr>
        <w:spacing w:line="240" w:lineRule="auto"/>
      </w:pPr>
      <w:r>
        <w:separator/>
      </w:r>
    </w:p>
  </w:footnote>
  <w:footnote w:type="continuationSeparator" w:id="0">
    <w:p w14:paraId="0C58909B" w14:textId="77777777" w:rsidR="002D5FE2" w:rsidRDefault="002D5FE2" w:rsidP="00F24B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3740" w14:textId="77777777" w:rsidR="00F24B72" w:rsidRDefault="00F24B72">
    <w:pPr>
      <w:pStyle w:val="Header"/>
    </w:pPr>
    <w:r>
      <w:t>Cancer Biomarkers – submitted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127"/>
    <w:multiLevelType w:val="hybridMultilevel"/>
    <w:tmpl w:val="00004BEA"/>
    <w:lvl w:ilvl="0" w:tplc="D6C03BD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200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31526"/>
    <w:multiLevelType w:val="hybridMultilevel"/>
    <w:tmpl w:val="05D89EBC"/>
    <w:lvl w:ilvl="0" w:tplc="179AAF02">
      <w:start w:val="1"/>
      <w:numFmt w:val="decimal"/>
      <w:lvlText w:val="%1.1.1.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72105"/>
    <w:multiLevelType w:val="multilevel"/>
    <w:tmpl w:val="ECC4C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E84775"/>
    <w:multiLevelType w:val="multilevel"/>
    <w:tmpl w:val="4914083E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6C0F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A510C8"/>
    <w:multiLevelType w:val="hybridMultilevel"/>
    <w:tmpl w:val="11AC6F00"/>
    <w:lvl w:ilvl="0" w:tplc="76B6877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F137E"/>
    <w:multiLevelType w:val="hybridMultilevel"/>
    <w:tmpl w:val="E83E3602"/>
    <w:lvl w:ilvl="0" w:tplc="A10E375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C6A84"/>
    <w:multiLevelType w:val="hybridMultilevel"/>
    <w:tmpl w:val="2070B896"/>
    <w:lvl w:ilvl="0" w:tplc="6B2E4962">
      <w:start w:val="1"/>
      <w:numFmt w:val="decimal"/>
      <w:lvlText w:val="%1.1.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477A2"/>
    <w:multiLevelType w:val="hybridMultilevel"/>
    <w:tmpl w:val="148A50D6"/>
    <w:lvl w:ilvl="0" w:tplc="5ABC3BEA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84BDA"/>
    <w:multiLevelType w:val="multilevel"/>
    <w:tmpl w:val="68CCE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7C09C0"/>
    <w:multiLevelType w:val="multilevel"/>
    <w:tmpl w:val="ECC4C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1E79C8"/>
    <w:multiLevelType w:val="hybridMultilevel"/>
    <w:tmpl w:val="A39E5F1E"/>
    <w:lvl w:ilvl="0" w:tplc="A10E375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04CCF"/>
    <w:multiLevelType w:val="multilevel"/>
    <w:tmpl w:val="B6D6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D7"/>
    <w:rsid w:val="000355D9"/>
    <w:rsid w:val="001A71DC"/>
    <w:rsid w:val="002D5FE2"/>
    <w:rsid w:val="003935FE"/>
    <w:rsid w:val="003F2620"/>
    <w:rsid w:val="00513472"/>
    <w:rsid w:val="00611CE4"/>
    <w:rsid w:val="008B0189"/>
    <w:rsid w:val="00985309"/>
    <w:rsid w:val="009B1DD7"/>
    <w:rsid w:val="00A1663F"/>
    <w:rsid w:val="00AA78C1"/>
    <w:rsid w:val="00AD2D2C"/>
    <w:rsid w:val="00AF4377"/>
    <w:rsid w:val="00BC26F9"/>
    <w:rsid w:val="00CA4F86"/>
    <w:rsid w:val="00CE768B"/>
    <w:rsid w:val="00D3480E"/>
    <w:rsid w:val="00EC3766"/>
    <w:rsid w:val="00F24B72"/>
    <w:rsid w:val="00F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5322"/>
  <w15:chartTrackingRefBased/>
  <w15:docId w15:val="{5D87EBA6-760C-4589-B738-0F0D3F7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3F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1DC"/>
    <w:pPr>
      <w:numPr>
        <w:numId w:val="14"/>
      </w:num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A71DC"/>
    <w:pPr>
      <w:numPr>
        <w:ilvl w:val="1"/>
      </w:numPr>
      <w:ind w:left="357" w:hanging="357"/>
      <w:outlineLvl w:val="1"/>
    </w:pPr>
    <w:rPr>
      <w:b w:val="0"/>
      <w:i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A71DC"/>
    <w:pPr>
      <w:numPr>
        <w:ilvl w:val="2"/>
      </w:numPr>
      <w:ind w:left="357" w:hanging="357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A71DC"/>
    <w:pPr>
      <w:numPr>
        <w:ilvl w:val="3"/>
      </w:numPr>
      <w:ind w:left="357" w:hanging="357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D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78C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AA78C1"/>
    <w:rPr>
      <w:rFonts w:ascii="Times New Roman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71DC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A71DC"/>
    <w:rPr>
      <w:rFonts w:ascii="Times New Roman" w:hAnsi="Times New Roman" w:cs="Times New Roman"/>
      <w:i/>
      <w:sz w:val="24"/>
      <w:szCs w:val="24"/>
    </w:rPr>
  </w:style>
  <w:style w:type="paragraph" w:styleId="NoSpacing">
    <w:name w:val="No Spacing"/>
    <w:uiPriority w:val="1"/>
    <w:qFormat/>
    <w:rsid w:val="00AA78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4B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B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7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68B"/>
    <w:pPr>
      <w:numPr>
        <w:numId w:val="5"/>
      </w:numPr>
      <w:spacing w:line="360" w:lineRule="auto"/>
      <w:ind w:left="1077" w:hanging="357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A71DC"/>
    <w:rPr>
      <w:rFonts w:ascii="Times New Roman" w:hAnsi="Times New Roman" w:cs="Times New Roman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71DC"/>
    <w:rPr>
      <w:rFonts w:ascii="Times New Roman" w:hAnsi="Times New Roman" w:cs="Times New Roman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Ricci</dc:creator>
  <cp:keywords/>
  <dc:description/>
  <cp:lastModifiedBy>Nontiya</cp:lastModifiedBy>
  <cp:revision>4</cp:revision>
  <dcterms:created xsi:type="dcterms:W3CDTF">2021-05-11T09:03:00Z</dcterms:created>
  <dcterms:modified xsi:type="dcterms:W3CDTF">2021-05-11T10:03:00Z</dcterms:modified>
</cp:coreProperties>
</file>