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669D846" w14:textId="4ACD35A3" w:rsidR="00351E3A" w:rsidRDefault="00B2391A" w:rsidP="001E62DC">
      <w:pPr>
        <w:spacing w:line="48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SUPPLEMENTARY MATERIAL</w:t>
      </w:r>
    </w:p>
    <w:p w14:paraId="5D3844A0" w14:textId="77777777" w:rsidR="00351E3A" w:rsidRPr="00351E3A" w:rsidRDefault="00351E3A" w:rsidP="00351E3A">
      <w:pPr>
        <w:rPr>
          <w:rFonts w:ascii="Arial" w:hAnsi="Arial" w:cs="Arial"/>
        </w:rPr>
      </w:pPr>
    </w:p>
    <w:p w14:paraId="4851C056" w14:textId="77777777" w:rsidR="00351E3A" w:rsidRPr="00351E3A" w:rsidRDefault="00351E3A" w:rsidP="00351E3A">
      <w:pPr>
        <w:pStyle w:val="ListParagraph"/>
        <w:spacing w:line="480" w:lineRule="auto"/>
        <w:ind w:left="0"/>
        <w:jc w:val="both"/>
        <w:outlineLvl w:val="0"/>
        <w:rPr>
          <w:rFonts w:ascii="Arial" w:hAnsi="Arial" w:cs="Arial"/>
          <w:bCs/>
        </w:rPr>
      </w:pPr>
      <w:proofErr w:type="gramStart"/>
      <w:r w:rsidRPr="00351E3A">
        <w:rPr>
          <w:rFonts w:ascii="Arial" w:hAnsi="Arial" w:cs="Arial"/>
          <w:bCs/>
        </w:rPr>
        <w:t>Fig.</w:t>
      </w:r>
      <w:proofErr w:type="gramEnd"/>
      <w:r w:rsidRPr="00351E3A">
        <w:rPr>
          <w:rFonts w:ascii="Arial" w:hAnsi="Arial" w:cs="Arial"/>
          <w:bCs/>
        </w:rPr>
        <w:t xml:space="preserve"> S1. </w:t>
      </w:r>
      <w:proofErr w:type="gramStart"/>
      <w:r w:rsidRPr="00351E3A">
        <w:rPr>
          <w:rFonts w:ascii="Arial" w:hAnsi="Arial" w:cs="Arial"/>
          <w:bCs/>
        </w:rPr>
        <w:t>Somatic point mutations patterns in NMIBC.</w:t>
      </w:r>
      <w:proofErr w:type="gramEnd"/>
    </w:p>
    <w:p w14:paraId="034C8507" w14:textId="77777777" w:rsidR="00351E3A" w:rsidRPr="00351E3A" w:rsidRDefault="00351E3A" w:rsidP="00351E3A">
      <w:pPr>
        <w:pStyle w:val="ListParagraph"/>
        <w:spacing w:line="480" w:lineRule="auto"/>
        <w:ind w:left="0"/>
        <w:jc w:val="both"/>
        <w:outlineLvl w:val="0"/>
        <w:rPr>
          <w:rFonts w:ascii="Arial" w:hAnsi="Arial" w:cs="Arial"/>
          <w:bCs/>
        </w:rPr>
      </w:pPr>
      <w:proofErr w:type="gramStart"/>
      <w:r w:rsidRPr="00351E3A">
        <w:rPr>
          <w:rFonts w:ascii="Arial" w:hAnsi="Arial" w:cs="Arial"/>
          <w:bCs/>
        </w:rPr>
        <w:t>Fig.</w:t>
      </w:r>
      <w:proofErr w:type="gramEnd"/>
      <w:r w:rsidRPr="00351E3A">
        <w:rPr>
          <w:rFonts w:ascii="Arial" w:hAnsi="Arial" w:cs="Arial"/>
          <w:bCs/>
        </w:rPr>
        <w:t xml:space="preserve"> S2. </w:t>
      </w:r>
      <w:proofErr w:type="gramStart"/>
      <w:r w:rsidRPr="00351E3A">
        <w:rPr>
          <w:rFonts w:ascii="Arial" w:hAnsi="Arial" w:cs="Arial"/>
          <w:bCs/>
        </w:rPr>
        <w:t>Mutations in chromatin-modifying genes.</w:t>
      </w:r>
      <w:proofErr w:type="gramEnd"/>
    </w:p>
    <w:p w14:paraId="29981298" w14:textId="177391B7" w:rsidR="00351E3A" w:rsidRDefault="00351E3A" w:rsidP="00351E3A">
      <w:pPr>
        <w:pStyle w:val="ListParagraph"/>
        <w:spacing w:line="480" w:lineRule="auto"/>
        <w:ind w:left="0"/>
        <w:jc w:val="both"/>
        <w:outlineLvl w:val="0"/>
        <w:rPr>
          <w:rFonts w:ascii="Arial" w:hAnsi="Arial" w:cs="Arial"/>
          <w:bCs/>
        </w:rPr>
      </w:pPr>
      <w:proofErr w:type="gramStart"/>
      <w:r w:rsidRPr="00351E3A">
        <w:rPr>
          <w:rFonts w:ascii="Arial" w:hAnsi="Arial" w:cs="Arial"/>
          <w:bCs/>
        </w:rPr>
        <w:t>Fig.</w:t>
      </w:r>
      <w:proofErr w:type="gramEnd"/>
      <w:r w:rsidRPr="00351E3A">
        <w:rPr>
          <w:rFonts w:ascii="Arial" w:hAnsi="Arial" w:cs="Arial"/>
          <w:bCs/>
        </w:rPr>
        <w:t xml:space="preserve"> S3. TMB estimated using CCGP and benefit from BCG immunotherapy.</w:t>
      </w:r>
    </w:p>
    <w:p w14:paraId="47A9CBC2" w14:textId="276BC1C0" w:rsidR="00593A23" w:rsidRPr="00351E3A" w:rsidRDefault="00593A23" w:rsidP="00351E3A">
      <w:pPr>
        <w:pStyle w:val="ListParagraph"/>
        <w:spacing w:line="480" w:lineRule="auto"/>
        <w:ind w:left="0"/>
        <w:jc w:val="both"/>
        <w:outlineLvl w:val="0"/>
        <w:rPr>
          <w:rFonts w:ascii="Arial" w:hAnsi="Arial" w:cs="Arial"/>
          <w:bCs/>
        </w:rPr>
      </w:pPr>
      <w:proofErr w:type="gramStart"/>
      <w:r>
        <w:rPr>
          <w:rFonts w:ascii="Arial" w:hAnsi="Arial" w:cs="Arial"/>
          <w:bCs/>
        </w:rPr>
        <w:t>Fig.</w:t>
      </w:r>
      <w:proofErr w:type="gramEnd"/>
      <w:r>
        <w:rPr>
          <w:rFonts w:ascii="Arial" w:hAnsi="Arial" w:cs="Arial"/>
          <w:bCs/>
        </w:rPr>
        <w:t xml:space="preserve"> S4. </w:t>
      </w:r>
      <w:proofErr w:type="gramStart"/>
      <w:r w:rsidR="001E62DC">
        <w:rPr>
          <w:rFonts w:ascii="Arial" w:hAnsi="Arial" w:cs="Arial"/>
          <w:bCs/>
        </w:rPr>
        <w:t>TMB and NAL in FGFR3 mutant tumors.</w:t>
      </w:r>
      <w:proofErr w:type="gramEnd"/>
    </w:p>
    <w:p w14:paraId="4A0E1BC6" w14:textId="7BA02E3E" w:rsidR="00351E3A" w:rsidRPr="00351E3A" w:rsidRDefault="00351E3A" w:rsidP="00351E3A">
      <w:pPr>
        <w:pStyle w:val="ListParagraph"/>
        <w:spacing w:line="480" w:lineRule="auto"/>
        <w:ind w:left="0"/>
        <w:jc w:val="both"/>
        <w:outlineLvl w:val="0"/>
        <w:rPr>
          <w:rFonts w:ascii="Arial" w:hAnsi="Arial" w:cs="Arial"/>
          <w:bCs/>
        </w:rPr>
      </w:pPr>
      <w:proofErr w:type="gramStart"/>
      <w:r w:rsidRPr="00351E3A">
        <w:rPr>
          <w:rFonts w:ascii="Arial" w:hAnsi="Arial" w:cs="Arial"/>
          <w:bCs/>
        </w:rPr>
        <w:t>Fig.</w:t>
      </w:r>
      <w:proofErr w:type="gramEnd"/>
      <w:r w:rsidRPr="00351E3A">
        <w:rPr>
          <w:rFonts w:ascii="Arial" w:hAnsi="Arial" w:cs="Arial"/>
          <w:bCs/>
        </w:rPr>
        <w:t xml:space="preserve"> S</w:t>
      </w:r>
      <w:r w:rsidR="00593A23">
        <w:rPr>
          <w:rFonts w:ascii="Arial" w:hAnsi="Arial" w:cs="Arial"/>
          <w:bCs/>
        </w:rPr>
        <w:t>5</w:t>
      </w:r>
      <w:r w:rsidRPr="00351E3A">
        <w:rPr>
          <w:rFonts w:ascii="Arial" w:hAnsi="Arial" w:cs="Arial"/>
          <w:bCs/>
        </w:rPr>
        <w:t xml:space="preserve">. Correlation between tumor mutation burden and </w:t>
      </w:r>
      <w:proofErr w:type="spellStart"/>
      <w:r w:rsidRPr="00351E3A">
        <w:rPr>
          <w:rFonts w:ascii="Arial" w:hAnsi="Arial" w:cs="Arial"/>
          <w:bCs/>
        </w:rPr>
        <w:t>neoantigen</w:t>
      </w:r>
      <w:proofErr w:type="spellEnd"/>
      <w:r w:rsidRPr="00351E3A">
        <w:rPr>
          <w:rFonts w:ascii="Arial" w:hAnsi="Arial" w:cs="Arial"/>
          <w:bCs/>
        </w:rPr>
        <w:t xml:space="preserve"> load.</w:t>
      </w:r>
    </w:p>
    <w:p w14:paraId="1A4C6182" w14:textId="4B1B0BD1" w:rsidR="00351E3A" w:rsidRPr="00351E3A" w:rsidRDefault="00351E3A" w:rsidP="00351E3A">
      <w:pPr>
        <w:pStyle w:val="ListParagraph"/>
        <w:spacing w:line="480" w:lineRule="auto"/>
        <w:ind w:left="0"/>
        <w:jc w:val="both"/>
        <w:outlineLvl w:val="0"/>
        <w:rPr>
          <w:rFonts w:ascii="Arial" w:hAnsi="Arial" w:cs="Arial"/>
          <w:bCs/>
        </w:rPr>
      </w:pPr>
      <w:proofErr w:type="gramStart"/>
      <w:r w:rsidRPr="00351E3A">
        <w:rPr>
          <w:rFonts w:ascii="Arial" w:hAnsi="Arial" w:cs="Arial"/>
          <w:bCs/>
        </w:rPr>
        <w:t>Fig.</w:t>
      </w:r>
      <w:proofErr w:type="gramEnd"/>
      <w:r w:rsidRPr="00351E3A">
        <w:rPr>
          <w:rFonts w:ascii="Arial" w:hAnsi="Arial" w:cs="Arial"/>
          <w:bCs/>
        </w:rPr>
        <w:t xml:space="preserve"> S</w:t>
      </w:r>
      <w:r w:rsidR="00593A23">
        <w:rPr>
          <w:rFonts w:ascii="Arial" w:hAnsi="Arial" w:cs="Arial"/>
          <w:bCs/>
        </w:rPr>
        <w:t>6</w:t>
      </w:r>
      <w:r w:rsidRPr="00351E3A">
        <w:rPr>
          <w:rFonts w:ascii="Arial" w:hAnsi="Arial" w:cs="Arial"/>
          <w:bCs/>
        </w:rPr>
        <w:t xml:space="preserve">. Mutational signature associated with ageing </w:t>
      </w:r>
      <w:r w:rsidR="0024756C">
        <w:rPr>
          <w:rFonts w:ascii="Arial" w:hAnsi="Arial" w:cs="Arial"/>
          <w:bCs/>
        </w:rPr>
        <w:t xml:space="preserve">in </w:t>
      </w:r>
      <w:r w:rsidRPr="00351E3A">
        <w:rPr>
          <w:rFonts w:ascii="Arial" w:hAnsi="Arial" w:cs="Arial"/>
          <w:bCs/>
        </w:rPr>
        <w:t>NMIBC patients.</w:t>
      </w:r>
    </w:p>
    <w:p w14:paraId="1DD7822E" w14:textId="237DF471" w:rsidR="00B11F07" w:rsidRDefault="00B11F07" w:rsidP="00417B83">
      <w:pPr>
        <w:spacing w:line="480" w:lineRule="auto"/>
        <w:jc w:val="both"/>
        <w:rPr>
          <w:rFonts w:ascii="Arial" w:hAnsi="Arial" w:cs="Arial"/>
        </w:rPr>
      </w:pPr>
      <w:bookmarkStart w:id="0" w:name="_GoBack"/>
      <w:bookmarkEnd w:id="0"/>
    </w:p>
    <w:p w14:paraId="0DA8F0CF" w14:textId="2CC7C1E9" w:rsidR="00227F01" w:rsidRDefault="00227F01" w:rsidP="00253580">
      <w:pPr>
        <w:jc w:val="both"/>
        <w:rPr>
          <w:rFonts w:ascii="Arial" w:hAnsi="Arial" w:cs="Arial"/>
        </w:rPr>
        <w:sectPr w:rsidR="00227F01" w:rsidSect="000D0EE2">
          <w:headerReference w:type="even" r:id="rId9"/>
          <w:headerReference w:type="default" r:id="rId10"/>
          <w:footerReference w:type="even" r:id="rId11"/>
          <w:footerReference w:type="default" r:id="rId12"/>
          <w:pgSz w:w="16820" w:h="11900" w:orient="landscape"/>
          <w:pgMar w:top="1440" w:right="1440" w:bottom="1440" w:left="1440" w:header="706" w:footer="706" w:gutter="0"/>
          <w:cols w:space="708"/>
          <w:docGrid w:linePitch="360"/>
        </w:sectPr>
      </w:pPr>
    </w:p>
    <w:p w14:paraId="0CBE72FE" w14:textId="2C3A08A1" w:rsidR="00B11F07" w:rsidRPr="001E62DC" w:rsidRDefault="00B11F07" w:rsidP="00227F01">
      <w:pPr>
        <w:rPr>
          <w:rFonts w:ascii="Arial" w:hAnsi="Arial"/>
          <w:b/>
          <w:bCs/>
        </w:rPr>
      </w:pPr>
      <w:r w:rsidRPr="001E62DC">
        <w:rPr>
          <w:rFonts w:ascii="Arial" w:hAnsi="Arial"/>
          <w:b/>
          <w:bCs/>
        </w:rPr>
        <w:lastRenderedPageBreak/>
        <w:t>Supplementary Figures</w:t>
      </w:r>
    </w:p>
    <w:p w14:paraId="4969DCDC" w14:textId="77777777" w:rsidR="00A01E90" w:rsidRPr="00B11F07" w:rsidRDefault="00A01E90" w:rsidP="00227F01">
      <w:pPr>
        <w:rPr>
          <w:rFonts w:ascii="Arial" w:hAnsi="Arial"/>
        </w:rPr>
      </w:pPr>
    </w:p>
    <w:p w14:paraId="4CECD75B" w14:textId="77777777" w:rsidR="00B11F07" w:rsidRPr="001E62DC" w:rsidRDefault="00B11F07" w:rsidP="00B11F07">
      <w:pPr>
        <w:rPr>
          <w:b/>
          <w:bCs/>
        </w:rPr>
      </w:pPr>
      <w:r w:rsidRPr="001E62DC">
        <w:rPr>
          <w:b/>
          <w:bCs/>
        </w:rPr>
        <w:t>A</w:t>
      </w:r>
    </w:p>
    <w:p w14:paraId="2A89FB87" w14:textId="6438A758" w:rsidR="00B11F07" w:rsidRDefault="00B11F07" w:rsidP="00B11F07">
      <w:r>
        <w:rPr>
          <w:noProof/>
          <w:lang w:val="en-IN" w:eastAsia="en-IN"/>
        </w:rPr>
        <w:drawing>
          <wp:inline distT="0" distB="0" distL="0" distR="0" wp14:anchorId="50222995" wp14:editId="49A21FDB">
            <wp:extent cx="3243580" cy="1944370"/>
            <wp:effectExtent l="0" t="0" r="7620" b="11430"/>
            <wp:docPr id="2" name="Picture 2" descr="Macintosh HD:Users:branquinho:Dropbox:BackupNov2018:Artigos:Em preparação:BCG TMB:Analise final Jan 2019:Artigo:Figuras:Novas:Finais:FIGS1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branquinho:Dropbox:BackupNov2018:Artigos:Em preparação:BCG TMB:Analise final Jan 2019:Artigo:Figuras:Novas:Finais:FIGS1a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194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5117C" w14:textId="77777777" w:rsidR="00B11F07" w:rsidRDefault="00B11F07" w:rsidP="00B11F07">
      <w:r>
        <w:t xml:space="preserve">   </w:t>
      </w:r>
    </w:p>
    <w:p w14:paraId="0A83375F" w14:textId="6C78CCC8" w:rsidR="00B11F07" w:rsidRPr="001E62DC" w:rsidRDefault="00B11F07" w:rsidP="00B11F07">
      <w:pPr>
        <w:rPr>
          <w:b/>
          <w:bCs/>
        </w:rPr>
      </w:pPr>
      <w:r w:rsidRPr="001E62DC">
        <w:rPr>
          <w:b/>
          <w:bCs/>
        </w:rPr>
        <w:t>B</w:t>
      </w:r>
    </w:p>
    <w:p w14:paraId="1FB19F95" w14:textId="3826AEA3" w:rsidR="00B11F07" w:rsidRPr="00800CE5" w:rsidRDefault="004176FA" w:rsidP="00B11F07">
      <w:pPr>
        <w:rPr>
          <w:rFonts w:ascii="Arial" w:hAnsi="Arial" w:cs="Arial"/>
        </w:rPr>
      </w:pPr>
      <w:r>
        <w:rPr>
          <w:rFonts w:ascii="Arial" w:hAnsi="Arial" w:cs="Arial"/>
          <w:noProof/>
          <w:lang w:val="en-IN" w:eastAsia="en-IN"/>
        </w:rPr>
        <w:drawing>
          <wp:inline distT="0" distB="0" distL="0" distR="0" wp14:anchorId="14790793" wp14:editId="79468056">
            <wp:extent cx="4572000" cy="45720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ig_S1B_alt.pdf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20AEE" w14:textId="77777777" w:rsidR="00A01E90" w:rsidRDefault="00A01E90" w:rsidP="00B11F07">
      <w:pPr>
        <w:jc w:val="both"/>
        <w:rPr>
          <w:rFonts w:ascii="Arial" w:hAnsi="Arial" w:cs="Arial"/>
          <w:b/>
        </w:rPr>
      </w:pPr>
    </w:p>
    <w:p w14:paraId="7C43CD26" w14:textId="7E14DA92" w:rsidR="00B11F07" w:rsidRDefault="00B11F07" w:rsidP="00B11F07">
      <w:pPr>
        <w:jc w:val="both"/>
        <w:rPr>
          <w:rFonts w:ascii="Arial" w:hAnsi="Arial" w:cs="Arial"/>
        </w:rPr>
      </w:pPr>
      <w:r w:rsidRPr="00B81EE5">
        <w:rPr>
          <w:rFonts w:ascii="Arial" w:hAnsi="Arial" w:cs="Arial"/>
          <w:b/>
        </w:rPr>
        <w:t xml:space="preserve">Figure S1. </w:t>
      </w:r>
      <w:proofErr w:type="gramStart"/>
      <w:r w:rsidRPr="00B81EE5">
        <w:rPr>
          <w:rFonts w:ascii="Arial" w:hAnsi="Arial" w:cs="Arial"/>
          <w:b/>
        </w:rPr>
        <w:t xml:space="preserve">Somatic point mutations </w:t>
      </w:r>
      <w:r>
        <w:rPr>
          <w:rFonts w:ascii="Arial" w:hAnsi="Arial" w:cs="Arial"/>
          <w:b/>
        </w:rPr>
        <w:t xml:space="preserve">patterns </w:t>
      </w:r>
      <w:r w:rsidRPr="00B81EE5">
        <w:rPr>
          <w:rFonts w:ascii="Arial" w:hAnsi="Arial" w:cs="Arial"/>
          <w:b/>
        </w:rPr>
        <w:t>in NMIBC.</w:t>
      </w:r>
      <w:proofErr w:type="gramEnd"/>
      <w:r>
        <w:rPr>
          <w:rFonts w:ascii="Arial" w:hAnsi="Arial" w:cs="Arial"/>
        </w:rPr>
        <w:t xml:space="preserve"> (A) Pattern of somatic transitions and </w:t>
      </w:r>
      <w:proofErr w:type="spellStart"/>
      <w:r>
        <w:rPr>
          <w:rFonts w:ascii="Arial" w:hAnsi="Arial" w:cs="Arial"/>
        </w:rPr>
        <w:t>transversion</w:t>
      </w:r>
      <w:proofErr w:type="spellEnd"/>
      <w:r>
        <w:rPr>
          <w:rFonts w:ascii="Arial" w:hAnsi="Arial" w:cs="Arial"/>
        </w:rPr>
        <w:t xml:space="preserve"> observed in 35 NMIBC (BCG_R01-17 and BCG_UR01-18. (B) Representation of mutational signature compatible with the action of APOBEC family of </w:t>
      </w:r>
      <w:proofErr w:type="spellStart"/>
      <w:r>
        <w:rPr>
          <w:rFonts w:ascii="Arial" w:hAnsi="Arial" w:cs="Arial"/>
        </w:rPr>
        <w:t>cytidine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deaminases</w:t>
      </w:r>
      <w:proofErr w:type="spellEnd"/>
      <w:r>
        <w:rPr>
          <w:rFonts w:ascii="Arial" w:hAnsi="Arial" w:cs="Arial"/>
        </w:rPr>
        <w:t xml:space="preserve"> in 35 NMIBC.  </w:t>
      </w:r>
    </w:p>
    <w:p w14:paraId="2B823809" w14:textId="086FF6C3" w:rsidR="00B11F07" w:rsidRDefault="00B11F07" w:rsidP="00B11F07"/>
    <w:p w14:paraId="4A5A56D4" w14:textId="77369D4F" w:rsidR="00844D3C" w:rsidRDefault="00844D3C" w:rsidP="00B11F07"/>
    <w:p w14:paraId="053DD411" w14:textId="2FFD4719" w:rsidR="00F1076F" w:rsidRDefault="00F1076F" w:rsidP="00B11F07"/>
    <w:p w14:paraId="229D6965" w14:textId="0BE0FCF8" w:rsidR="00F1076F" w:rsidRDefault="00F1076F" w:rsidP="00B11F07"/>
    <w:p w14:paraId="51556F30" w14:textId="55976E03" w:rsidR="00F1076F" w:rsidRDefault="00F1076F" w:rsidP="00B11F07"/>
    <w:p w14:paraId="3321F892" w14:textId="77777777" w:rsidR="00F1076F" w:rsidRDefault="00F1076F" w:rsidP="00B11F07"/>
    <w:p w14:paraId="78313A1A" w14:textId="77777777" w:rsidR="00B11F07" w:rsidRDefault="00B11F07" w:rsidP="00B11F07">
      <w:pPr>
        <w:rPr>
          <w:rFonts w:ascii="Arial" w:hAnsi="Arial" w:cs="Arial"/>
        </w:rPr>
      </w:pPr>
      <w:r>
        <w:rPr>
          <w:rFonts w:ascii="Arial" w:hAnsi="Arial" w:cs="Arial"/>
          <w:noProof/>
          <w:lang w:val="en-IN" w:eastAsia="en-IN"/>
        </w:rPr>
        <w:drawing>
          <wp:inline distT="0" distB="0" distL="0" distR="0" wp14:anchorId="6DB65B11" wp14:editId="07D08055">
            <wp:extent cx="3243580" cy="1905635"/>
            <wp:effectExtent l="0" t="0" r="7620" b="0"/>
            <wp:docPr id="9" name="Picture 9" descr="Macintosh HD:Users:branquinho:Dropbox:BackupNov2018:Artigos:Em preparação:BCG TMB:Analise final Jan 2019:Artigo:Figuras:Novas:Finais:FIGS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branquinho:Dropbox:BackupNov2018:Artigos:Em preparação:BCG TMB:Analise final Jan 2019:Artigo:Figuras:Novas:Finais:FIGS2.tif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190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0C2E9" w14:textId="77777777" w:rsidR="00B11F07" w:rsidRDefault="00B11F07" w:rsidP="00B11F07">
      <w:pPr>
        <w:jc w:val="both"/>
        <w:rPr>
          <w:rFonts w:ascii="Arial" w:hAnsi="Arial" w:cs="Arial"/>
        </w:rPr>
      </w:pPr>
    </w:p>
    <w:p w14:paraId="22C8B87E" w14:textId="3F0675B6" w:rsidR="00B11F07" w:rsidRDefault="00B11F07" w:rsidP="00B11F07">
      <w:pPr>
        <w:jc w:val="both"/>
        <w:rPr>
          <w:rFonts w:ascii="Arial" w:hAnsi="Arial" w:cs="Arial"/>
        </w:rPr>
      </w:pPr>
      <w:r w:rsidRPr="00B81EE5">
        <w:rPr>
          <w:rFonts w:ascii="Arial" w:hAnsi="Arial" w:cs="Arial"/>
          <w:b/>
        </w:rPr>
        <w:t xml:space="preserve">Figure S2. </w:t>
      </w:r>
      <w:proofErr w:type="gramStart"/>
      <w:r w:rsidRPr="006E7EAA">
        <w:rPr>
          <w:rFonts w:ascii="Arial" w:hAnsi="Arial" w:cs="Arial"/>
          <w:b/>
        </w:rPr>
        <w:t>Mutations in chromatin-modifying genes.</w:t>
      </w:r>
      <w:proofErr w:type="gramEnd"/>
      <w:r w:rsidRPr="00B81EE5">
        <w:rPr>
          <w:rFonts w:ascii="Arial" w:hAnsi="Arial" w:cs="Arial"/>
        </w:rPr>
        <w:t xml:space="preserve"> Chromati</w:t>
      </w:r>
      <w:r>
        <w:rPr>
          <w:rFonts w:ascii="Arial" w:hAnsi="Arial" w:cs="Arial"/>
        </w:rPr>
        <w:t>n</w:t>
      </w:r>
      <w:r w:rsidRPr="00B81EE5">
        <w:rPr>
          <w:rFonts w:ascii="Arial" w:hAnsi="Arial" w:cs="Arial"/>
        </w:rPr>
        <w:t xml:space="preserve">-modifying genes frequently mutated in patients responsive (BCG-R) and unresponsive (BCG-UR) to BCG immunotherapy. </w:t>
      </w:r>
    </w:p>
    <w:p w14:paraId="36604EFF" w14:textId="3949DA86" w:rsidR="00A01E90" w:rsidRDefault="00F1076F" w:rsidP="00B11F0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br w:type="column"/>
      </w:r>
    </w:p>
    <w:p w14:paraId="50423EA4" w14:textId="77777777" w:rsidR="00B11F07" w:rsidRPr="001E62DC" w:rsidRDefault="00B11F07" w:rsidP="00B11F07">
      <w:pPr>
        <w:rPr>
          <w:rFonts w:ascii="Arial" w:hAnsi="Arial" w:cs="Arial"/>
          <w:b/>
          <w:bCs/>
          <w:sz w:val="22"/>
          <w:szCs w:val="22"/>
        </w:rPr>
      </w:pPr>
      <w:r w:rsidRPr="001E62DC">
        <w:rPr>
          <w:rFonts w:ascii="Arial" w:hAnsi="Arial" w:cs="Arial"/>
          <w:b/>
          <w:bCs/>
          <w:sz w:val="22"/>
          <w:szCs w:val="22"/>
        </w:rPr>
        <w:t>A</w:t>
      </w:r>
    </w:p>
    <w:p w14:paraId="186A0720" w14:textId="77777777" w:rsidR="00B11F07" w:rsidRPr="00B81EE5" w:rsidRDefault="00B11F07" w:rsidP="00B11F07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val="en-IN" w:eastAsia="en-IN"/>
        </w:rPr>
        <w:drawing>
          <wp:inline distT="0" distB="0" distL="0" distR="0" wp14:anchorId="033BA0B4" wp14:editId="2190BE42">
            <wp:extent cx="2777982" cy="2069869"/>
            <wp:effectExtent l="0" t="0" r="381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S3a.TIFF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87809" cy="2077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01F88" w14:textId="77777777" w:rsidR="00B11F07" w:rsidRPr="001E62DC" w:rsidRDefault="00B11F07" w:rsidP="00B11F07">
      <w:pPr>
        <w:rPr>
          <w:rFonts w:ascii="Arial" w:hAnsi="Arial" w:cs="Arial"/>
          <w:b/>
          <w:bCs/>
          <w:sz w:val="22"/>
          <w:szCs w:val="22"/>
        </w:rPr>
      </w:pPr>
      <w:r w:rsidRPr="001E62DC">
        <w:rPr>
          <w:rFonts w:ascii="Arial" w:hAnsi="Arial" w:cs="Arial"/>
          <w:b/>
          <w:bCs/>
          <w:sz w:val="22"/>
          <w:szCs w:val="22"/>
        </w:rPr>
        <w:t>B</w:t>
      </w:r>
    </w:p>
    <w:p w14:paraId="37E67421" w14:textId="77777777" w:rsidR="00B11F07" w:rsidRDefault="00B11F07" w:rsidP="00B11F07">
      <w:pPr>
        <w:rPr>
          <w:rFonts w:ascii="Arial" w:hAnsi="Arial" w:cs="Arial"/>
        </w:rPr>
      </w:pPr>
      <w:r>
        <w:rPr>
          <w:rFonts w:ascii="Arial" w:hAnsi="Arial" w:cs="Arial"/>
          <w:noProof/>
          <w:lang w:val="en-IN" w:eastAsia="en-IN"/>
        </w:rPr>
        <w:drawing>
          <wp:inline distT="0" distB="0" distL="0" distR="0" wp14:anchorId="48DFAB8A" wp14:editId="47C4BB81">
            <wp:extent cx="2811453" cy="2094808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S3b.TIFF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30718" cy="210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FA05" w14:textId="77777777" w:rsidR="00B11F07" w:rsidRPr="001E62DC" w:rsidRDefault="00B11F07" w:rsidP="00B11F07">
      <w:pPr>
        <w:rPr>
          <w:rFonts w:ascii="Arial" w:hAnsi="Arial" w:cs="Arial"/>
          <w:b/>
          <w:bCs/>
          <w:sz w:val="22"/>
          <w:szCs w:val="22"/>
        </w:rPr>
      </w:pPr>
      <w:r w:rsidRPr="001E62DC">
        <w:rPr>
          <w:rFonts w:ascii="Arial" w:hAnsi="Arial" w:cs="Arial"/>
          <w:b/>
          <w:bCs/>
          <w:sz w:val="22"/>
          <w:szCs w:val="22"/>
        </w:rPr>
        <w:t>C</w:t>
      </w:r>
    </w:p>
    <w:p w14:paraId="29E1581A" w14:textId="308D5A10" w:rsidR="00B11F07" w:rsidRDefault="008807D4" w:rsidP="00B11F07">
      <w:pPr>
        <w:rPr>
          <w:rFonts w:ascii="Arial" w:hAnsi="Arial" w:cs="Arial"/>
        </w:rPr>
      </w:pPr>
      <w:r>
        <w:rPr>
          <w:rFonts w:ascii="Arial" w:hAnsi="Arial" w:cs="Arial"/>
          <w:noProof/>
          <w:lang w:val="en-IN" w:eastAsia="en-IN"/>
        </w:rPr>
        <w:drawing>
          <wp:inline distT="0" distB="0" distL="0" distR="0" wp14:anchorId="39C4DBEC" wp14:editId="7717CDE1">
            <wp:extent cx="2699887" cy="2011680"/>
            <wp:effectExtent l="0" t="0" r="5715" b="0"/>
            <wp:docPr id="36" name="Picture 36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TMB_MSK_KM.TIFF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99887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D9F75" w14:textId="25E56BA7" w:rsidR="00B11F07" w:rsidRDefault="00B11F07" w:rsidP="00B11F07">
      <w:pPr>
        <w:rPr>
          <w:rFonts w:ascii="Arial" w:hAnsi="Arial" w:cs="Arial"/>
        </w:rPr>
      </w:pPr>
    </w:p>
    <w:p w14:paraId="57CE34FD" w14:textId="77777777" w:rsidR="00F1076F" w:rsidRDefault="00F1076F" w:rsidP="00B11F07">
      <w:pPr>
        <w:rPr>
          <w:rFonts w:ascii="Arial" w:hAnsi="Arial" w:cs="Arial"/>
        </w:rPr>
      </w:pPr>
    </w:p>
    <w:p w14:paraId="50DB2651" w14:textId="77777777" w:rsidR="00B11F07" w:rsidRPr="00B022F3" w:rsidRDefault="00B11F07" w:rsidP="00B11F07">
      <w:pPr>
        <w:jc w:val="both"/>
        <w:rPr>
          <w:rFonts w:ascii="Arial" w:hAnsi="Arial" w:cs="Arial"/>
          <w:sz w:val="22"/>
          <w:szCs w:val="22"/>
        </w:rPr>
      </w:pPr>
      <w:r w:rsidRPr="00144525">
        <w:rPr>
          <w:rFonts w:ascii="Arial" w:hAnsi="Arial" w:cs="Arial"/>
          <w:b/>
          <w:sz w:val="22"/>
          <w:szCs w:val="22"/>
        </w:rPr>
        <w:t xml:space="preserve">Figure S3. TMB estimated using CCGP and benefit from BCG immunotherapy. </w:t>
      </w:r>
      <w:r w:rsidRPr="00144525">
        <w:rPr>
          <w:rFonts w:ascii="Arial" w:hAnsi="Arial" w:cs="Arial"/>
          <w:sz w:val="22"/>
          <w:szCs w:val="22"/>
        </w:rPr>
        <w:t xml:space="preserve">(A) TMB estimated using MSK-IMPACT in tumors from patients responsive (BCG-R) and unresponsive (BCG-UR) to BCG immunotherapy. (TMB BCG-R=5.4vs. BCG-UR=3.4, mutations/Mb, Mann-Whitney p=0.022) (B) BCG response rate in patients harboring tumors with high MSK-IMPACT TMB (HIGH-TMB) compared to tumors with low MSK-IMPACT TMB (LOW-TMB). (RR HIGH-TMB=69% vs. LOW-TMB=32%, OR = 4.77, 95% CI: 1.14-19.98, Chi-Square p=0.028). (C) </w:t>
      </w:r>
      <w:proofErr w:type="spellStart"/>
      <w:r w:rsidRPr="00144525">
        <w:rPr>
          <w:rFonts w:ascii="Arial" w:hAnsi="Arial" w:cs="Arial"/>
          <w:sz w:val="22"/>
          <w:szCs w:val="22"/>
        </w:rPr>
        <w:t>Kapan</w:t>
      </w:r>
      <w:proofErr w:type="spellEnd"/>
      <w:r w:rsidRPr="00144525">
        <w:rPr>
          <w:rFonts w:ascii="Arial" w:hAnsi="Arial" w:cs="Arial"/>
          <w:sz w:val="22"/>
          <w:szCs w:val="22"/>
        </w:rPr>
        <w:t>-Meier curve for recurrence-free survival after BCG immunotherapy for patients harboring tumors with HIGH-TMB compared to tumors with LOW-TMB. (RFS HIGH-TMB=36.5 vs. LOW-TMB=19 months, HR = 0.36, 95% CI: 0.13-1.02, Log-rank p=0.045).</w:t>
      </w:r>
    </w:p>
    <w:p w14:paraId="24C05BE0" w14:textId="01EB2F11" w:rsidR="00B11F07" w:rsidRDefault="00B11F07" w:rsidP="00B11F07">
      <w:pPr>
        <w:jc w:val="both"/>
        <w:rPr>
          <w:rFonts w:ascii="Arial" w:hAnsi="Arial" w:cs="Arial"/>
          <w:sz w:val="22"/>
          <w:szCs w:val="22"/>
        </w:rPr>
      </w:pPr>
    </w:p>
    <w:p w14:paraId="36795BB8" w14:textId="68C072B1" w:rsidR="00B11F07" w:rsidRDefault="00B11F07" w:rsidP="00B11F07">
      <w:pPr>
        <w:jc w:val="both"/>
        <w:rPr>
          <w:rFonts w:ascii="Arial" w:hAnsi="Arial" w:cs="Arial"/>
          <w:sz w:val="22"/>
          <w:szCs w:val="22"/>
        </w:rPr>
      </w:pPr>
    </w:p>
    <w:p w14:paraId="39FCE0C5" w14:textId="46BC2261" w:rsidR="00B11F07" w:rsidRDefault="00B11F07" w:rsidP="00B11F07">
      <w:pPr>
        <w:jc w:val="both"/>
        <w:rPr>
          <w:rFonts w:ascii="Arial" w:hAnsi="Arial" w:cs="Arial"/>
          <w:sz w:val="22"/>
          <w:szCs w:val="22"/>
        </w:rPr>
      </w:pPr>
    </w:p>
    <w:p w14:paraId="3A7FC851" w14:textId="5334A68A" w:rsidR="00EB348E" w:rsidRPr="001E62DC" w:rsidRDefault="00EB348E" w:rsidP="00B11F07">
      <w:pPr>
        <w:jc w:val="both"/>
        <w:rPr>
          <w:rFonts w:ascii="Arial" w:hAnsi="Arial" w:cs="Arial"/>
          <w:b/>
          <w:bCs/>
          <w:sz w:val="22"/>
          <w:szCs w:val="22"/>
        </w:rPr>
      </w:pPr>
      <w:r w:rsidRPr="001E62DC">
        <w:rPr>
          <w:rFonts w:ascii="Arial" w:hAnsi="Arial" w:cs="Arial"/>
          <w:b/>
          <w:bCs/>
          <w:sz w:val="22"/>
          <w:szCs w:val="22"/>
        </w:rPr>
        <w:t>A</w:t>
      </w:r>
    </w:p>
    <w:p w14:paraId="3F952433" w14:textId="2E7FA1A8" w:rsidR="00F1076F" w:rsidRDefault="008807D4" w:rsidP="00B11F07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val="en-IN" w:eastAsia="en-IN"/>
        </w:rPr>
        <w:drawing>
          <wp:inline distT="0" distB="0" distL="0" distR="0" wp14:anchorId="71697542" wp14:editId="06C7115D">
            <wp:extent cx="3238500" cy="2413000"/>
            <wp:effectExtent l="0" t="0" r="0" b="0"/>
            <wp:docPr id="39" name="Picture 3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FGFR3_TMB.TIFF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24774" w14:textId="77777777" w:rsidR="00F1076F" w:rsidRDefault="00F1076F" w:rsidP="00B11F07">
      <w:pPr>
        <w:jc w:val="both"/>
        <w:rPr>
          <w:rFonts w:ascii="Arial" w:hAnsi="Arial" w:cs="Arial"/>
          <w:sz w:val="22"/>
          <w:szCs w:val="22"/>
        </w:rPr>
      </w:pPr>
    </w:p>
    <w:p w14:paraId="2C6523A3" w14:textId="25E5D12E" w:rsidR="00F1076F" w:rsidRPr="001E62DC" w:rsidRDefault="00EB348E" w:rsidP="00B11F07">
      <w:pPr>
        <w:jc w:val="both"/>
        <w:rPr>
          <w:rFonts w:ascii="Arial" w:hAnsi="Arial" w:cs="Arial"/>
          <w:b/>
          <w:bCs/>
          <w:sz w:val="22"/>
          <w:szCs w:val="22"/>
        </w:rPr>
      </w:pPr>
      <w:r w:rsidRPr="001E62DC">
        <w:rPr>
          <w:rFonts w:ascii="Arial" w:hAnsi="Arial" w:cs="Arial"/>
          <w:b/>
          <w:bCs/>
          <w:sz w:val="22"/>
          <w:szCs w:val="22"/>
        </w:rPr>
        <w:t>B</w:t>
      </w:r>
    </w:p>
    <w:p w14:paraId="239F8E0B" w14:textId="1AB418F6" w:rsidR="00F1076F" w:rsidRDefault="008807D4" w:rsidP="00B11F07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val="en-IN" w:eastAsia="en-IN"/>
        </w:rPr>
        <w:drawing>
          <wp:inline distT="0" distB="0" distL="0" distR="0" wp14:anchorId="0A2E4267" wp14:editId="40627662">
            <wp:extent cx="3238500" cy="2413000"/>
            <wp:effectExtent l="0" t="0" r="0" b="0"/>
            <wp:docPr id="38" name="Picture 3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FGFR3_NAL.TIFF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8777E" w14:textId="77777777" w:rsidR="00F1076F" w:rsidRDefault="00F1076F" w:rsidP="00B11F07">
      <w:pPr>
        <w:jc w:val="both"/>
        <w:rPr>
          <w:rFonts w:ascii="Arial" w:hAnsi="Arial" w:cs="Arial"/>
          <w:sz w:val="22"/>
          <w:szCs w:val="22"/>
        </w:rPr>
      </w:pPr>
    </w:p>
    <w:p w14:paraId="0D4C7555" w14:textId="2AAAE3C4" w:rsidR="00A07886" w:rsidRPr="001E62DC" w:rsidRDefault="001D00F2" w:rsidP="001E62DC">
      <w:pPr>
        <w:jc w:val="both"/>
        <w:rPr>
          <w:rFonts w:ascii="Arial" w:hAnsi="Arial" w:cs="Arial"/>
          <w:bCs/>
        </w:rPr>
      </w:pPr>
      <w:r w:rsidRPr="001E62DC">
        <w:rPr>
          <w:rFonts w:ascii="Arial" w:hAnsi="Arial" w:cs="Arial"/>
          <w:b/>
        </w:rPr>
        <w:t>Figure S4.</w:t>
      </w:r>
      <w:r w:rsidR="00A07886" w:rsidRPr="001E62DC">
        <w:rPr>
          <w:rFonts w:ascii="Arial" w:hAnsi="Arial" w:cs="Arial"/>
          <w:b/>
        </w:rPr>
        <w:t xml:space="preserve"> </w:t>
      </w:r>
      <w:proofErr w:type="gramStart"/>
      <w:r w:rsidR="00A07886" w:rsidRPr="001E62DC">
        <w:rPr>
          <w:rFonts w:ascii="Arial" w:hAnsi="Arial" w:cs="Arial"/>
          <w:b/>
        </w:rPr>
        <w:t>TMB and NAL in FGFR3 mutant tumors.</w:t>
      </w:r>
      <w:proofErr w:type="gramEnd"/>
      <w:r w:rsidR="00A07886" w:rsidRPr="001E62DC">
        <w:rPr>
          <w:rFonts w:ascii="Arial" w:hAnsi="Arial" w:cs="Arial"/>
          <w:b/>
        </w:rPr>
        <w:t xml:space="preserve"> </w:t>
      </w:r>
      <w:r w:rsidR="00A07886" w:rsidRPr="001E62DC">
        <w:rPr>
          <w:rFonts w:ascii="Arial" w:hAnsi="Arial" w:cs="Arial"/>
          <w:bCs/>
        </w:rPr>
        <w:t>(</w:t>
      </w:r>
      <w:r w:rsidR="00A07886" w:rsidRPr="00A07886">
        <w:rPr>
          <w:rFonts w:ascii="Arial" w:hAnsi="Arial" w:cs="Arial"/>
          <w:bCs/>
        </w:rPr>
        <w:t xml:space="preserve">A) TMB in </w:t>
      </w:r>
      <w:r w:rsidR="00A07886" w:rsidRPr="006A44D5">
        <w:rPr>
          <w:rFonts w:ascii="Arial" w:hAnsi="Arial" w:cs="Arial"/>
          <w:bCs/>
        </w:rPr>
        <w:t xml:space="preserve">FGFR3 wild type (WT) and mutant (MUT) tumors </w:t>
      </w:r>
      <w:r w:rsidR="00A07886" w:rsidRPr="001E62DC">
        <w:rPr>
          <w:rFonts w:ascii="Arial" w:hAnsi="Arial" w:cs="Arial"/>
          <w:bCs/>
        </w:rPr>
        <w:t xml:space="preserve">(TMB FGFR3-WT=4.7 vs. FGFR3-MUT=2.8, mutations/Mb, Mann-Whitney </w:t>
      </w:r>
      <w:r w:rsidR="00A07886" w:rsidRPr="008807D4">
        <w:rPr>
          <w:rFonts w:ascii="Arial" w:hAnsi="Arial" w:cs="Arial"/>
          <w:bCs/>
          <w:i/>
          <w:iCs/>
        </w:rPr>
        <w:t>P</w:t>
      </w:r>
      <w:r w:rsidR="00A07886" w:rsidRPr="001E62DC">
        <w:rPr>
          <w:rFonts w:ascii="Arial" w:hAnsi="Arial" w:cs="Arial"/>
          <w:bCs/>
        </w:rPr>
        <w:t>=</w:t>
      </w:r>
      <w:r w:rsidR="00A07886" w:rsidRPr="00A07886">
        <w:rPr>
          <w:rFonts w:ascii="Arial" w:hAnsi="Arial" w:cs="Arial"/>
          <w:bCs/>
        </w:rPr>
        <w:t>0.</w:t>
      </w:r>
      <w:r w:rsidR="00A07886" w:rsidRPr="006A44D5">
        <w:rPr>
          <w:rFonts w:ascii="Arial" w:hAnsi="Arial" w:cs="Arial"/>
          <w:bCs/>
        </w:rPr>
        <w:t>2711)</w:t>
      </w:r>
      <w:r w:rsidR="00A07886" w:rsidRPr="001E62DC">
        <w:rPr>
          <w:rFonts w:ascii="Arial" w:hAnsi="Arial" w:cs="Arial"/>
          <w:bCs/>
        </w:rPr>
        <w:t xml:space="preserve"> (B) NAL in FGFR3 wild type (WT) and mutant (MUT) tumors (TMB FGFR3-WT=103 vs. FGFR3-MUT=68 predicted antigens, Mann-Whitney </w:t>
      </w:r>
      <w:r w:rsidR="00A07886" w:rsidRPr="008807D4">
        <w:rPr>
          <w:rFonts w:ascii="Arial" w:hAnsi="Arial" w:cs="Arial"/>
          <w:bCs/>
          <w:i/>
          <w:iCs/>
        </w:rPr>
        <w:t>P</w:t>
      </w:r>
      <w:r w:rsidR="00A07886" w:rsidRPr="001E62DC">
        <w:rPr>
          <w:rFonts w:ascii="Arial" w:hAnsi="Arial" w:cs="Arial"/>
          <w:bCs/>
        </w:rPr>
        <w:t>=</w:t>
      </w:r>
      <w:r w:rsidR="00A07886" w:rsidRPr="00A07886">
        <w:rPr>
          <w:rFonts w:ascii="Arial" w:hAnsi="Arial" w:cs="Arial"/>
          <w:bCs/>
        </w:rPr>
        <w:t>0.</w:t>
      </w:r>
      <w:r w:rsidR="00A07886" w:rsidRPr="006A44D5">
        <w:rPr>
          <w:rFonts w:ascii="Arial" w:hAnsi="Arial" w:cs="Arial"/>
          <w:bCs/>
        </w:rPr>
        <w:t>2432)</w:t>
      </w:r>
      <w:r w:rsidR="00A07886" w:rsidRPr="001E62DC">
        <w:rPr>
          <w:rFonts w:ascii="Arial" w:hAnsi="Arial" w:cs="Arial"/>
          <w:bCs/>
        </w:rPr>
        <w:t xml:space="preserve">. </w:t>
      </w:r>
    </w:p>
    <w:p w14:paraId="1A78C21F" w14:textId="493DFA6C" w:rsidR="00B11F07" w:rsidRPr="001E62DC" w:rsidRDefault="00B11F07" w:rsidP="00B11F07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10AF5C03" w14:textId="25A2867F" w:rsidR="00B11F07" w:rsidRDefault="00B11F07" w:rsidP="00B11F07">
      <w:pPr>
        <w:jc w:val="both"/>
        <w:rPr>
          <w:rFonts w:ascii="Arial" w:hAnsi="Arial" w:cs="Arial"/>
          <w:sz w:val="22"/>
          <w:szCs w:val="22"/>
        </w:rPr>
      </w:pPr>
    </w:p>
    <w:p w14:paraId="670E6AA9" w14:textId="2F1EBBE6" w:rsidR="00F1076F" w:rsidRDefault="00F1076F" w:rsidP="00B11F07">
      <w:pPr>
        <w:jc w:val="both"/>
        <w:rPr>
          <w:rFonts w:ascii="Arial" w:hAnsi="Arial" w:cs="Arial"/>
          <w:sz w:val="22"/>
          <w:szCs w:val="22"/>
        </w:rPr>
      </w:pPr>
    </w:p>
    <w:p w14:paraId="491B2C9D" w14:textId="7690B00A" w:rsidR="00F1076F" w:rsidRDefault="00F1076F" w:rsidP="00B11F07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column"/>
      </w:r>
    </w:p>
    <w:p w14:paraId="27BE6ABE" w14:textId="4F11BF48" w:rsidR="00F1076F" w:rsidRDefault="00F1076F" w:rsidP="00B11F07">
      <w:pPr>
        <w:jc w:val="both"/>
        <w:rPr>
          <w:rFonts w:ascii="Arial" w:hAnsi="Arial" w:cs="Arial"/>
          <w:sz w:val="22"/>
          <w:szCs w:val="22"/>
        </w:rPr>
      </w:pPr>
    </w:p>
    <w:p w14:paraId="76E41933" w14:textId="27A7B6E2" w:rsidR="00F1076F" w:rsidRDefault="00F1076F" w:rsidP="00B11F07">
      <w:pPr>
        <w:jc w:val="both"/>
        <w:rPr>
          <w:rFonts w:ascii="Arial" w:hAnsi="Arial" w:cs="Arial"/>
          <w:sz w:val="22"/>
          <w:szCs w:val="22"/>
        </w:rPr>
      </w:pPr>
    </w:p>
    <w:p w14:paraId="6FA1766F" w14:textId="77777777" w:rsidR="00F1076F" w:rsidRDefault="00F1076F" w:rsidP="00B11F07">
      <w:pPr>
        <w:jc w:val="both"/>
        <w:rPr>
          <w:rFonts w:ascii="Arial" w:hAnsi="Arial" w:cs="Arial"/>
          <w:sz w:val="22"/>
          <w:szCs w:val="22"/>
        </w:rPr>
      </w:pPr>
    </w:p>
    <w:p w14:paraId="0291726D" w14:textId="77777777" w:rsidR="00B11F07" w:rsidRDefault="00B11F07" w:rsidP="00B11F07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val="en-IN" w:eastAsia="en-IN"/>
        </w:rPr>
        <w:drawing>
          <wp:inline distT="0" distB="0" distL="0" distR="0" wp14:anchorId="325FDE06" wp14:editId="22D55217">
            <wp:extent cx="3429000" cy="2286000"/>
            <wp:effectExtent l="0" t="0" r="0" b="0"/>
            <wp:docPr id="19" name="Picture 19" descr="Macintosh HD:Users:branquinho:Desktop:SUP_FIG_TMB_vs_NAL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branquinho:Desktop:SUP_FIG_TMB_vs_NAL.TIF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6186F" w14:textId="77777777" w:rsidR="00B11F07" w:rsidRDefault="00B11F07" w:rsidP="00B11F07">
      <w:pPr>
        <w:jc w:val="both"/>
        <w:rPr>
          <w:rFonts w:ascii="Arial" w:hAnsi="Arial" w:cs="Arial"/>
          <w:sz w:val="22"/>
          <w:szCs w:val="22"/>
        </w:rPr>
      </w:pPr>
    </w:p>
    <w:p w14:paraId="02D41898" w14:textId="1A11B07B" w:rsidR="00B11F07" w:rsidRDefault="00B11F07" w:rsidP="00B11F07">
      <w:pPr>
        <w:jc w:val="both"/>
        <w:rPr>
          <w:rFonts w:ascii="Arial" w:hAnsi="Arial" w:cs="Arial"/>
          <w:bCs/>
        </w:rPr>
      </w:pPr>
      <w:r w:rsidRPr="00144525">
        <w:rPr>
          <w:rFonts w:ascii="Arial" w:hAnsi="Arial" w:cs="Arial"/>
          <w:b/>
          <w:sz w:val="22"/>
          <w:szCs w:val="22"/>
        </w:rPr>
        <w:t>Figure S</w:t>
      </w:r>
      <w:r w:rsidR="004176FA">
        <w:rPr>
          <w:rFonts w:ascii="Arial" w:hAnsi="Arial" w:cs="Arial"/>
          <w:b/>
          <w:sz w:val="22"/>
          <w:szCs w:val="22"/>
        </w:rPr>
        <w:t>5</w:t>
      </w:r>
      <w:r w:rsidRPr="00144525">
        <w:rPr>
          <w:rFonts w:ascii="Arial" w:hAnsi="Arial" w:cs="Arial"/>
          <w:b/>
          <w:sz w:val="22"/>
          <w:szCs w:val="22"/>
        </w:rPr>
        <w:t xml:space="preserve">. </w:t>
      </w:r>
      <w:r>
        <w:rPr>
          <w:rFonts w:ascii="Arial" w:hAnsi="Arial" w:cs="Arial"/>
          <w:b/>
          <w:sz w:val="22"/>
          <w:szCs w:val="22"/>
        </w:rPr>
        <w:t xml:space="preserve">Correlation between tumor mutation burden and </w:t>
      </w:r>
      <w:proofErr w:type="spellStart"/>
      <w:r>
        <w:rPr>
          <w:rFonts w:ascii="Arial" w:hAnsi="Arial" w:cs="Arial"/>
          <w:b/>
          <w:sz w:val="22"/>
          <w:szCs w:val="22"/>
        </w:rPr>
        <w:t>neoantigen</w:t>
      </w:r>
      <w:proofErr w:type="spellEnd"/>
      <w:r>
        <w:rPr>
          <w:rFonts w:ascii="Arial" w:hAnsi="Arial" w:cs="Arial"/>
          <w:b/>
          <w:sz w:val="22"/>
          <w:szCs w:val="22"/>
        </w:rPr>
        <w:t xml:space="preserve"> load. </w:t>
      </w:r>
      <w:r>
        <w:rPr>
          <w:rFonts w:ascii="Arial" w:hAnsi="Arial" w:cs="Arial"/>
          <w:bCs/>
        </w:rPr>
        <w:t xml:space="preserve">Spearman correlation between the tumor mutation burden (TMB) and predicted </w:t>
      </w:r>
      <w:proofErr w:type="spellStart"/>
      <w:r>
        <w:rPr>
          <w:rFonts w:ascii="Arial" w:hAnsi="Arial" w:cs="Arial"/>
          <w:bCs/>
        </w:rPr>
        <w:t>neoantigens</w:t>
      </w:r>
      <w:proofErr w:type="spellEnd"/>
      <w:r>
        <w:rPr>
          <w:rFonts w:ascii="Arial" w:hAnsi="Arial" w:cs="Arial"/>
          <w:bCs/>
        </w:rPr>
        <w:t xml:space="preserve"> (NAL) in NMIBC (r=0.88, Pearson test p&lt;0.001).</w:t>
      </w:r>
    </w:p>
    <w:p w14:paraId="1DC03086" w14:textId="77777777" w:rsidR="00B11F07" w:rsidRDefault="00B11F07" w:rsidP="00B11F07">
      <w:pPr>
        <w:jc w:val="both"/>
        <w:rPr>
          <w:rFonts w:ascii="Arial" w:hAnsi="Arial" w:cs="Arial"/>
          <w:bCs/>
        </w:rPr>
      </w:pPr>
    </w:p>
    <w:p w14:paraId="4DD5C0E2" w14:textId="486B6C29" w:rsidR="00B11F07" w:rsidRDefault="00B11F07" w:rsidP="00B11F07">
      <w:pPr>
        <w:jc w:val="both"/>
        <w:rPr>
          <w:rFonts w:ascii="Arial" w:hAnsi="Arial" w:cs="Arial"/>
          <w:sz w:val="22"/>
          <w:szCs w:val="22"/>
        </w:rPr>
      </w:pPr>
    </w:p>
    <w:p w14:paraId="5C213B42" w14:textId="77777777" w:rsidR="00B11F07" w:rsidRDefault="00B11F07" w:rsidP="00B11F07">
      <w:pPr>
        <w:jc w:val="both"/>
        <w:rPr>
          <w:rFonts w:ascii="Arial" w:hAnsi="Arial" w:cs="Arial"/>
          <w:sz w:val="22"/>
          <w:szCs w:val="22"/>
        </w:rPr>
      </w:pPr>
    </w:p>
    <w:p w14:paraId="1142BF0C" w14:textId="4DD9A1B5" w:rsidR="009E7E51" w:rsidRPr="009E7E51" w:rsidRDefault="00F1076F" w:rsidP="009E7E51">
      <w:pPr>
        <w:rPr>
          <w:rFonts w:ascii="Times New Roman" w:eastAsia="Times New Roman" w:hAnsi="Times New Roman" w:cs="Times New Roman"/>
        </w:rPr>
      </w:pPr>
      <w:r>
        <w:rPr>
          <w:rFonts w:ascii="Arial" w:hAnsi="Arial" w:cs="Arial"/>
          <w:sz w:val="22"/>
          <w:szCs w:val="22"/>
        </w:rPr>
        <w:br w:type="column"/>
      </w:r>
      <w:r w:rsidR="009E7E51" w:rsidRPr="009E7E51">
        <w:rPr>
          <w:rFonts w:ascii="Times New Roman" w:eastAsia="Times New Roman" w:hAnsi="Times New Roman" w:cs="Times New Roman"/>
        </w:rPr>
        <w:lastRenderedPageBreak/>
        <w:fldChar w:fldCharType="begin"/>
      </w:r>
      <w:r w:rsidR="009E7E51" w:rsidRPr="009E7E51">
        <w:rPr>
          <w:rFonts w:ascii="Times New Roman" w:eastAsia="Times New Roman" w:hAnsi="Times New Roman" w:cs="Times New Roman"/>
        </w:rPr>
        <w:instrText xml:space="preserve"> INCLUDEPICTURE "cid:f_ka3zglvo0" \* MERGEFORMATINET </w:instrText>
      </w:r>
      <w:r w:rsidR="009E7E51" w:rsidRPr="009E7E51">
        <w:rPr>
          <w:rFonts w:ascii="Times New Roman" w:eastAsia="Times New Roman" w:hAnsi="Times New Roman" w:cs="Times New Roman"/>
        </w:rPr>
        <w:fldChar w:fldCharType="separate"/>
      </w:r>
      <w:r w:rsidR="009E7E51" w:rsidRPr="009E7E51">
        <w:rPr>
          <w:rFonts w:ascii="Times New Roman" w:eastAsia="Times New Roman" w:hAnsi="Times New Roman" w:cs="Times New Roman"/>
          <w:noProof/>
          <w:lang w:val="en-IN" w:eastAsia="en-IN"/>
        </w:rPr>
        <mc:AlternateContent>
          <mc:Choice Requires="wps">
            <w:drawing>
              <wp:inline distT="0" distB="0" distL="0" distR="0" wp14:anchorId="10A47C57" wp14:editId="3C4E9097">
                <wp:extent cx="302260" cy="302260"/>
                <wp:effectExtent l="0" t="0" r="0" b="0"/>
                <wp:docPr id="8" name="Rectangle 8" descr="Fig_AGE_sig1.pd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F1E0253" id="Rectangle 8" o:spid="_x0000_s1026" alt="Fig_AGE_sig1.pdf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" filled="f" stroked="f">
                <o:lock v:ext="edit" aspectratio="t"/>
                <w10:anchorlock/>
              </v:rect>
            </w:pict>
          </mc:Fallback>
        </mc:AlternateContent>
      </w:r>
      <w:r w:rsidR="009E7E51" w:rsidRPr="009E7E51">
        <w:rPr>
          <w:rFonts w:ascii="Times New Roman" w:eastAsia="Times New Roman" w:hAnsi="Times New Roman" w:cs="Times New Roman"/>
        </w:rPr>
        <w:fldChar w:fldCharType="end"/>
      </w:r>
      <w:r w:rsidR="009E7E51">
        <w:rPr>
          <w:rFonts w:ascii="Times New Roman" w:eastAsia="Times New Roman" w:hAnsi="Times New Roman" w:cs="Times New Roman"/>
          <w:noProof/>
          <w:lang w:val="en-IN" w:eastAsia="en-IN"/>
        </w:rPr>
        <w:drawing>
          <wp:inline distT="0" distB="0" distL="0" distR="0" wp14:anchorId="311D7B9D" wp14:editId="75E804E9">
            <wp:extent cx="4944794" cy="494479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_AGE_sig1.pdf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47055" cy="494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56348" w14:textId="6D1E03B5" w:rsidR="009E7E51" w:rsidRPr="009E7E51" w:rsidRDefault="009E7E51" w:rsidP="009E7E51">
      <w:pPr>
        <w:rPr>
          <w:rFonts w:ascii="Times New Roman" w:eastAsia="Times New Roman" w:hAnsi="Times New Roman" w:cs="Times New Roman"/>
        </w:rPr>
      </w:pPr>
      <w:r w:rsidRPr="009E7E51">
        <w:rPr>
          <w:rFonts w:ascii="Times New Roman" w:eastAsia="Times New Roman" w:hAnsi="Times New Roman" w:cs="Times New Roman"/>
        </w:rPr>
        <w:fldChar w:fldCharType="begin"/>
      </w:r>
      <w:r w:rsidRPr="009E7E51">
        <w:rPr>
          <w:rFonts w:ascii="Times New Roman" w:eastAsia="Times New Roman" w:hAnsi="Times New Roman" w:cs="Times New Roman"/>
        </w:rPr>
        <w:instrText xml:space="preserve"> INCLUDEPICTURE "cid:f_ka3zglvo0" \* MERGEFORMATINET </w:instrText>
      </w:r>
      <w:r w:rsidRPr="009E7E51">
        <w:rPr>
          <w:rFonts w:ascii="Times New Roman" w:eastAsia="Times New Roman" w:hAnsi="Times New Roman" w:cs="Times New Roman"/>
        </w:rPr>
        <w:fldChar w:fldCharType="separate"/>
      </w:r>
      <w:r w:rsidRPr="009E7E51">
        <w:rPr>
          <w:rFonts w:ascii="Times New Roman" w:eastAsia="Times New Roman" w:hAnsi="Times New Roman" w:cs="Times New Roman"/>
          <w:noProof/>
          <w:lang w:val="en-IN" w:eastAsia="en-IN"/>
        </w:rPr>
        <mc:AlternateContent>
          <mc:Choice Requires="wps">
            <w:drawing>
              <wp:inline distT="0" distB="0" distL="0" distR="0" wp14:anchorId="1561068F" wp14:editId="67D4E33A">
                <wp:extent cx="302260" cy="302260"/>
                <wp:effectExtent l="0" t="0" r="0" b="0"/>
                <wp:docPr id="12" name="Rectangle 12" descr="Fig_AGE_sig1.pd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BDEEC49" id="Rectangle 12" o:spid="_x0000_s1026" alt="Fig_AGE_sig1.pdf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" filled="f" stroked="f">
                <o:lock v:ext="edit" aspectratio="t"/>
                <w10:anchorlock/>
              </v:rect>
            </w:pict>
          </mc:Fallback>
        </mc:AlternateContent>
      </w:r>
      <w:r w:rsidRPr="009E7E51">
        <w:rPr>
          <w:rFonts w:ascii="Times New Roman" w:eastAsia="Times New Roman" w:hAnsi="Times New Roman" w:cs="Times New Roman"/>
        </w:rPr>
        <w:fldChar w:fldCharType="end"/>
      </w:r>
    </w:p>
    <w:p w14:paraId="1C5580A3" w14:textId="48A7D922" w:rsidR="00B11F07" w:rsidRDefault="00B11F07" w:rsidP="00B11F07">
      <w:pPr>
        <w:jc w:val="both"/>
        <w:rPr>
          <w:rFonts w:ascii="Arial" w:hAnsi="Arial" w:cs="Arial"/>
          <w:sz w:val="22"/>
          <w:szCs w:val="22"/>
        </w:rPr>
      </w:pPr>
    </w:p>
    <w:p w14:paraId="48D0EAB8" w14:textId="77777777" w:rsidR="00F1076F" w:rsidRDefault="00F1076F" w:rsidP="00B11F07">
      <w:pPr>
        <w:jc w:val="both"/>
        <w:rPr>
          <w:rFonts w:ascii="Arial" w:hAnsi="Arial" w:cs="Arial"/>
          <w:sz w:val="22"/>
          <w:szCs w:val="22"/>
        </w:rPr>
      </w:pPr>
    </w:p>
    <w:p w14:paraId="4FC432D4" w14:textId="33AC1B87" w:rsidR="00B11F07" w:rsidRDefault="00B11F07" w:rsidP="00B11F07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Figure S</w:t>
      </w:r>
      <w:r w:rsidR="004176FA">
        <w:rPr>
          <w:rFonts w:ascii="Arial" w:hAnsi="Arial" w:cs="Arial"/>
          <w:b/>
        </w:rPr>
        <w:t>6</w:t>
      </w:r>
      <w:r w:rsidRPr="00B81EE5">
        <w:rPr>
          <w:rFonts w:ascii="Arial" w:hAnsi="Arial" w:cs="Arial"/>
          <w:b/>
        </w:rPr>
        <w:t xml:space="preserve">. </w:t>
      </w:r>
      <w:r>
        <w:rPr>
          <w:rFonts w:ascii="Arial" w:hAnsi="Arial" w:cs="Arial"/>
          <w:b/>
        </w:rPr>
        <w:t xml:space="preserve">Mutational signature associated with ageing </w:t>
      </w:r>
      <w:r w:rsidR="0024756C">
        <w:rPr>
          <w:rFonts w:ascii="Arial" w:hAnsi="Arial" w:cs="Arial"/>
          <w:b/>
        </w:rPr>
        <w:t xml:space="preserve">in </w:t>
      </w:r>
      <w:r w:rsidRPr="00B81EE5">
        <w:rPr>
          <w:rFonts w:ascii="Arial" w:hAnsi="Arial" w:cs="Arial"/>
          <w:b/>
        </w:rPr>
        <w:t>NMIBC</w:t>
      </w:r>
      <w:r>
        <w:rPr>
          <w:rFonts w:ascii="Arial" w:hAnsi="Arial" w:cs="Arial"/>
          <w:b/>
        </w:rPr>
        <w:t xml:space="preserve"> patients</w:t>
      </w:r>
      <w:r w:rsidRPr="00B81EE5">
        <w:rPr>
          <w:rFonts w:ascii="Arial" w:hAnsi="Arial" w:cs="Arial"/>
          <w:b/>
        </w:rPr>
        <w:t>.</w:t>
      </w:r>
    </w:p>
    <w:p w14:paraId="1B81966D" w14:textId="095A7139" w:rsidR="00B11F07" w:rsidRPr="006D03F2" w:rsidRDefault="00B11F07" w:rsidP="00227F01"/>
    <w:sectPr w:rsidR="00B11F07" w:rsidRPr="006D03F2" w:rsidSect="00253580">
      <w:type w:val="continuous"/>
      <w:pgSz w:w="11900" w:h="16820"/>
      <w:pgMar w:top="1440" w:right="1440" w:bottom="1440" w:left="1440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4C57C61" w14:textId="77777777" w:rsidR="005206C2" w:rsidRDefault="005206C2" w:rsidP="00C81ACE">
      <w:r>
        <w:separator/>
      </w:r>
    </w:p>
  </w:endnote>
  <w:endnote w:type="continuationSeparator" w:id="0">
    <w:p w14:paraId="41EADF7C" w14:textId="77777777" w:rsidR="005206C2" w:rsidRDefault="005206C2" w:rsidP="00C81A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</w:rPr>
      <w:id w:val="174483786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87849A3" w14:textId="74CE9393" w:rsidR="006E52F7" w:rsidRDefault="006E52F7" w:rsidP="002E28DD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F2BA57C" w14:textId="77777777" w:rsidR="006E52F7" w:rsidRDefault="006E52F7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</w:rPr>
      <w:id w:val="-116377299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C03CA12" w14:textId="506E0DA7" w:rsidR="006E52F7" w:rsidRDefault="006E52F7" w:rsidP="002E28DD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192FDD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59F516E" w14:textId="77777777" w:rsidR="006E52F7" w:rsidRDefault="006E52F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0ABF152" w14:textId="77777777" w:rsidR="005206C2" w:rsidRDefault="005206C2" w:rsidP="00C81ACE">
      <w:r>
        <w:separator/>
      </w:r>
    </w:p>
  </w:footnote>
  <w:footnote w:type="continuationSeparator" w:id="0">
    <w:p w14:paraId="6D0E223F" w14:textId="77777777" w:rsidR="005206C2" w:rsidRDefault="005206C2" w:rsidP="00C81AC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82D47" w14:textId="77777777" w:rsidR="006E52F7" w:rsidRDefault="006E52F7" w:rsidP="009D77B5">
    <w:pPr>
      <w:pStyle w:val="Head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0C54AED" w14:textId="77777777" w:rsidR="006E52F7" w:rsidRDefault="006E52F7" w:rsidP="00932635">
    <w:pPr>
      <w:pStyle w:val="Header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0916C3" w14:textId="77777777" w:rsidR="006E52F7" w:rsidRDefault="006E52F7" w:rsidP="00932635">
    <w:pPr>
      <w:pStyle w:val="Header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174C48"/>
    <w:multiLevelType w:val="hybridMultilevel"/>
    <w:tmpl w:val="1E9CA770"/>
    <w:lvl w:ilvl="0" w:tplc="C45A69A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6BB6409"/>
    <w:multiLevelType w:val="hybridMultilevel"/>
    <w:tmpl w:val="335A5DD4"/>
    <w:lvl w:ilvl="0" w:tplc="FCC822F4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AC03511"/>
    <w:multiLevelType w:val="hybridMultilevel"/>
    <w:tmpl w:val="B916FEEA"/>
    <w:lvl w:ilvl="0" w:tplc="6E869B4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CCE20D9"/>
    <w:multiLevelType w:val="hybridMultilevel"/>
    <w:tmpl w:val="C5DE6EA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3F991A7F"/>
    <w:multiLevelType w:val="multilevel"/>
    <w:tmpl w:val="EB12DA4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>
    <w:nsid w:val="541C0904"/>
    <w:multiLevelType w:val="hybridMultilevel"/>
    <w:tmpl w:val="1166E2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6B761A5"/>
    <w:multiLevelType w:val="hybridMultilevel"/>
    <w:tmpl w:val="BE46F6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68D5CBC"/>
    <w:multiLevelType w:val="hybridMultilevel"/>
    <w:tmpl w:val="691A780E"/>
    <w:lvl w:ilvl="0" w:tplc="0B808C8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6"/>
  </w:num>
  <w:num w:numId="5">
    <w:abstractNumId w:val="5"/>
  </w:num>
  <w:num w:numId="6">
    <w:abstractNumId w:val="7"/>
  </w:num>
  <w:num w:numId="7">
    <w:abstractNumId w:val="1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nnals of Oncology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/ENLayout&gt;"/>
    <w:docVar w:name="EN.Libraries" w:val="&lt;Libraries&gt;&lt;item db-id=&quot;v5r9vd201p9dxre5sdx5f5fw2zdrw9tfrrzw&quot;&gt;Bladder&lt;record-ids&gt;&lt;item&gt;127&lt;/item&gt;&lt;item&gt;128&lt;/item&gt;&lt;item&gt;131&lt;/item&gt;&lt;item&gt;132&lt;/item&gt;&lt;item&gt;133&lt;/item&gt;&lt;item&gt;135&lt;/item&gt;&lt;item&gt;137&lt;/item&gt;&lt;item&gt;139&lt;/item&gt;&lt;item&gt;141&lt;/item&gt;&lt;item&gt;144&lt;/item&gt;&lt;item&gt;145&lt;/item&gt;&lt;item&gt;146&lt;/item&gt;&lt;item&gt;149&lt;/item&gt;&lt;item&gt;153&lt;/item&gt;&lt;item&gt;154&lt;/item&gt;&lt;item&gt;156&lt;/item&gt;&lt;item&gt;160&lt;/item&gt;&lt;item&gt;161&lt;/item&gt;&lt;item&gt;162&lt;/item&gt;&lt;item&gt;163&lt;/item&gt;&lt;item&gt;164&lt;/item&gt;&lt;item&gt;165&lt;/item&gt;&lt;item&gt;166&lt;/item&gt;&lt;item&gt;167&lt;/item&gt;&lt;item&gt;168&lt;/item&gt;&lt;item&gt;169&lt;/item&gt;&lt;item&gt;170&lt;/item&gt;&lt;item&gt;171&lt;/item&gt;&lt;item&gt;172&lt;/item&gt;&lt;item&gt;173&lt;/item&gt;&lt;item&gt;174&lt;/item&gt;&lt;item&gt;175&lt;/item&gt;&lt;item&gt;177&lt;/item&gt;&lt;item&gt;195&lt;/item&gt;&lt;item&gt;204&lt;/item&gt;&lt;item&gt;205&lt;/item&gt;&lt;item&gt;206&lt;/item&gt;&lt;item&gt;207&lt;/item&gt;&lt;item&gt;208&lt;/item&gt;&lt;item&gt;209&lt;/item&gt;&lt;item&gt;210&lt;/item&gt;&lt;item&gt;211&lt;/item&gt;&lt;item&gt;212&lt;/item&gt;&lt;item&gt;213&lt;/item&gt;&lt;item&gt;214&lt;/item&gt;&lt;item&gt;215&lt;/item&gt;&lt;item&gt;216&lt;/item&gt;&lt;item&gt;217&lt;/item&gt;&lt;item&gt;218&lt;/item&gt;&lt;item&gt;219&lt;/item&gt;&lt;item&gt;220&lt;/item&gt;&lt;item&gt;221&lt;/item&gt;&lt;/record-ids&gt;&lt;/item&gt;&lt;/Libraries&gt;"/>
  </w:docVars>
  <w:rsids>
    <w:rsidRoot w:val="00345E8D"/>
    <w:rsid w:val="00001D8C"/>
    <w:rsid w:val="00002A91"/>
    <w:rsid w:val="000031AD"/>
    <w:rsid w:val="00003B73"/>
    <w:rsid w:val="00003BF6"/>
    <w:rsid w:val="0000481C"/>
    <w:rsid w:val="00004922"/>
    <w:rsid w:val="00013459"/>
    <w:rsid w:val="000170C8"/>
    <w:rsid w:val="000239E3"/>
    <w:rsid w:val="000277C9"/>
    <w:rsid w:val="00034091"/>
    <w:rsid w:val="000340D5"/>
    <w:rsid w:val="000354F4"/>
    <w:rsid w:val="00035A3F"/>
    <w:rsid w:val="00035DE4"/>
    <w:rsid w:val="00036389"/>
    <w:rsid w:val="00036F13"/>
    <w:rsid w:val="000430D6"/>
    <w:rsid w:val="00047F6D"/>
    <w:rsid w:val="00050243"/>
    <w:rsid w:val="00057594"/>
    <w:rsid w:val="000633DA"/>
    <w:rsid w:val="000648D7"/>
    <w:rsid w:val="00071903"/>
    <w:rsid w:val="0007544A"/>
    <w:rsid w:val="000755FC"/>
    <w:rsid w:val="000758D7"/>
    <w:rsid w:val="000759D5"/>
    <w:rsid w:val="000773BB"/>
    <w:rsid w:val="00080492"/>
    <w:rsid w:val="00080771"/>
    <w:rsid w:val="000816B3"/>
    <w:rsid w:val="00081D69"/>
    <w:rsid w:val="00083E64"/>
    <w:rsid w:val="00083F70"/>
    <w:rsid w:val="00084628"/>
    <w:rsid w:val="00087557"/>
    <w:rsid w:val="000875B9"/>
    <w:rsid w:val="00090EA8"/>
    <w:rsid w:val="00092613"/>
    <w:rsid w:val="00094C9E"/>
    <w:rsid w:val="000979B6"/>
    <w:rsid w:val="000A2746"/>
    <w:rsid w:val="000A4BAF"/>
    <w:rsid w:val="000A7815"/>
    <w:rsid w:val="000A7CBD"/>
    <w:rsid w:val="000B30D2"/>
    <w:rsid w:val="000C0A1A"/>
    <w:rsid w:val="000C0D36"/>
    <w:rsid w:val="000C2C4F"/>
    <w:rsid w:val="000C3B91"/>
    <w:rsid w:val="000C43C1"/>
    <w:rsid w:val="000C7329"/>
    <w:rsid w:val="000D0EE2"/>
    <w:rsid w:val="000D28C8"/>
    <w:rsid w:val="000D5591"/>
    <w:rsid w:val="000D5CD7"/>
    <w:rsid w:val="000E0F0C"/>
    <w:rsid w:val="000E507E"/>
    <w:rsid w:val="000E54CE"/>
    <w:rsid w:val="000F1B10"/>
    <w:rsid w:val="000F2C9C"/>
    <w:rsid w:val="000F3635"/>
    <w:rsid w:val="000F3876"/>
    <w:rsid w:val="000F4AB0"/>
    <w:rsid w:val="000F569C"/>
    <w:rsid w:val="000F759F"/>
    <w:rsid w:val="000F798F"/>
    <w:rsid w:val="00100D21"/>
    <w:rsid w:val="0010163E"/>
    <w:rsid w:val="00101FB2"/>
    <w:rsid w:val="001023DE"/>
    <w:rsid w:val="00102FE8"/>
    <w:rsid w:val="00103A90"/>
    <w:rsid w:val="00104962"/>
    <w:rsid w:val="001076C5"/>
    <w:rsid w:val="001129B5"/>
    <w:rsid w:val="00113E5D"/>
    <w:rsid w:val="00113F58"/>
    <w:rsid w:val="00120CBD"/>
    <w:rsid w:val="00121276"/>
    <w:rsid w:val="001228BA"/>
    <w:rsid w:val="00123192"/>
    <w:rsid w:val="001251BD"/>
    <w:rsid w:val="001252E8"/>
    <w:rsid w:val="0012546C"/>
    <w:rsid w:val="0013082C"/>
    <w:rsid w:val="001309E9"/>
    <w:rsid w:val="00130AD9"/>
    <w:rsid w:val="00136AB7"/>
    <w:rsid w:val="0013744B"/>
    <w:rsid w:val="001405C4"/>
    <w:rsid w:val="00141F45"/>
    <w:rsid w:val="001468D3"/>
    <w:rsid w:val="001537B6"/>
    <w:rsid w:val="001552D8"/>
    <w:rsid w:val="001563F5"/>
    <w:rsid w:val="001578E7"/>
    <w:rsid w:val="00157C5D"/>
    <w:rsid w:val="00160CC3"/>
    <w:rsid w:val="00161A95"/>
    <w:rsid w:val="0016701F"/>
    <w:rsid w:val="001672BD"/>
    <w:rsid w:val="001774D0"/>
    <w:rsid w:val="00186313"/>
    <w:rsid w:val="00186331"/>
    <w:rsid w:val="0018683D"/>
    <w:rsid w:val="0019275C"/>
    <w:rsid w:val="00192F1C"/>
    <w:rsid w:val="00192FDD"/>
    <w:rsid w:val="001A5C60"/>
    <w:rsid w:val="001A6CD2"/>
    <w:rsid w:val="001A7CA1"/>
    <w:rsid w:val="001B009E"/>
    <w:rsid w:val="001B29A9"/>
    <w:rsid w:val="001B29C9"/>
    <w:rsid w:val="001B3FFC"/>
    <w:rsid w:val="001B446B"/>
    <w:rsid w:val="001B4E8E"/>
    <w:rsid w:val="001B6F4E"/>
    <w:rsid w:val="001C3455"/>
    <w:rsid w:val="001C52FF"/>
    <w:rsid w:val="001D00F2"/>
    <w:rsid w:val="001D34D8"/>
    <w:rsid w:val="001E21DD"/>
    <w:rsid w:val="001E31D0"/>
    <w:rsid w:val="001E62DC"/>
    <w:rsid w:val="001F11F4"/>
    <w:rsid w:val="001F3498"/>
    <w:rsid w:val="001F4A30"/>
    <w:rsid w:val="002003DA"/>
    <w:rsid w:val="0021546E"/>
    <w:rsid w:val="00216313"/>
    <w:rsid w:val="002172E7"/>
    <w:rsid w:val="002175B1"/>
    <w:rsid w:val="0021782F"/>
    <w:rsid w:val="002231E5"/>
    <w:rsid w:val="00225E6D"/>
    <w:rsid w:val="00227F01"/>
    <w:rsid w:val="00231845"/>
    <w:rsid w:val="00232019"/>
    <w:rsid w:val="002324D3"/>
    <w:rsid w:val="0023334C"/>
    <w:rsid w:val="00233752"/>
    <w:rsid w:val="00235E45"/>
    <w:rsid w:val="0023771A"/>
    <w:rsid w:val="00240107"/>
    <w:rsid w:val="00243D0A"/>
    <w:rsid w:val="00244AC6"/>
    <w:rsid w:val="002465E4"/>
    <w:rsid w:val="0024756C"/>
    <w:rsid w:val="0025243F"/>
    <w:rsid w:val="00253488"/>
    <w:rsid w:val="00253580"/>
    <w:rsid w:val="00264072"/>
    <w:rsid w:val="002707D1"/>
    <w:rsid w:val="00271434"/>
    <w:rsid w:val="00271807"/>
    <w:rsid w:val="00272249"/>
    <w:rsid w:val="002725E7"/>
    <w:rsid w:val="002733EB"/>
    <w:rsid w:val="0027565F"/>
    <w:rsid w:val="00282275"/>
    <w:rsid w:val="00282D93"/>
    <w:rsid w:val="00286A7C"/>
    <w:rsid w:val="002906F5"/>
    <w:rsid w:val="00292897"/>
    <w:rsid w:val="00293425"/>
    <w:rsid w:val="00294BB1"/>
    <w:rsid w:val="00295086"/>
    <w:rsid w:val="00296153"/>
    <w:rsid w:val="002968E2"/>
    <w:rsid w:val="002979F7"/>
    <w:rsid w:val="002A0B72"/>
    <w:rsid w:val="002A1605"/>
    <w:rsid w:val="002A1F34"/>
    <w:rsid w:val="002A2132"/>
    <w:rsid w:val="002A2A23"/>
    <w:rsid w:val="002A6FEB"/>
    <w:rsid w:val="002B3C98"/>
    <w:rsid w:val="002B6F11"/>
    <w:rsid w:val="002C14D4"/>
    <w:rsid w:val="002C2CF4"/>
    <w:rsid w:val="002C58F7"/>
    <w:rsid w:val="002D0040"/>
    <w:rsid w:val="002D1023"/>
    <w:rsid w:val="002D2986"/>
    <w:rsid w:val="002E1F8D"/>
    <w:rsid w:val="002E28DD"/>
    <w:rsid w:val="002E4B20"/>
    <w:rsid w:val="002E5722"/>
    <w:rsid w:val="002E6CB0"/>
    <w:rsid w:val="002E6E87"/>
    <w:rsid w:val="002E7A6F"/>
    <w:rsid w:val="002F39BD"/>
    <w:rsid w:val="002F423E"/>
    <w:rsid w:val="002F6038"/>
    <w:rsid w:val="002F62FC"/>
    <w:rsid w:val="002F6876"/>
    <w:rsid w:val="003006EF"/>
    <w:rsid w:val="00300FBA"/>
    <w:rsid w:val="00302732"/>
    <w:rsid w:val="00302B4A"/>
    <w:rsid w:val="0030337A"/>
    <w:rsid w:val="0030382F"/>
    <w:rsid w:val="003040D6"/>
    <w:rsid w:val="00304A55"/>
    <w:rsid w:val="00307226"/>
    <w:rsid w:val="00313C48"/>
    <w:rsid w:val="00316327"/>
    <w:rsid w:val="003200C5"/>
    <w:rsid w:val="0032093F"/>
    <w:rsid w:val="003211E5"/>
    <w:rsid w:val="0032208D"/>
    <w:rsid w:val="00325DA8"/>
    <w:rsid w:val="003267ED"/>
    <w:rsid w:val="0032768C"/>
    <w:rsid w:val="0033065D"/>
    <w:rsid w:val="00330E3C"/>
    <w:rsid w:val="0033182F"/>
    <w:rsid w:val="00334975"/>
    <w:rsid w:val="00335CC3"/>
    <w:rsid w:val="00345E8D"/>
    <w:rsid w:val="00346A5D"/>
    <w:rsid w:val="00346F6B"/>
    <w:rsid w:val="00351E3A"/>
    <w:rsid w:val="003569F6"/>
    <w:rsid w:val="00363E57"/>
    <w:rsid w:val="00363E58"/>
    <w:rsid w:val="0036453C"/>
    <w:rsid w:val="0036720D"/>
    <w:rsid w:val="00370005"/>
    <w:rsid w:val="00375FF0"/>
    <w:rsid w:val="003807A3"/>
    <w:rsid w:val="00382092"/>
    <w:rsid w:val="00383745"/>
    <w:rsid w:val="00385528"/>
    <w:rsid w:val="00386AE9"/>
    <w:rsid w:val="00393E9F"/>
    <w:rsid w:val="003A222D"/>
    <w:rsid w:val="003A2A78"/>
    <w:rsid w:val="003A3477"/>
    <w:rsid w:val="003A3D2A"/>
    <w:rsid w:val="003A3E12"/>
    <w:rsid w:val="003A5280"/>
    <w:rsid w:val="003B1817"/>
    <w:rsid w:val="003B5599"/>
    <w:rsid w:val="003B6B9C"/>
    <w:rsid w:val="003C08FC"/>
    <w:rsid w:val="003C13EB"/>
    <w:rsid w:val="003C1C5B"/>
    <w:rsid w:val="003C3FFA"/>
    <w:rsid w:val="003D57BF"/>
    <w:rsid w:val="003D604E"/>
    <w:rsid w:val="003D7A53"/>
    <w:rsid w:val="003E2EB9"/>
    <w:rsid w:val="003E5C7C"/>
    <w:rsid w:val="003F0DB7"/>
    <w:rsid w:val="003F213A"/>
    <w:rsid w:val="003F26E9"/>
    <w:rsid w:val="003F2FCC"/>
    <w:rsid w:val="003F5F8E"/>
    <w:rsid w:val="003F715A"/>
    <w:rsid w:val="004009D4"/>
    <w:rsid w:val="00400AF9"/>
    <w:rsid w:val="00403A73"/>
    <w:rsid w:val="0040470B"/>
    <w:rsid w:val="004049D0"/>
    <w:rsid w:val="00411C87"/>
    <w:rsid w:val="004123CF"/>
    <w:rsid w:val="00413043"/>
    <w:rsid w:val="0041316A"/>
    <w:rsid w:val="0041401C"/>
    <w:rsid w:val="00414089"/>
    <w:rsid w:val="004143E2"/>
    <w:rsid w:val="00416B7B"/>
    <w:rsid w:val="0041737D"/>
    <w:rsid w:val="004176FA"/>
    <w:rsid w:val="00417B83"/>
    <w:rsid w:val="00417D4E"/>
    <w:rsid w:val="004214B3"/>
    <w:rsid w:val="00423535"/>
    <w:rsid w:val="00425330"/>
    <w:rsid w:val="00427758"/>
    <w:rsid w:val="00427D19"/>
    <w:rsid w:val="00431581"/>
    <w:rsid w:val="00431B37"/>
    <w:rsid w:val="00433542"/>
    <w:rsid w:val="004340E0"/>
    <w:rsid w:val="00435967"/>
    <w:rsid w:val="0044170B"/>
    <w:rsid w:val="00441A19"/>
    <w:rsid w:val="004437B2"/>
    <w:rsid w:val="0044464D"/>
    <w:rsid w:val="00446112"/>
    <w:rsid w:val="004501B0"/>
    <w:rsid w:val="0045079D"/>
    <w:rsid w:val="00450CF2"/>
    <w:rsid w:val="00454E14"/>
    <w:rsid w:val="004550A9"/>
    <w:rsid w:val="00457797"/>
    <w:rsid w:val="00457818"/>
    <w:rsid w:val="00460D08"/>
    <w:rsid w:val="004610B1"/>
    <w:rsid w:val="004620AB"/>
    <w:rsid w:val="004633D4"/>
    <w:rsid w:val="004658F5"/>
    <w:rsid w:val="00470439"/>
    <w:rsid w:val="00470B92"/>
    <w:rsid w:val="00472E02"/>
    <w:rsid w:val="00473693"/>
    <w:rsid w:val="00473980"/>
    <w:rsid w:val="00474FB8"/>
    <w:rsid w:val="00475457"/>
    <w:rsid w:val="00482FBD"/>
    <w:rsid w:val="00491A50"/>
    <w:rsid w:val="00493841"/>
    <w:rsid w:val="004938CE"/>
    <w:rsid w:val="00496B7B"/>
    <w:rsid w:val="004978C8"/>
    <w:rsid w:val="004A03BD"/>
    <w:rsid w:val="004A1B03"/>
    <w:rsid w:val="004A47CF"/>
    <w:rsid w:val="004A6ABF"/>
    <w:rsid w:val="004B0116"/>
    <w:rsid w:val="004B04DD"/>
    <w:rsid w:val="004B05B7"/>
    <w:rsid w:val="004B348E"/>
    <w:rsid w:val="004B4A07"/>
    <w:rsid w:val="004B4DD1"/>
    <w:rsid w:val="004B611F"/>
    <w:rsid w:val="004B69FD"/>
    <w:rsid w:val="004C5A82"/>
    <w:rsid w:val="004C6DBE"/>
    <w:rsid w:val="004D5CB5"/>
    <w:rsid w:val="004D6797"/>
    <w:rsid w:val="004D6A91"/>
    <w:rsid w:val="004E228A"/>
    <w:rsid w:val="004E41F8"/>
    <w:rsid w:val="004E7456"/>
    <w:rsid w:val="004F2C01"/>
    <w:rsid w:val="004F40B9"/>
    <w:rsid w:val="004F42A1"/>
    <w:rsid w:val="004F517F"/>
    <w:rsid w:val="0050003C"/>
    <w:rsid w:val="0050030E"/>
    <w:rsid w:val="0050070F"/>
    <w:rsid w:val="005008DC"/>
    <w:rsid w:val="00502C6A"/>
    <w:rsid w:val="00503B9A"/>
    <w:rsid w:val="00504F0D"/>
    <w:rsid w:val="00506551"/>
    <w:rsid w:val="00510D24"/>
    <w:rsid w:val="005114A8"/>
    <w:rsid w:val="0051265A"/>
    <w:rsid w:val="00512A59"/>
    <w:rsid w:val="005206C2"/>
    <w:rsid w:val="00521C1F"/>
    <w:rsid w:val="0052203D"/>
    <w:rsid w:val="00523BBA"/>
    <w:rsid w:val="00524902"/>
    <w:rsid w:val="00524938"/>
    <w:rsid w:val="00524C46"/>
    <w:rsid w:val="00524E59"/>
    <w:rsid w:val="005261BF"/>
    <w:rsid w:val="00526AEC"/>
    <w:rsid w:val="00530B6E"/>
    <w:rsid w:val="00534D79"/>
    <w:rsid w:val="00537EF9"/>
    <w:rsid w:val="005404C2"/>
    <w:rsid w:val="005408B0"/>
    <w:rsid w:val="00540FC0"/>
    <w:rsid w:val="00544D88"/>
    <w:rsid w:val="005457D1"/>
    <w:rsid w:val="00545D1B"/>
    <w:rsid w:val="00546660"/>
    <w:rsid w:val="005508EC"/>
    <w:rsid w:val="00551C0D"/>
    <w:rsid w:val="00556077"/>
    <w:rsid w:val="00562A71"/>
    <w:rsid w:val="00563A00"/>
    <w:rsid w:val="00563FA2"/>
    <w:rsid w:val="00564197"/>
    <w:rsid w:val="00566BA2"/>
    <w:rsid w:val="00567179"/>
    <w:rsid w:val="00567E32"/>
    <w:rsid w:val="00570077"/>
    <w:rsid w:val="00575705"/>
    <w:rsid w:val="00575BF1"/>
    <w:rsid w:val="005763A1"/>
    <w:rsid w:val="005771CC"/>
    <w:rsid w:val="00577EC6"/>
    <w:rsid w:val="0058049E"/>
    <w:rsid w:val="00581A9B"/>
    <w:rsid w:val="00582173"/>
    <w:rsid w:val="005836FB"/>
    <w:rsid w:val="005843A1"/>
    <w:rsid w:val="00584EF2"/>
    <w:rsid w:val="00585800"/>
    <w:rsid w:val="005922C0"/>
    <w:rsid w:val="00593A23"/>
    <w:rsid w:val="0059541F"/>
    <w:rsid w:val="005A0563"/>
    <w:rsid w:val="005A295E"/>
    <w:rsid w:val="005A301B"/>
    <w:rsid w:val="005A41B5"/>
    <w:rsid w:val="005A79A6"/>
    <w:rsid w:val="005B436B"/>
    <w:rsid w:val="005B4776"/>
    <w:rsid w:val="005B5F4A"/>
    <w:rsid w:val="005B6C44"/>
    <w:rsid w:val="005B6EC2"/>
    <w:rsid w:val="005B7998"/>
    <w:rsid w:val="005C01BB"/>
    <w:rsid w:val="005C1151"/>
    <w:rsid w:val="005C73CA"/>
    <w:rsid w:val="005D14D9"/>
    <w:rsid w:val="005D3A85"/>
    <w:rsid w:val="005D62B5"/>
    <w:rsid w:val="005E02F5"/>
    <w:rsid w:val="005E047B"/>
    <w:rsid w:val="005E646C"/>
    <w:rsid w:val="005F3DCF"/>
    <w:rsid w:val="005F4E92"/>
    <w:rsid w:val="005F6D22"/>
    <w:rsid w:val="005F6DA3"/>
    <w:rsid w:val="006007A9"/>
    <w:rsid w:val="006060DA"/>
    <w:rsid w:val="0060652C"/>
    <w:rsid w:val="00606AC9"/>
    <w:rsid w:val="00613933"/>
    <w:rsid w:val="0061433F"/>
    <w:rsid w:val="00615A7A"/>
    <w:rsid w:val="00616290"/>
    <w:rsid w:val="00616925"/>
    <w:rsid w:val="0061775D"/>
    <w:rsid w:val="00617C8C"/>
    <w:rsid w:val="00622BE0"/>
    <w:rsid w:val="006242A5"/>
    <w:rsid w:val="00626499"/>
    <w:rsid w:val="00630069"/>
    <w:rsid w:val="00632276"/>
    <w:rsid w:val="0063329B"/>
    <w:rsid w:val="006358BA"/>
    <w:rsid w:val="00636B87"/>
    <w:rsid w:val="00637B68"/>
    <w:rsid w:val="00640DBC"/>
    <w:rsid w:val="006414EE"/>
    <w:rsid w:val="0064786F"/>
    <w:rsid w:val="006538F7"/>
    <w:rsid w:val="00654DC7"/>
    <w:rsid w:val="006557EE"/>
    <w:rsid w:val="00655C7C"/>
    <w:rsid w:val="006567A6"/>
    <w:rsid w:val="00656D88"/>
    <w:rsid w:val="00660390"/>
    <w:rsid w:val="00663209"/>
    <w:rsid w:val="00664071"/>
    <w:rsid w:val="00664B7E"/>
    <w:rsid w:val="00664F17"/>
    <w:rsid w:val="00670738"/>
    <w:rsid w:val="0067252D"/>
    <w:rsid w:val="006725B5"/>
    <w:rsid w:val="0067770C"/>
    <w:rsid w:val="00680875"/>
    <w:rsid w:val="006836EB"/>
    <w:rsid w:val="006863F4"/>
    <w:rsid w:val="006874BD"/>
    <w:rsid w:val="006905CA"/>
    <w:rsid w:val="00692C0A"/>
    <w:rsid w:val="006A2324"/>
    <w:rsid w:val="006A44D5"/>
    <w:rsid w:val="006A4515"/>
    <w:rsid w:val="006A5513"/>
    <w:rsid w:val="006A5692"/>
    <w:rsid w:val="006A5F10"/>
    <w:rsid w:val="006A6848"/>
    <w:rsid w:val="006A6F33"/>
    <w:rsid w:val="006A70CE"/>
    <w:rsid w:val="006B135B"/>
    <w:rsid w:val="006C002E"/>
    <w:rsid w:val="006C1450"/>
    <w:rsid w:val="006C1CCA"/>
    <w:rsid w:val="006C1F22"/>
    <w:rsid w:val="006C2016"/>
    <w:rsid w:val="006C4256"/>
    <w:rsid w:val="006C4893"/>
    <w:rsid w:val="006D0028"/>
    <w:rsid w:val="006D03F2"/>
    <w:rsid w:val="006D21E2"/>
    <w:rsid w:val="006D414B"/>
    <w:rsid w:val="006D6421"/>
    <w:rsid w:val="006E52F7"/>
    <w:rsid w:val="006E733F"/>
    <w:rsid w:val="006F0C99"/>
    <w:rsid w:val="006F53D9"/>
    <w:rsid w:val="00701161"/>
    <w:rsid w:val="00701CC6"/>
    <w:rsid w:val="007032BC"/>
    <w:rsid w:val="00704EAB"/>
    <w:rsid w:val="007153ED"/>
    <w:rsid w:val="007218C3"/>
    <w:rsid w:val="00721E0A"/>
    <w:rsid w:val="00722234"/>
    <w:rsid w:val="00722BA7"/>
    <w:rsid w:val="00723E5E"/>
    <w:rsid w:val="00727F10"/>
    <w:rsid w:val="00732783"/>
    <w:rsid w:val="00737E9B"/>
    <w:rsid w:val="00745DD0"/>
    <w:rsid w:val="00751ABE"/>
    <w:rsid w:val="00751C31"/>
    <w:rsid w:val="00754B8E"/>
    <w:rsid w:val="007627D2"/>
    <w:rsid w:val="00773D68"/>
    <w:rsid w:val="007757BC"/>
    <w:rsid w:val="00775DD6"/>
    <w:rsid w:val="00780434"/>
    <w:rsid w:val="00780729"/>
    <w:rsid w:val="00782EC6"/>
    <w:rsid w:val="00783F83"/>
    <w:rsid w:val="00784991"/>
    <w:rsid w:val="0078566A"/>
    <w:rsid w:val="00785B85"/>
    <w:rsid w:val="00794647"/>
    <w:rsid w:val="007A4DC9"/>
    <w:rsid w:val="007A65BF"/>
    <w:rsid w:val="007B0B34"/>
    <w:rsid w:val="007B10B9"/>
    <w:rsid w:val="007B178B"/>
    <w:rsid w:val="007B3E59"/>
    <w:rsid w:val="007B4CB3"/>
    <w:rsid w:val="007B54C1"/>
    <w:rsid w:val="007C0842"/>
    <w:rsid w:val="007C0B34"/>
    <w:rsid w:val="007C1CDF"/>
    <w:rsid w:val="007C4D3D"/>
    <w:rsid w:val="007D097D"/>
    <w:rsid w:val="007D1172"/>
    <w:rsid w:val="007D1C69"/>
    <w:rsid w:val="007D1F84"/>
    <w:rsid w:val="007D6F11"/>
    <w:rsid w:val="007D738A"/>
    <w:rsid w:val="007E7198"/>
    <w:rsid w:val="007E7BBB"/>
    <w:rsid w:val="007E7D24"/>
    <w:rsid w:val="007F292D"/>
    <w:rsid w:val="007F3D77"/>
    <w:rsid w:val="007F5F77"/>
    <w:rsid w:val="007F7B10"/>
    <w:rsid w:val="00802B93"/>
    <w:rsid w:val="00803D1D"/>
    <w:rsid w:val="00805746"/>
    <w:rsid w:val="008061B7"/>
    <w:rsid w:val="0081075C"/>
    <w:rsid w:val="008118C6"/>
    <w:rsid w:val="0081442D"/>
    <w:rsid w:val="008217BE"/>
    <w:rsid w:val="00822C94"/>
    <w:rsid w:val="0082726A"/>
    <w:rsid w:val="00827B54"/>
    <w:rsid w:val="0083562B"/>
    <w:rsid w:val="008361D8"/>
    <w:rsid w:val="00837DA9"/>
    <w:rsid w:val="00841143"/>
    <w:rsid w:val="0084140A"/>
    <w:rsid w:val="00844D3C"/>
    <w:rsid w:val="0084584B"/>
    <w:rsid w:val="00845A91"/>
    <w:rsid w:val="0084727F"/>
    <w:rsid w:val="0085109F"/>
    <w:rsid w:val="0085407D"/>
    <w:rsid w:val="008551FC"/>
    <w:rsid w:val="00857FEF"/>
    <w:rsid w:val="0086103C"/>
    <w:rsid w:val="00862741"/>
    <w:rsid w:val="008640D1"/>
    <w:rsid w:val="008676DD"/>
    <w:rsid w:val="00876A4F"/>
    <w:rsid w:val="008807D4"/>
    <w:rsid w:val="00880EEC"/>
    <w:rsid w:val="00884883"/>
    <w:rsid w:val="00890922"/>
    <w:rsid w:val="008928FD"/>
    <w:rsid w:val="008A3030"/>
    <w:rsid w:val="008A3754"/>
    <w:rsid w:val="008B15D9"/>
    <w:rsid w:val="008B1B4C"/>
    <w:rsid w:val="008B57BA"/>
    <w:rsid w:val="008C2954"/>
    <w:rsid w:val="008C3A80"/>
    <w:rsid w:val="008C72AF"/>
    <w:rsid w:val="008D2213"/>
    <w:rsid w:val="008D2F82"/>
    <w:rsid w:val="008D6265"/>
    <w:rsid w:val="008D7C86"/>
    <w:rsid w:val="008E1533"/>
    <w:rsid w:val="008E337B"/>
    <w:rsid w:val="008E3735"/>
    <w:rsid w:val="008E481C"/>
    <w:rsid w:val="008F0FBB"/>
    <w:rsid w:val="008F1B34"/>
    <w:rsid w:val="008F7855"/>
    <w:rsid w:val="009008A5"/>
    <w:rsid w:val="009039E0"/>
    <w:rsid w:val="0090478A"/>
    <w:rsid w:val="00910DEC"/>
    <w:rsid w:val="0091410F"/>
    <w:rsid w:val="00916272"/>
    <w:rsid w:val="00923F5D"/>
    <w:rsid w:val="00925465"/>
    <w:rsid w:val="00932635"/>
    <w:rsid w:val="00934A5A"/>
    <w:rsid w:val="009351A9"/>
    <w:rsid w:val="009403EB"/>
    <w:rsid w:val="00943FD6"/>
    <w:rsid w:val="0094534C"/>
    <w:rsid w:val="00945CD0"/>
    <w:rsid w:val="00950EFF"/>
    <w:rsid w:val="009513A9"/>
    <w:rsid w:val="009539EC"/>
    <w:rsid w:val="0095465A"/>
    <w:rsid w:val="00955DC4"/>
    <w:rsid w:val="00955F75"/>
    <w:rsid w:val="00961C57"/>
    <w:rsid w:val="0097149C"/>
    <w:rsid w:val="00971E7D"/>
    <w:rsid w:val="00974A91"/>
    <w:rsid w:val="0098165F"/>
    <w:rsid w:val="00982158"/>
    <w:rsid w:val="00982164"/>
    <w:rsid w:val="00982F68"/>
    <w:rsid w:val="00986ADD"/>
    <w:rsid w:val="00986C77"/>
    <w:rsid w:val="00990D6D"/>
    <w:rsid w:val="00991818"/>
    <w:rsid w:val="00995C26"/>
    <w:rsid w:val="009A088B"/>
    <w:rsid w:val="009A17F8"/>
    <w:rsid w:val="009A38F1"/>
    <w:rsid w:val="009B1100"/>
    <w:rsid w:val="009B4792"/>
    <w:rsid w:val="009C3006"/>
    <w:rsid w:val="009C3C2D"/>
    <w:rsid w:val="009D07DB"/>
    <w:rsid w:val="009D716A"/>
    <w:rsid w:val="009D77B5"/>
    <w:rsid w:val="009E7E51"/>
    <w:rsid w:val="009F03AF"/>
    <w:rsid w:val="009F36F7"/>
    <w:rsid w:val="009F3719"/>
    <w:rsid w:val="009F3F56"/>
    <w:rsid w:val="009F4C5C"/>
    <w:rsid w:val="009F639D"/>
    <w:rsid w:val="009F748C"/>
    <w:rsid w:val="00A0151A"/>
    <w:rsid w:val="00A01E90"/>
    <w:rsid w:val="00A05C91"/>
    <w:rsid w:val="00A07886"/>
    <w:rsid w:val="00A15227"/>
    <w:rsid w:val="00A166B4"/>
    <w:rsid w:val="00A16858"/>
    <w:rsid w:val="00A16928"/>
    <w:rsid w:val="00A176DD"/>
    <w:rsid w:val="00A23D8A"/>
    <w:rsid w:val="00A2484D"/>
    <w:rsid w:val="00A24983"/>
    <w:rsid w:val="00A26FEA"/>
    <w:rsid w:val="00A2721A"/>
    <w:rsid w:val="00A2733F"/>
    <w:rsid w:val="00A331CF"/>
    <w:rsid w:val="00A35BA1"/>
    <w:rsid w:val="00A3608D"/>
    <w:rsid w:val="00A3760E"/>
    <w:rsid w:val="00A40D0A"/>
    <w:rsid w:val="00A4284D"/>
    <w:rsid w:val="00A448D9"/>
    <w:rsid w:val="00A45B2F"/>
    <w:rsid w:val="00A4610F"/>
    <w:rsid w:val="00A50E49"/>
    <w:rsid w:val="00A60205"/>
    <w:rsid w:val="00A61187"/>
    <w:rsid w:val="00A62BA8"/>
    <w:rsid w:val="00A65EDA"/>
    <w:rsid w:val="00A65EF6"/>
    <w:rsid w:val="00A67A76"/>
    <w:rsid w:val="00A70409"/>
    <w:rsid w:val="00A74FED"/>
    <w:rsid w:val="00A75BA4"/>
    <w:rsid w:val="00A7685E"/>
    <w:rsid w:val="00A8323D"/>
    <w:rsid w:val="00A83DE6"/>
    <w:rsid w:val="00A85B9A"/>
    <w:rsid w:val="00A921D3"/>
    <w:rsid w:val="00A92343"/>
    <w:rsid w:val="00A92B18"/>
    <w:rsid w:val="00A93E54"/>
    <w:rsid w:val="00A94B24"/>
    <w:rsid w:val="00A964F9"/>
    <w:rsid w:val="00AA1471"/>
    <w:rsid w:val="00AA611A"/>
    <w:rsid w:val="00AA7152"/>
    <w:rsid w:val="00AB05B6"/>
    <w:rsid w:val="00AB4E93"/>
    <w:rsid w:val="00AB7E6D"/>
    <w:rsid w:val="00AC0408"/>
    <w:rsid w:val="00AC085C"/>
    <w:rsid w:val="00AC37CE"/>
    <w:rsid w:val="00AC384A"/>
    <w:rsid w:val="00AD523F"/>
    <w:rsid w:val="00AD55C5"/>
    <w:rsid w:val="00AE4311"/>
    <w:rsid w:val="00AE438A"/>
    <w:rsid w:val="00AE53DA"/>
    <w:rsid w:val="00AE61B5"/>
    <w:rsid w:val="00AE750E"/>
    <w:rsid w:val="00AF1286"/>
    <w:rsid w:val="00AF280E"/>
    <w:rsid w:val="00AF4860"/>
    <w:rsid w:val="00B0264F"/>
    <w:rsid w:val="00B03945"/>
    <w:rsid w:val="00B10C74"/>
    <w:rsid w:val="00B10DE4"/>
    <w:rsid w:val="00B11F07"/>
    <w:rsid w:val="00B13C58"/>
    <w:rsid w:val="00B14206"/>
    <w:rsid w:val="00B1456B"/>
    <w:rsid w:val="00B1473D"/>
    <w:rsid w:val="00B14B9F"/>
    <w:rsid w:val="00B16463"/>
    <w:rsid w:val="00B16531"/>
    <w:rsid w:val="00B21ACD"/>
    <w:rsid w:val="00B2391A"/>
    <w:rsid w:val="00B2520B"/>
    <w:rsid w:val="00B27BB1"/>
    <w:rsid w:val="00B33A00"/>
    <w:rsid w:val="00B345A6"/>
    <w:rsid w:val="00B34A7A"/>
    <w:rsid w:val="00B43619"/>
    <w:rsid w:val="00B44F16"/>
    <w:rsid w:val="00B45184"/>
    <w:rsid w:val="00B52530"/>
    <w:rsid w:val="00B57905"/>
    <w:rsid w:val="00B610C8"/>
    <w:rsid w:val="00B63F5B"/>
    <w:rsid w:val="00B6461E"/>
    <w:rsid w:val="00B652C4"/>
    <w:rsid w:val="00B66859"/>
    <w:rsid w:val="00B6776F"/>
    <w:rsid w:val="00B713F0"/>
    <w:rsid w:val="00B73CBB"/>
    <w:rsid w:val="00B75AFC"/>
    <w:rsid w:val="00B75E0A"/>
    <w:rsid w:val="00B806CF"/>
    <w:rsid w:val="00B821E5"/>
    <w:rsid w:val="00B83512"/>
    <w:rsid w:val="00B83812"/>
    <w:rsid w:val="00B91FE2"/>
    <w:rsid w:val="00B9280E"/>
    <w:rsid w:val="00B92B35"/>
    <w:rsid w:val="00B97B72"/>
    <w:rsid w:val="00BA5D18"/>
    <w:rsid w:val="00BA71D4"/>
    <w:rsid w:val="00BB0EBE"/>
    <w:rsid w:val="00BB1BA1"/>
    <w:rsid w:val="00BB2315"/>
    <w:rsid w:val="00BB2CF3"/>
    <w:rsid w:val="00BB3BCE"/>
    <w:rsid w:val="00BB43DD"/>
    <w:rsid w:val="00BB57ED"/>
    <w:rsid w:val="00BB6314"/>
    <w:rsid w:val="00BB6887"/>
    <w:rsid w:val="00BC1B30"/>
    <w:rsid w:val="00BC1BEC"/>
    <w:rsid w:val="00BD14DC"/>
    <w:rsid w:val="00BD67CB"/>
    <w:rsid w:val="00BE2D20"/>
    <w:rsid w:val="00BE5A27"/>
    <w:rsid w:val="00BF4E99"/>
    <w:rsid w:val="00BF5E12"/>
    <w:rsid w:val="00BF76F2"/>
    <w:rsid w:val="00BF78CB"/>
    <w:rsid w:val="00C00A2F"/>
    <w:rsid w:val="00C07D25"/>
    <w:rsid w:val="00C1123B"/>
    <w:rsid w:val="00C11464"/>
    <w:rsid w:val="00C11EAE"/>
    <w:rsid w:val="00C14F82"/>
    <w:rsid w:val="00C15BD7"/>
    <w:rsid w:val="00C15DB9"/>
    <w:rsid w:val="00C24946"/>
    <w:rsid w:val="00C24BAC"/>
    <w:rsid w:val="00C26D69"/>
    <w:rsid w:val="00C32B83"/>
    <w:rsid w:val="00C33E57"/>
    <w:rsid w:val="00C37B19"/>
    <w:rsid w:val="00C4098E"/>
    <w:rsid w:val="00C40BD1"/>
    <w:rsid w:val="00C4202C"/>
    <w:rsid w:val="00C42E7E"/>
    <w:rsid w:val="00C42F0C"/>
    <w:rsid w:val="00C43446"/>
    <w:rsid w:val="00C43569"/>
    <w:rsid w:val="00C43F33"/>
    <w:rsid w:val="00C44604"/>
    <w:rsid w:val="00C47044"/>
    <w:rsid w:val="00C47372"/>
    <w:rsid w:val="00C54A74"/>
    <w:rsid w:val="00C610C6"/>
    <w:rsid w:val="00C61E69"/>
    <w:rsid w:val="00C64507"/>
    <w:rsid w:val="00C6579F"/>
    <w:rsid w:val="00C71DC3"/>
    <w:rsid w:val="00C76394"/>
    <w:rsid w:val="00C77695"/>
    <w:rsid w:val="00C81ACE"/>
    <w:rsid w:val="00C82081"/>
    <w:rsid w:val="00C8288B"/>
    <w:rsid w:val="00C82EBA"/>
    <w:rsid w:val="00C87210"/>
    <w:rsid w:val="00C877B1"/>
    <w:rsid w:val="00C92BE9"/>
    <w:rsid w:val="00C92C15"/>
    <w:rsid w:val="00C931B4"/>
    <w:rsid w:val="00C938E3"/>
    <w:rsid w:val="00C942B9"/>
    <w:rsid w:val="00C9589D"/>
    <w:rsid w:val="00C9598A"/>
    <w:rsid w:val="00C96631"/>
    <w:rsid w:val="00C96A8E"/>
    <w:rsid w:val="00C97EEA"/>
    <w:rsid w:val="00CA1FD6"/>
    <w:rsid w:val="00CA6278"/>
    <w:rsid w:val="00CA6937"/>
    <w:rsid w:val="00CB0F30"/>
    <w:rsid w:val="00CB1368"/>
    <w:rsid w:val="00CB3B0F"/>
    <w:rsid w:val="00CB3B27"/>
    <w:rsid w:val="00CB6D63"/>
    <w:rsid w:val="00CC1CF1"/>
    <w:rsid w:val="00CC3549"/>
    <w:rsid w:val="00CC503A"/>
    <w:rsid w:val="00CC594B"/>
    <w:rsid w:val="00CC5EB2"/>
    <w:rsid w:val="00CC7C2D"/>
    <w:rsid w:val="00CD3EA1"/>
    <w:rsid w:val="00CD4770"/>
    <w:rsid w:val="00CD6BAE"/>
    <w:rsid w:val="00CD753F"/>
    <w:rsid w:val="00CE148A"/>
    <w:rsid w:val="00CE2442"/>
    <w:rsid w:val="00CE28CB"/>
    <w:rsid w:val="00CE68B2"/>
    <w:rsid w:val="00CF05F9"/>
    <w:rsid w:val="00CF109A"/>
    <w:rsid w:val="00CF10E7"/>
    <w:rsid w:val="00CF2D36"/>
    <w:rsid w:val="00CF2E33"/>
    <w:rsid w:val="00CF5ACF"/>
    <w:rsid w:val="00CF5D87"/>
    <w:rsid w:val="00CF5E89"/>
    <w:rsid w:val="00CF6EEC"/>
    <w:rsid w:val="00D01FEF"/>
    <w:rsid w:val="00D027AA"/>
    <w:rsid w:val="00D0633A"/>
    <w:rsid w:val="00D06C9D"/>
    <w:rsid w:val="00D074CA"/>
    <w:rsid w:val="00D1592F"/>
    <w:rsid w:val="00D23C97"/>
    <w:rsid w:val="00D30147"/>
    <w:rsid w:val="00D3185B"/>
    <w:rsid w:val="00D31D82"/>
    <w:rsid w:val="00D329FC"/>
    <w:rsid w:val="00D32E3A"/>
    <w:rsid w:val="00D339BA"/>
    <w:rsid w:val="00D40598"/>
    <w:rsid w:val="00D40CBC"/>
    <w:rsid w:val="00D4287E"/>
    <w:rsid w:val="00D44E29"/>
    <w:rsid w:val="00D47E03"/>
    <w:rsid w:val="00D54A7A"/>
    <w:rsid w:val="00D66187"/>
    <w:rsid w:val="00D6691C"/>
    <w:rsid w:val="00D6724C"/>
    <w:rsid w:val="00D7167A"/>
    <w:rsid w:val="00D722BA"/>
    <w:rsid w:val="00D74635"/>
    <w:rsid w:val="00D74DFA"/>
    <w:rsid w:val="00D7632B"/>
    <w:rsid w:val="00D8127A"/>
    <w:rsid w:val="00D816F3"/>
    <w:rsid w:val="00D81EA0"/>
    <w:rsid w:val="00D82AEF"/>
    <w:rsid w:val="00D860A4"/>
    <w:rsid w:val="00D8673A"/>
    <w:rsid w:val="00D90424"/>
    <w:rsid w:val="00D90C90"/>
    <w:rsid w:val="00D91216"/>
    <w:rsid w:val="00D919C4"/>
    <w:rsid w:val="00DA01FE"/>
    <w:rsid w:val="00DA469B"/>
    <w:rsid w:val="00DA4EF5"/>
    <w:rsid w:val="00DA5AA5"/>
    <w:rsid w:val="00DA6083"/>
    <w:rsid w:val="00DB35FD"/>
    <w:rsid w:val="00DB3BD9"/>
    <w:rsid w:val="00DB5572"/>
    <w:rsid w:val="00DB7198"/>
    <w:rsid w:val="00DC0F76"/>
    <w:rsid w:val="00DC2504"/>
    <w:rsid w:val="00DC265A"/>
    <w:rsid w:val="00DC45C6"/>
    <w:rsid w:val="00DC5C1F"/>
    <w:rsid w:val="00DC6631"/>
    <w:rsid w:val="00DD05E0"/>
    <w:rsid w:val="00DD71F7"/>
    <w:rsid w:val="00DD776E"/>
    <w:rsid w:val="00DE049F"/>
    <w:rsid w:val="00DE0EE2"/>
    <w:rsid w:val="00DE1085"/>
    <w:rsid w:val="00DE5763"/>
    <w:rsid w:val="00DE620E"/>
    <w:rsid w:val="00DE649C"/>
    <w:rsid w:val="00DF1C9A"/>
    <w:rsid w:val="00DF208C"/>
    <w:rsid w:val="00DF2A06"/>
    <w:rsid w:val="00DF68FD"/>
    <w:rsid w:val="00DF6CA5"/>
    <w:rsid w:val="00E0077A"/>
    <w:rsid w:val="00E00EA1"/>
    <w:rsid w:val="00E02C4F"/>
    <w:rsid w:val="00E079C5"/>
    <w:rsid w:val="00E10452"/>
    <w:rsid w:val="00E107CE"/>
    <w:rsid w:val="00E12420"/>
    <w:rsid w:val="00E14C40"/>
    <w:rsid w:val="00E14E73"/>
    <w:rsid w:val="00E17C37"/>
    <w:rsid w:val="00E22BD3"/>
    <w:rsid w:val="00E32103"/>
    <w:rsid w:val="00E32FE4"/>
    <w:rsid w:val="00E33918"/>
    <w:rsid w:val="00E41813"/>
    <w:rsid w:val="00E42A42"/>
    <w:rsid w:val="00E44F83"/>
    <w:rsid w:val="00E45E9C"/>
    <w:rsid w:val="00E46A8D"/>
    <w:rsid w:val="00E47F4E"/>
    <w:rsid w:val="00E510C9"/>
    <w:rsid w:val="00E52456"/>
    <w:rsid w:val="00E534BF"/>
    <w:rsid w:val="00E55486"/>
    <w:rsid w:val="00E55796"/>
    <w:rsid w:val="00E56714"/>
    <w:rsid w:val="00E570AC"/>
    <w:rsid w:val="00E6260E"/>
    <w:rsid w:val="00E62C4A"/>
    <w:rsid w:val="00E664D1"/>
    <w:rsid w:val="00E676AB"/>
    <w:rsid w:val="00E67EE9"/>
    <w:rsid w:val="00E70E8F"/>
    <w:rsid w:val="00E734D9"/>
    <w:rsid w:val="00E755A8"/>
    <w:rsid w:val="00E76540"/>
    <w:rsid w:val="00E766E6"/>
    <w:rsid w:val="00E77C4F"/>
    <w:rsid w:val="00E800B5"/>
    <w:rsid w:val="00E8349F"/>
    <w:rsid w:val="00E8449B"/>
    <w:rsid w:val="00E84B4F"/>
    <w:rsid w:val="00E85E14"/>
    <w:rsid w:val="00E905C0"/>
    <w:rsid w:val="00E91D12"/>
    <w:rsid w:val="00E92579"/>
    <w:rsid w:val="00E93C6B"/>
    <w:rsid w:val="00E954DB"/>
    <w:rsid w:val="00E96331"/>
    <w:rsid w:val="00EB2642"/>
    <w:rsid w:val="00EB348E"/>
    <w:rsid w:val="00EB3A2E"/>
    <w:rsid w:val="00EB6369"/>
    <w:rsid w:val="00EB711D"/>
    <w:rsid w:val="00EC3F0D"/>
    <w:rsid w:val="00ED320B"/>
    <w:rsid w:val="00ED331B"/>
    <w:rsid w:val="00ED3748"/>
    <w:rsid w:val="00ED3998"/>
    <w:rsid w:val="00ED4C2C"/>
    <w:rsid w:val="00ED711E"/>
    <w:rsid w:val="00EE0576"/>
    <w:rsid w:val="00EE05D1"/>
    <w:rsid w:val="00EE14CC"/>
    <w:rsid w:val="00EE2752"/>
    <w:rsid w:val="00EE35C4"/>
    <w:rsid w:val="00EF1797"/>
    <w:rsid w:val="00EF3E34"/>
    <w:rsid w:val="00EF5D00"/>
    <w:rsid w:val="00EF5F5A"/>
    <w:rsid w:val="00F03D5D"/>
    <w:rsid w:val="00F05645"/>
    <w:rsid w:val="00F1076F"/>
    <w:rsid w:val="00F117CE"/>
    <w:rsid w:val="00F12100"/>
    <w:rsid w:val="00F13814"/>
    <w:rsid w:val="00F13F61"/>
    <w:rsid w:val="00F1427B"/>
    <w:rsid w:val="00F158F3"/>
    <w:rsid w:val="00F17423"/>
    <w:rsid w:val="00F253C3"/>
    <w:rsid w:val="00F26407"/>
    <w:rsid w:val="00F27CEA"/>
    <w:rsid w:val="00F309D8"/>
    <w:rsid w:val="00F30ECF"/>
    <w:rsid w:val="00F33165"/>
    <w:rsid w:val="00F3575B"/>
    <w:rsid w:val="00F35E01"/>
    <w:rsid w:val="00F372F3"/>
    <w:rsid w:val="00F430DD"/>
    <w:rsid w:val="00F444F0"/>
    <w:rsid w:val="00F454AA"/>
    <w:rsid w:val="00F50430"/>
    <w:rsid w:val="00F51D3C"/>
    <w:rsid w:val="00F51DDB"/>
    <w:rsid w:val="00F537D9"/>
    <w:rsid w:val="00F60319"/>
    <w:rsid w:val="00F603CB"/>
    <w:rsid w:val="00F6207B"/>
    <w:rsid w:val="00F63B45"/>
    <w:rsid w:val="00F70212"/>
    <w:rsid w:val="00F738B3"/>
    <w:rsid w:val="00F76F70"/>
    <w:rsid w:val="00F77E0F"/>
    <w:rsid w:val="00F82426"/>
    <w:rsid w:val="00F85ABE"/>
    <w:rsid w:val="00F86563"/>
    <w:rsid w:val="00F92BEB"/>
    <w:rsid w:val="00F95D93"/>
    <w:rsid w:val="00F96CC3"/>
    <w:rsid w:val="00F96CD1"/>
    <w:rsid w:val="00FA0632"/>
    <w:rsid w:val="00FA15C1"/>
    <w:rsid w:val="00FA208E"/>
    <w:rsid w:val="00FA3477"/>
    <w:rsid w:val="00FA3FE4"/>
    <w:rsid w:val="00FA4324"/>
    <w:rsid w:val="00FA7334"/>
    <w:rsid w:val="00FB0A12"/>
    <w:rsid w:val="00FB4107"/>
    <w:rsid w:val="00FB6BC9"/>
    <w:rsid w:val="00FC1617"/>
    <w:rsid w:val="00FC40B0"/>
    <w:rsid w:val="00FC79B7"/>
    <w:rsid w:val="00FD2601"/>
    <w:rsid w:val="00FD2F36"/>
    <w:rsid w:val="00FD7CF0"/>
    <w:rsid w:val="00FE0223"/>
    <w:rsid w:val="00FE6068"/>
    <w:rsid w:val="00FE64A9"/>
    <w:rsid w:val="00FF6A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20B750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64D1"/>
  </w:style>
  <w:style w:type="paragraph" w:styleId="Heading1">
    <w:name w:val="heading 1"/>
    <w:basedOn w:val="Normal"/>
    <w:link w:val="Heading1Char"/>
    <w:uiPriority w:val="9"/>
    <w:qFormat/>
    <w:rsid w:val="006874BD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37B19"/>
    <w:pPr>
      <w:ind w:left="720"/>
      <w:contextualSpacing/>
    </w:pPr>
  </w:style>
  <w:style w:type="paragraph" w:customStyle="1" w:styleId="p1">
    <w:name w:val="p1"/>
    <w:basedOn w:val="Normal"/>
    <w:rsid w:val="009D07DB"/>
    <w:pPr>
      <w:jc w:val="both"/>
    </w:pPr>
    <w:rPr>
      <w:rFonts w:ascii="Arial" w:eastAsia="Times New Roman" w:hAnsi="Arial" w:cs="Arial"/>
    </w:rPr>
  </w:style>
  <w:style w:type="character" w:styleId="CommentReference">
    <w:name w:val="annotation reference"/>
    <w:basedOn w:val="DefaultParagraphFont"/>
    <w:uiPriority w:val="99"/>
    <w:semiHidden/>
    <w:unhideWhenUsed/>
    <w:rsid w:val="0038552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8552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8552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8552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85528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85528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528"/>
    <w:rPr>
      <w:rFonts w:ascii="Times New Roman" w:hAnsi="Times New Roman" w:cs="Times New Roman"/>
      <w:sz w:val="18"/>
      <w:szCs w:val="18"/>
    </w:rPr>
  </w:style>
  <w:style w:type="table" w:styleId="TableGrid">
    <w:name w:val="Table Grid"/>
    <w:basedOn w:val="TableNormal"/>
    <w:uiPriority w:val="59"/>
    <w:rsid w:val="006D414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F6207B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81ACE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81ACE"/>
  </w:style>
  <w:style w:type="paragraph" w:styleId="Footer">
    <w:name w:val="footer"/>
    <w:basedOn w:val="Normal"/>
    <w:link w:val="FooterChar"/>
    <w:uiPriority w:val="99"/>
    <w:unhideWhenUsed/>
    <w:rsid w:val="00C81AC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81ACE"/>
  </w:style>
  <w:style w:type="paragraph" w:styleId="Revision">
    <w:name w:val="Revision"/>
    <w:hidden/>
    <w:uiPriority w:val="99"/>
    <w:semiHidden/>
    <w:rsid w:val="00E905C0"/>
  </w:style>
  <w:style w:type="character" w:styleId="PageNumber">
    <w:name w:val="page number"/>
    <w:basedOn w:val="DefaultParagraphFont"/>
    <w:uiPriority w:val="99"/>
    <w:semiHidden/>
    <w:unhideWhenUsed/>
    <w:rsid w:val="00932635"/>
  </w:style>
  <w:style w:type="paragraph" w:styleId="NormalWeb">
    <w:name w:val="Normal (Web)"/>
    <w:basedOn w:val="Normal"/>
    <w:uiPriority w:val="99"/>
    <w:unhideWhenUsed/>
    <w:rsid w:val="00450CF2"/>
    <w:rPr>
      <w:rFonts w:ascii="Times New Roman" w:hAnsi="Times New Roman" w:cs="Times New Roman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F92BEB"/>
    <w:rPr>
      <w:rFonts w:ascii="Times New Roman" w:hAnsi="Times New Roman" w:cs="Times New Roman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F92BEB"/>
    <w:rPr>
      <w:rFonts w:ascii="Times New Roman" w:hAnsi="Times New Roman" w:cs="Times New Roman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D7463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D74635"/>
    <w:rPr>
      <w:rFonts w:ascii="Courier New" w:eastAsia="Times New Roman" w:hAnsi="Courier New" w:cs="Courier New"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6874BD"/>
    <w:rPr>
      <w:rFonts w:ascii="Times New Roman" w:eastAsia="Times New Roman" w:hAnsi="Times New Roman" w:cs="Times New Roman"/>
      <w:b/>
      <w:bCs/>
      <w:kern w:val="36"/>
      <w:sz w:val="48"/>
      <w:szCs w:val="4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64D1"/>
  </w:style>
  <w:style w:type="paragraph" w:styleId="Heading1">
    <w:name w:val="heading 1"/>
    <w:basedOn w:val="Normal"/>
    <w:link w:val="Heading1Char"/>
    <w:uiPriority w:val="9"/>
    <w:qFormat/>
    <w:rsid w:val="006874BD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37B19"/>
    <w:pPr>
      <w:ind w:left="720"/>
      <w:contextualSpacing/>
    </w:pPr>
  </w:style>
  <w:style w:type="paragraph" w:customStyle="1" w:styleId="p1">
    <w:name w:val="p1"/>
    <w:basedOn w:val="Normal"/>
    <w:rsid w:val="009D07DB"/>
    <w:pPr>
      <w:jc w:val="both"/>
    </w:pPr>
    <w:rPr>
      <w:rFonts w:ascii="Arial" w:eastAsia="Times New Roman" w:hAnsi="Arial" w:cs="Arial"/>
    </w:rPr>
  </w:style>
  <w:style w:type="character" w:styleId="CommentReference">
    <w:name w:val="annotation reference"/>
    <w:basedOn w:val="DefaultParagraphFont"/>
    <w:uiPriority w:val="99"/>
    <w:semiHidden/>
    <w:unhideWhenUsed/>
    <w:rsid w:val="0038552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8552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8552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8552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85528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85528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528"/>
    <w:rPr>
      <w:rFonts w:ascii="Times New Roman" w:hAnsi="Times New Roman" w:cs="Times New Roman"/>
      <w:sz w:val="18"/>
      <w:szCs w:val="18"/>
    </w:rPr>
  </w:style>
  <w:style w:type="table" w:styleId="TableGrid">
    <w:name w:val="Table Grid"/>
    <w:basedOn w:val="TableNormal"/>
    <w:uiPriority w:val="59"/>
    <w:rsid w:val="006D414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F6207B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81ACE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81ACE"/>
  </w:style>
  <w:style w:type="paragraph" w:styleId="Footer">
    <w:name w:val="footer"/>
    <w:basedOn w:val="Normal"/>
    <w:link w:val="FooterChar"/>
    <w:uiPriority w:val="99"/>
    <w:unhideWhenUsed/>
    <w:rsid w:val="00C81AC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81ACE"/>
  </w:style>
  <w:style w:type="paragraph" w:styleId="Revision">
    <w:name w:val="Revision"/>
    <w:hidden/>
    <w:uiPriority w:val="99"/>
    <w:semiHidden/>
    <w:rsid w:val="00E905C0"/>
  </w:style>
  <w:style w:type="character" w:styleId="PageNumber">
    <w:name w:val="page number"/>
    <w:basedOn w:val="DefaultParagraphFont"/>
    <w:uiPriority w:val="99"/>
    <w:semiHidden/>
    <w:unhideWhenUsed/>
    <w:rsid w:val="00932635"/>
  </w:style>
  <w:style w:type="paragraph" w:styleId="NormalWeb">
    <w:name w:val="Normal (Web)"/>
    <w:basedOn w:val="Normal"/>
    <w:uiPriority w:val="99"/>
    <w:unhideWhenUsed/>
    <w:rsid w:val="00450CF2"/>
    <w:rPr>
      <w:rFonts w:ascii="Times New Roman" w:hAnsi="Times New Roman" w:cs="Times New Roman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F92BEB"/>
    <w:rPr>
      <w:rFonts w:ascii="Times New Roman" w:hAnsi="Times New Roman" w:cs="Times New Roman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F92BEB"/>
    <w:rPr>
      <w:rFonts w:ascii="Times New Roman" w:hAnsi="Times New Roman" w:cs="Times New Roman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D7463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D74635"/>
    <w:rPr>
      <w:rFonts w:ascii="Courier New" w:eastAsia="Times New Roman" w:hAnsi="Courier New" w:cs="Courier New"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6874BD"/>
    <w:rPr>
      <w:rFonts w:ascii="Times New Roman" w:eastAsia="Times New Roman" w:hAnsi="Times New Roman" w:cs="Times New Roman"/>
      <w:b/>
      <w:bCs/>
      <w:kern w:val="3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69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33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21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37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65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63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75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28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79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17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23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1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71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2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77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6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8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29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56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3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5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6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2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3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25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4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2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1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8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0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58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367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9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05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28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4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10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83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69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4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622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78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9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0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7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98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6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226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427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66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05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35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83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1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0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0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21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23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8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8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11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27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0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7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14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763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408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0706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033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6362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0165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1267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16008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25990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68587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79734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1199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118135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33430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7776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3851535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9489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87443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05353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75224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16938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single" w:sz="2" w:space="0" w:color="EFEFEF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583028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7817898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82536736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84909924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00250710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0435756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26152855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12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383329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89931721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4247562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49991176">
                                                                                                                                          <w:blockQuote w:val="1"/>
                                                                                                                                          <w:marLeft w:val="720"/>
                                                                                                                                          <w:marRight w:val="720"/>
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900510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938714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8311106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64148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7362778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691315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120462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0135968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811927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691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84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97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3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png"/><Relationship Id="rId18" Type="http://schemas.openxmlformats.org/officeDocument/2006/relationships/image" Target="media/image6.TIFF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image" Target="media/image5.TIFF"/><Relationship Id="rId2" Type="http://schemas.openxmlformats.org/officeDocument/2006/relationships/numbering" Target="numbering.xml"/><Relationship Id="rId16" Type="http://schemas.openxmlformats.org/officeDocument/2006/relationships/image" Target="media/image4.TIFF"/><Relationship Id="rId20" Type="http://schemas.openxmlformats.org/officeDocument/2006/relationships/image" Target="media/image8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3.png"/><Relationship Id="rId23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image" Target="media/image7.TIFF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2.emf"/><Relationship Id="rId22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C923263-FE9C-415E-9177-4513CA7DB7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355</Words>
  <Characters>2026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Devendran S</cp:lastModifiedBy>
  <cp:revision>3</cp:revision>
  <cp:lastPrinted>2020-05-09T22:24:00Z</cp:lastPrinted>
  <dcterms:created xsi:type="dcterms:W3CDTF">2020-07-18T08:06:00Z</dcterms:created>
  <dcterms:modified xsi:type="dcterms:W3CDTF">2020-07-18T08:15:00Z</dcterms:modified>
</cp:coreProperties>
</file>