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9D" w:rsidRPr="007D3A21" w:rsidRDefault="00747C9D" w:rsidP="00747C9D">
      <w:pPr>
        <w:pStyle w:val="EndNoteBibliography"/>
        <w:tabs>
          <w:tab w:val="left" w:pos="360"/>
        </w:tabs>
        <w:spacing w:after="0" w:line="480" w:lineRule="auto"/>
        <w:jc w:val="left"/>
        <w:rPr>
          <w:rFonts w:ascii="Times New Roman" w:hAnsi="Times New Roman" w:cs="Times New Roman"/>
          <w:b/>
          <w:noProof w:val="0"/>
          <w:sz w:val="40"/>
          <w:szCs w:val="40"/>
        </w:rPr>
      </w:pPr>
      <w:bookmarkStart w:id="0" w:name="_GoBack"/>
      <w:bookmarkEnd w:id="0"/>
      <w:r w:rsidRPr="007D3A21">
        <w:rPr>
          <w:rFonts w:ascii="Times New Roman" w:hAnsi="Times New Roman" w:cs="Times New Roman"/>
          <w:b/>
          <w:noProof w:val="0"/>
          <w:sz w:val="40"/>
          <w:szCs w:val="40"/>
        </w:rPr>
        <w:t>Supplementary Material</w:t>
      </w:r>
    </w:p>
    <w:p w:rsidR="00747C9D" w:rsidRPr="007E1508" w:rsidRDefault="00747C9D" w:rsidP="00747C9D">
      <w:pPr>
        <w:pStyle w:val="EndNoteBibliography"/>
        <w:tabs>
          <w:tab w:val="left" w:pos="360"/>
        </w:tabs>
        <w:spacing w:after="0" w:line="480" w:lineRule="auto"/>
        <w:jc w:val="left"/>
        <w:rPr>
          <w:rFonts w:ascii="Times New Roman" w:hAnsi="Times New Roman" w:cs="Times New Roman"/>
          <w:noProof w:val="0"/>
          <w:sz w:val="24"/>
          <w:szCs w:val="24"/>
        </w:rPr>
      </w:pPr>
    </w:p>
    <w:p w:rsidR="00747C9D" w:rsidRPr="007E1508" w:rsidRDefault="00747C9D" w:rsidP="00747C9D">
      <w:pPr>
        <w:tabs>
          <w:tab w:val="left" w:pos="360"/>
        </w:tabs>
        <w:spacing w:after="0" w:line="480" w:lineRule="auto"/>
        <w:jc w:val="left"/>
        <w:rPr>
          <w:rFonts w:ascii="Times New Roman" w:hAnsi="Times New Roman"/>
          <w:b/>
          <w:sz w:val="24"/>
          <w:szCs w:val="24"/>
        </w:rPr>
      </w:pPr>
      <w:r>
        <w:rPr>
          <w:rFonts w:ascii="Times New Roman" w:hAnsi="Times New Roman"/>
          <w:b/>
          <w:sz w:val="24"/>
          <w:szCs w:val="24"/>
        </w:rPr>
        <w:t>Supplementary</w:t>
      </w:r>
      <w:r w:rsidRPr="007E1508">
        <w:rPr>
          <w:rFonts w:ascii="Times New Roman" w:hAnsi="Times New Roman"/>
          <w:b/>
          <w:sz w:val="24"/>
          <w:szCs w:val="24"/>
        </w:rPr>
        <w:t xml:space="preserve"> Methods</w:t>
      </w:r>
      <w:r>
        <w:rPr>
          <w:rFonts w:ascii="Times New Roman" w:hAnsi="Times New Roman"/>
          <w:b/>
          <w:sz w:val="24"/>
          <w:szCs w:val="24"/>
        </w:rPr>
        <w:t xml:space="preserve"> </w:t>
      </w:r>
    </w:p>
    <w:p w:rsidR="00747C9D" w:rsidRPr="007E1508" w:rsidRDefault="00747C9D" w:rsidP="00747C9D">
      <w:pPr>
        <w:tabs>
          <w:tab w:val="left" w:pos="360"/>
        </w:tabs>
        <w:spacing w:after="0" w:line="480" w:lineRule="auto"/>
        <w:jc w:val="left"/>
        <w:rPr>
          <w:rFonts w:ascii="Times New Roman" w:hAnsi="Times New Roman"/>
          <w:b/>
          <w:sz w:val="24"/>
          <w:szCs w:val="24"/>
        </w:rPr>
      </w:pPr>
      <w:r w:rsidRPr="007E1508">
        <w:rPr>
          <w:rFonts w:ascii="Times New Roman" w:hAnsi="Times New Roman"/>
          <w:b/>
          <w:sz w:val="24"/>
          <w:szCs w:val="24"/>
        </w:rPr>
        <w:t>1</w:t>
      </w:r>
      <w:r>
        <w:rPr>
          <w:rFonts w:ascii="Times New Roman" w:hAnsi="Times New Roman"/>
          <w:b/>
          <w:sz w:val="24"/>
          <w:szCs w:val="24"/>
        </w:rPr>
        <w:t>.</w:t>
      </w:r>
      <w:r w:rsidRPr="007E1508">
        <w:rPr>
          <w:rFonts w:ascii="Times New Roman" w:hAnsi="Times New Roman"/>
          <w:b/>
          <w:sz w:val="24"/>
          <w:szCs w:val="24"/>
        </w:rPr>
        <w:t xml:space="preserve"> Functional Connectivity Index of Regions of Interest</w:t>
      </w:r>
      <w:r>
        <w:rPr>
          <w:rFonts w:ascii="Times New Roman" w:hAnsi="Times New Roman"/>
          <w:b/>
          <w:sz w:val="24"/>
          <w:szCs w:val="24"/>
        </w:rPr>
        <w:t xml:space="preserve">: </w:t>
      </w:r>
      <w:bookmarkStart w:id="1" w:name="OLE_LINK339"/>
      <w:r w:rsidRPr="007E1508">
        <w:rPr>
          <w:rFonts w:ascii="Times New Roman" w:hAnsi="Times New Roman"/>
          <w:b/>
          <w:sz w:val="24"/>
          <w:szCs w:val="24"/>
        </w:rPr>
        <w:t xml:space="preserve">Regional-based functional connectivity is adopted in this study. </w:t>
      </w:r>
    </w:p>
    <w:p w:rsidR="00747C9D" w:rsidRDefault="00747C9D" w:rsidP="00747C9D">
      <w:pPr>
        <w:tabs>
          <w:tab w:val="left" w:pos="360"/>
        </w:tabs>
        <w:spacing w:after="0" w:line="48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tab/>
      </w:r>
      <w:r w:rsidRPr="007E1508">
        <w:rPr>
          <w:rFonts w:ascii="Times New Roman" w:hAnsi="Times New Roman"/>
          <w:color w:val="000000" w:themeColor="text1"/>
          <w:sz w:val="24"/>
          <w:szCs w:val="24"/>
        </w:rPr>
        <w:t xml:space="preserve">This study calculated the functional connectivity index (FCI) of three </w:t>
      </w:r>
      <w:bookmarkEnd w:id="1"/>
      <w:r w:rsidRPr="007E1508">
        <w:rPr>
          <w:rFonts w:ascii="Times New Roman" w:hAnsi="Times New Roman"/>
          <w:color w:val="000000" w:themeColor="text1"/>
          <w:sz w:val="24"/>
          <w:szCs w:val="24"/>
        </w:rPr>
        <w:t>regions of interest (ROIs): bilateral hippocampus (HIP</w:t>
      </w:r>
      <w:r w:rsidRPr="007E1508">
        <w:rPr>
          <w:rFonts w:ascii="Times New Roman" w:hAnsi="Times New Roman"/>
          <w:color w:val="000000" w:themeColor="text1"/>
          <w:sz w:val="24"/>
          <w:szCs w:val="24"/>
          <w:vertAlign w:val="superscript"/>
        </w:rPr>
        <w:t>FCI</w:t>
      </w:r>
      <w:r w:rsidRPr="007E1508">
        <w:rPr>
          <w:rFonts w:ascii="Times New Roman" w:hAnsi="Times New Roman"/>
          <w:color w:val="000000" w:themeColor="text1"/>
          <w:sz w:val="24"/>
          <w:szCs w:val="24"/>
        </w:rPr>
        <w:t>), posterior cingulate cortex (PCC</w:t>
      </w:r>
      <w:r w:rsidRPr="007E1508">
        <w:rPr>
          <w:rFonts w:ascii="Times New Roman" w:hAnsi="Times New Roman"/>
          <w:color w:val="000000" w:themeColor="text1"/>
          <w:sz w:val="24"/>
          <w:szCs w:val="24"/>
          <w:vertAlign w:val="superscript"/>
        </w:rPr>
        <w:t>FCI</w:t>
      </w:r>
      <w:r w:rsidRPr="007E1508">
        <w:rPr>
          <w:rFonts w:ascii="Times New Roman" w:hAnsi="Times New Roman"/>
          <w:color w:val="000000" w:themeColor="text1"/>
          <w:sz w:val="24"/>
          <w:szCs w:val="24"/>
        </w:rPr>
        <w:t xml:space="preserve">), and fusiform </w:t>
      </w:r>
      <w:proofErr w:type="spellStart"/>
      <w:r w:rsidRPr="007E1508">
        <w:rPr>
          <w:rFonts w:ascii="Times New Roman" w:hAnsi="Times New Roman"/>
          <w:color w:val="000000" w:themeColor="text1"/>
          <w:sz w:val="24"/>
          <w:szCs w:val="24"/>
        </w:rPr>
        <w:t>gyrus</w:t>
      </w:r>
      <w:proofErr w:type="spellEnd"/>
      <w:r w:rsidRPr="007E1508">
        <w:rPr>
          <w:rFonts w:ascii="Times New Roman" w:hAnsi="Times New Roman"/>
          <w:color w:val="000000" w:themeColor="text1"/>
          <w:sz w:val="24"/>
          <w:szCs w:val="24"/>
        </w:rPr>
        <w:t xml:space="preserve"> (FUS</w:t>
      </w:r>
      <w:r w:rsidRPr="007E1508">
        <w:rPr>
          <w:rFonts w:ascii="Times New Roman" w:hAnsi="Times New Roman"/>
          <w:color w:val="000000" w:themeColor="text1"/>
          <w:sz w:val="24"/>
          <w:szCs w:val="24"/>
          <w:vertAlign w:val="superscript"/>
        </w:rPr>
        <w:t>FCI</w:t>
      </w:r>
      <w:r w:rsidRPr="007E150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Supplementary </w:t>
      </w:r>
      <w:r w:rsidRPr="007E1508">
        <w:rPr>
          <w:rFonts w:ascii="Times New Roman" w:hAnsi="Times New Roman"/>
          <w:color w:val="000000" w:themeColor="text1"/>
          <w:sz w:val="24"/>
          <w:szCs w:val="24"/>
        </w:rPr>
        <w:t xml:space="preserve">Figure 1 depicts the FCI calculation stream. First, the whole cerebral cortex was separated into 90 regions based on the Automated Anatomical Labeling (AAL) template, and the blood oxygen level dependent (BOLD) time series of each region was extracted using the AAL template mask from the preprocessed resting-state dataset [1]. Second, functional connectivity between each ROI and the other brain regions was calculated using the Pearson cross-correlation analysis. Thus, a vector consisting of 89 cross-correlation coefficient (CC) values for each ROI was obtained. Finally, each ROI’s FCI value—identified separately as </w:t>
      </w:r>
      <w:bookmarkStart w:id="2" w:name="OLE_LINK345"/>
      <w:bookmarkStart w:id="3" w:name="OLE_LINK346"/>
      <w:bookmarkStart w:id="4" w:name="OLE_LINK347"/>
      <w:bookmarkStart w:id="5" w:name="OLE_LINK348"/>
      <w:r w:rsidRPr="007E1508">
        <w:rPr>
          <w:rFonts w:ascii="Times New Roman" w:hAnsi="Times New Roman"/>
          <w:color w:val="000000" w:themeColor="text1"/>
          <w:sz w:val="24"/>
          <w:szCs w:val="24"/>
        </w:rPr>
        <w:t>HIP</w:t>
      </w:r>
      <w:r w:rsidRPr="007E1508">
        <w:rPr>
          <w:rFonts w:ascii="Times New Roman" w:hAnsi="Times New Roman"/>
          <w:color w:val="000000" w:themeColor="text1"/>
          <w:sz w:val="24"/>
          <w:szCs w:val="24"/>
          <w:vertAlign w:val="superscript"/>
        </w:rPr>
        <w:t>FC</w:t>
      </w:r>
      <w:bookmarkEnd w:id="2"/>
      <w:bookmarkEnd w:id="3"/>
      <w:r w:rsidRPr="007E1508">
        <w:rPr>
          <w:rFonts w:ascii="Times New Roman" w:hAnsi="Times New Roman"/>
          <w:color w:val="000000" w:themeColor="text1"/>
          <w:sz w:val="24"/>
          <w:szCs w:val="24"/>
          <w:vertAlign w:val="superscript"/>
        </w:rPr>
        <w:t>I</w:t>
      </w:r>
      <w:bookmarkEnd w:id="4"/>
      <w:bookmarkEnd w:id="5"/>
      <w:r w:rsidRPr="007E1508">
        <w:rPr>
          <w:rFonts w:ascii="Times New Roman" w:hAnsi="Times New Roman"/>
          <w:color w:val="000000" w:themeColor="text1"/>
          <w:sz w:val="24"/>
          <w:szCs w:val="24"/>
        </w:rPr>
        <w:t>, PCC</w:t>
      </w:r>
      <w:r w:rsidRPr="007E1508">
        <w:rPr>
          <w:rFonts w:ascii="Times New Roman" w:hAnsi="Times New Roman"/>
          <w:color w:val="000000" w:themeColor="text1"/>
          <w:sz w:val="24"/>
          <w:szCs w:val="24"/>
          <w:vertAlign w:val="superscript"/>
        </w:rPr>
        <w:t>FCI</w:t>
      </w:r>
      <w:r w:rsidRPr="007E1508">
        <w:rPr>
          <w:rFonts w:ascii="Times New Roman" w:hAnsi="Times New Roman"/>
          <w:color w:val="000000" w:themeColor="text1"/>
          <w:sz w:val="24"/>
          <w:szCs w:val="24"/>
        </w:rPr>
        <w:t>, and FUS</w:t>
      </w:r>
      <w:r w:rsidRPr="007E1508">
        <w:rPr>
          <w:rFonts w:ascii="Times New Roman" w:hAnsi="Times New Roman"/>
          <w:color w:val="000000" w:themeColor="text1"/>
          <w:sz w:val="24"/>
          <w:szCs w:val="24"/>
          <w:vertAlign w:val="superscript"/>
        </w:rPr>
        <w:t>FCI</w:t>
      </w:r>
      <w:r w:rsidRPr="007E1508">
        <w:rPr>
          <w:rFonts w:ascii="Times New Roman" w:hAnsi="Times New Roman"/>
          <w:color w:val="000000" w:themeColor="text1"/>
          <w:sz w:val="24"/>
          <w:szCs w:val="24"/>
        </w:rPr>
        <w:t>—was calculated by summating 89 CC values within each ROI’s vector and averaging them across each pair of bilateral ROIs to represent the functional connectivity strength.</w:t>
      </w:r>
    </w:p>
    <w:p w:rsidR="00747C9D" w:rsidRPr="007E1508" w:rsidRDefault="00747C9D" w:rsidP="00747C9D">
      <w:pPr>
        <w:tabs>
          <w:tab w:val="left" w:pos="360"/>
        </w:tabs>
        <w:spacing w:after="0" w:line="480" w:lineRule="auto"/>
        <w:jc w:val="left"/>
        <w:rPr>
          <w:rFonts w:ascii="Times New Roman" w:hAnsi="Times New Roman"/>
          <w:sz w:val="24"/>
          <w:szCs w:val="24"/>
        </w:rPr>
      </w:pPr>
    </w:p>
    <w:p w:rsidR="00747C9D" w:rsidRPr="007E1508" w:rsidRDefault="00747C9D" w:rsidP="00747C9D">
      <w:pPr>
        <w:tabs>
          <w:tab w:val="left" w:pos="360"/>
        </w:tabs>
        <w:spacing w:after="0" w:line="480" w:lineRule="auto"/>
        <w:jc w:val="left"/>
        <w:rPr>
          <w:rFonts w:ascii="Times New Roman" w:hAnsi="Times New Roman"/>
          <w:b/>
          <w:sz w:val="24"/>
          <w:szCs w:val="24"/>
        </w:rPr>
      </w:pPr>
      <w:r w:rsidRPr="007E1508">
        <w:rPr>
          <w:rFonts w:ascii="Times New Roman" w:hAnsi="Times New Roman"/>
          <w:b/>
          <w:sz w:val="24"/>
          <w:szCs w:val="24"/>
        </w:rPr>
        <w:t>2</w:t>
      </w:r>
      <w:r>
        <w:rPr>
          <w:rFonts w:ascii="Times New Roman" w:hAnsi="Times New Roman"/>
          <w:b/>
          <w:sz w:val="24"/>
          <w:szCs w:val="24"/>
        </w:rPr>
        <w:t>.</w:t>
      </w:r>
      <w:r w:rsidRPr="007E1508">
        <w:rPr>
          <w:rFonts w:ascii="Times New Roman" w:hAnsi="Times New Roman"/>
          <w:b/>
          <w:sz w:val="24"/>
          <w:szCs w:val="24"/>
        </w:rPr>
        <w:t xml:space="preserve"> Gray Matter Index </w:t>
      </w:r>
    </w:p>
    <w:p w:rsidR="00747C9D" w:rsidRDefault="00747C9D" w:rsidP="00747C9D">
      <w:pPr>
        <w:tabs>
          <w:tab w:val="left" w:pos="360"/>
        </w:tabs>
        <w:spacing w:after="0" w:line="480" w:lineRule="auto"/>
        <w:jc w:val="left"/>
        <w:rPr>
          <w:rFonts w:ascii="Times New Roman" w:hAnsi="Times New Roman"/>
          <w:color w:val="000000" w:themeColor="text1"/>
          <w:sz w:val="24"/>
          <w:szCs w:val="24"/>
        </w:rPr>
      </w:pPr>
      <w:r>
        <w:rPr>
          <w:rFonts w:ascii="Times New Roman" w:hAnsi="Times New Roman"/>
          <w:sz w:val="24"/>
          <w:szCs w:val="24"/>
        </w:rPr>
        <w:tab/>
      </w:r>
      <w:r w:rsidRPr="007E1508">
        <w:rPr>
          <w:rFonts w:ascii="Times New Roman" w:hAnsi="Times New Roman"/>
          <w:sz w:val="24"/>
          <w:szCs w:val="24"/>
        </w:rPr>
        <w:t xml:space="preserve">For each individual, the gray matter index (GMI) [2] of each brain region (using the same AAL template) was calculated using </w:t>
      </w:r>
      <w:r>
        <w:rPr>
          <w:rFonts w:ascii="Times New Roman" w:hAnsi="Times New Roman"/>
          <w:sz w:val="24"/>
          <w:szCs w:val="24"/>
          <w:shd w:val="clear" w:color="auto" w:fill="FFFFFF"/>
        </w:rPr>
        <w:t xml:space="preserve">SPM8 software </w:t>
      </w:r>
      <w:r w:rsidRPr="007E1508">
        <w:rPr>
          <w:rFonts w:ascii="Times New Roman" w:hAnsi="Times New Roman"/>
          <w:sz w:val="24"/>
          <w:szCs w:val="24"/>
          <w:shd w:val="clear" w:color="auto" w:fill="FFFFFF"/>
        </w:rPr>
        <w:t xml:space="preserve">(www.fil.ion.ucl.ac.uk/spm/software/spm8/). First, the anatomical image of each individual’s brain was normalized into the MNI space. Second, the gray matter of the whole brain was </w:t>
      </w:r>
      <w:r w:rsidRPr="007E1508">
        <w:rPr>
          <w:rFonts w:ascii="Times New Roman" w:hAnsi="Times New Roman"/>
          <w:sz w:val="24"/>
          <w:szCs w:val="24"/>
          <w:shd w:val="clear" w:color="auto" w:fill="FFFFFF"/>
        </w:rPr>
        <w:lastRenderedPageBreak/>
        <w:t xml:space="preserve">segmented and separated from white matter and </w:t>
      </w:r>
      <w:r w:rsidRPr="007E1508">
        <w:rPr>
          <w:rFonts w:ascii="Times New Roman" w:eastAsia="Times New Roman" w:hAnsi="Times New Roman"/>
          <w:color w:val="000000"/>
          <w:sz w:val="24"/>
          <w:szCs w:val="24"/>
        </w:rPr>
        <w:t>cerebrospinal fluid</w:t>
      </w:r>
      <w:r w:rsidRPr="007E1508">
        <w:rPr>
          <w:rFonts w:ascii="Times New Roman" w:hAnsi="Times New Roman"/>
          <w:sz w:val="24"/>
          <w:szCs w:val="24"/>
          <w:shd w:val="clear" w:color="auto" w:fill="FFFFFF"/>
        </w:rPr>
        <w:t xml:space="preserve"> (CSF) areas, and a threshold </w:t>
      </w:r>
      <w:r w:rsidRPr="007E1508">
        <w:rPr>
          <w:rStyle w:val="CommentReference"/>
          <w:rFonts w:ascii="Times New Roman" w:hAnsi="Times New Roman"/>
          <w:sz w:val="24"/>
          <w:szCs w:val="24"/>
        </w:rPr>
        <w:t>of</w:t>
      </w:r>
      <w:r w:rsidRPr="007E1508">
        <w:rPr>
          <w:rFonts w:ascii="Times New Roman" w:hAnsi="Times New Roman"/>
          <w:sz w:val="24"/>
          <w:szCs w:val="24"/>
          <w:shd w:val="clear" w:color="auto" w:fill="FFFFFF"/>
        </w:rPr>
        <w:t xml:space="preserve"> 0.8 was used to exclude non-gray-matter areas. Third, each region’s GMI was determined by summing the gray matter concentration values of all voxels within the region </w:t>
      </w:r>
      <w:r w:rsidRPr="007E1508">
        <w:rPr>
          <w:rFonts w:ascii="Times New Roman" w:hAnsi="Times New Roman"/>
          <w:color w:val="000000" w:themeColor="text1"/>
          <w:sz w:val="24"/>
          <w:szCs w:val="24"/>
        </w:rPr>
        <w:t>and averaging across each pair of bilateral ROIs.</w:t>
      </w:r>
    </w:p>
    <w:p w:rsidR="00747C9D" w:rsidRPr="007E1508" w:rsidRDefault="00747C9D" w:rsidP="00747C9D">
      <w:pPr>
        <w:tabs>
          <w:tab w:val="left" w:pos="360"/>
        </w:tabs>
        <w:spacing w:after="0" w:line="480" w:lineRule="auto"/>
        <w:jc w:val="left"/>
        <w:rPr>
          <w:rFonts w:ascii="Times New Roman" w:hAnsi="Times New Roman"/>
          <w:sz w:val="24"/>
          <w:szCs w:val="24"/>
          <w:shd w:val="clear" w:color="auto" w:fill="FFFFFF"/>
        </w:rPr>
      </w:pPr>
    </w:p>
    <w:p w:rsidR="00747C9D" w:rsidRPr="007E1508" w:rsidRDefault="00747C9D" w:rsidP="00747C9D">
      <w:pPr>
        <w:keepNext/>
        <w:tabs>
          <w:tab w:val="left" w:pos="360"/>
        </w:tabs>
        <w:spacing w:after="0" w:line="480" w:lineRule="auto"/>
        <w:jc w:val="left"/>
        <w:rPr>
          <w:rFonts w:ascii="Times New Roman" w:hAnsi="Times New Roman"/>
          <w:b/>
          <w:sz w:val="24"/>
          <w:szCs w:val="24"/>
        </w:rPr>
      </w:pPr>
      <w:r>
        <w:rPr>
          <w:rFonts w:ascii="Times New Roman" w:hAnsi="Times New Roman"/>
          <w:b/>
          <w:sz w:val="24"/>
          <w:szCs w:val="24"/>
        </w:rPr>
        <w:t xml:space="preserve">3. </w:t>
      </w:r>
      <w:r w:rsidRPr="007E1508">
        <w:rPr>
          <w:rFonts w:ascii="Times New Roman" w:hAnsi="Times New Roman"/>
          <w:b/>
          <w:sz w:val="24"/>
          <w:szCs w:val="24"/>
        </w:rPr>
        <w:t xml:space="preserve">Event-Based Probabilistic Model </w:t>
      </w:r>
    </w:p>
    <w:p w:rsidR="00747C9D" w:rsidRPr="007E1508" w:rsidRDefault="00747C9D" w:rsidP="00747C9D">
      <w:pPr>
        <w:keepNext/>
        <w:tabs>
          <w:tab w:val="left" w:pos="360"/>
        </w:tabs>
        <w:spacing w:after="0" w:line="480" w:lineRule="auto"/>
        <w:jc w:val="left"/>
        <w:rPr>
          <w:rFonts w:ascii="Times New Roman" w:hAnsi="Times New Roman"/>
          <w:sz w:val="24"/>
          <w:szCs w:val="24"/>
        </w:rPr>
      </w:pPr>
      <w:r>
        <w:rPr>
          <w:rFonts w:ascii="Times New Roman" w:hAnsi="Times New Roman"/>
          <w:sz w:val="24"/>
          <w:szCs w:val="24"/>
        </w:rPr>
        <w:tab/>
      </w:r>
      <w:r w:rsidRPr="007E1508">
        <w:rPr>
          <w:rFonts w:ascii="Times New Roman" w:hAnsi="Times New Roman"/>
          <w:sz w:val="24"/>
          <w:szCs w:val="24"/>
        </w:rPr>
        <w:t>Much of this section, describing the event-based probabilistic model, was adapted from [3]. Given that a set of N events, E</w:t>
      </w:r>
      <w:r w:rsidRPr="007E1508">
        <w:rPr>
          <w:rFonts w:ascii="Times New Roman" w:hAnsi="Times New Roman"/>
          <w:sz w:val="24"/>
          <w:szCs w:val="24"/>
          <w:vertAlign w:val="subscript"/>
        </w:rPr>
        <w:t>1</w:t>
      </w:r>
      <w:r w:rsidRPr="007E1508">
        <w:rPr>
          <w:rFonts w:ascii="Times New Roman" w:hAnsi="Times New Roman"/>
          <w:sz w:val="24"/>
          <w:szCs w:val="24"/>
        </w:rPr>
        <w:t>, E</w:t>
      </w:r>
      <w:r w:rsidRPr="007E1508">
        <w:rPr>
          <w:rFonts w:ascii="Times New Roman" w:hAnsi="Times New Roman"/>
          <w:sz w:val="24"/>
          <w:szCs w:val="24"/>
          <w:vertAlign w:val="subscript"/>
        </w:rPr>
        <w:t>2</w:t>
      </w:r>
      <w:r w:rsidRPr="007E1508">
        <w:rPr>
          <w:rFonts w:ascii="Times New Roman" w:hAnsi="Times New Roman"/>
          <w:sz w:val="24"/>
          <w:szCs w:val="24"/>
        </w:rPr>
        <w:t>, …, E</w:t>
      </w:r>
      <w:r w:rsidRPr="007E1508">
        <w:rPr>
          <w:rFonts w:ascii="Times New Roman" w:hAnsi="Times New Roman"/>
          <w:sz w:val="24"/>
          <w:szCs w:val="24"/>
          <w:vertAlign w:val="subscript"/>
        </w:rPr>
        <w:t>N</w:t>
      </w:r>
      <w:r w:rsidRPr="007E1508">
        <w:rPr>
          <w:rFonts w:ascii="Times New Roman" w:hAnsi="Times New Roman"/>
          <w:sz w:val="24"/>
          <w:szCs w:val="24"/>
        </w:rPr>
        <w:t>, is measured by N biomarkers, x</w:t>
      </w:r>
      <w:r w:rsidRPr="007E1508">
        <w:rPr>
          <w:rFonts w:ascii="Times New Roman" w:hAnsi="Times New Roman"/>
          <w:sz w:val="24"/>
          <w:szCs w:val="24"/>
          <w:vertAlign w:val="subscript"/>
        </w:rPr>
        <w:t>1</w:t>
      </w:r>
      <w:r w:rsidRPr="007E1508">
        <w:rPr>
          <w:rFonts w:ascii="Times New Roman" w:hAnsi="Times New Roman"/>
          <w:sz w:val="24"/>
          <w:szCs w:val="24"/>
        </w:rPr>
        <w:t>, x</w:t>
      </w:r>
      <w:r w:rsidRPr="007E1508">
        <w:rPr>
          <w:rFonts w:ascii="Times New Roman" w:hAnsi="Times New Roman"/>
          <w:sz w:val="24"/>
          <w:szCs w:val="24"/>
          <w:vertAlign w:val="subscript"/>
        </w:rPr>
        <w:t>2</w:t>
      </w:r>
      <w:r w:rsidRPr="007E1508">
        <w:rPr>
          <w:rFonts w:ascii="Times New Roman" w:hAnsi="Times New Roman"/>
          <w:sz w:val="24"/>
          <w:szCs w:val="24"/>
        </w:rPr>
        <w:t xml:space="preserve">, …, </w:t>
      </w:r>
      <w:proofErr w:type="spellStart"/>
      <w:r w:rsidRPr="007E1508">
        <w:rPr>
          <w:rFonts w:ascii="Times New Roman" w:hAnsi="Times New Roman"/>
          <w:sz w:val="24"/>
          <w:szCs w:val="24"/>
        </w:rPr>
        <w:t>x</w:t>
      </w:r>
      <w:r w:rsidRPr="007E1508">
        <w:rPr>
          <w:rFonts w:ascii="Times New Roman" w:hAnsi="Times New Roman"/>
          <w:sz w:val="24"/>
          <w:szCs w:val="24"/>
          <w:vertAlign w:val="subscript"/>
        </w:rPr>
        <w:t>N</w:t>
      </w:r>
      <w:proofErr w:type="spellEnd"/>
      <w:r w:rsidRPr="007E1508">
        <w:rPr>
          <w:rFonts w:ascii="Times New Roman" w:hAnsi="Times New Roman"/>
          <w:sz w:val="24"/>
          <w:szCs w:val="24"/>
        </w:rPr>
        <w:t>, respectively, the temporal operating sequence (TOS) of events, S = {s(1), s(2), …, s(N)}, is calculated by a permutation of the integers 1, …, N. For subjects j = 1</w:t>
      </w:r>
      <w:proofErr w:type="gramStart"/>
      <w:r w:rsidRPr="007E1508">
        <w:rPr>
          <w:rFonts w:ascii="Times New Roman" w:hAnsi="Times New Roman"/>
          <w:sz w:val="24"/>
          <w:szCs w:val="24"/>
        </w:rPr>
        <w:t>, …,</w:t>
      </w:r>
      <w:proofErr w:type="gramEnd"/>
      <w:r w:rsidRPr="007E1508">
        <w:rPr>
          <w:rFonts w:ascii="Times New Roman" w:hAnsi="Times New Roman"/>
          <w:sz w:val="24"/>
          <w:szCs w:val="24"/>
        </w:rPr>
        <w:t xml:space="preserve"> J, the dataset X could be regarded as X = {X</w:t>
      </w:r>
      <w:r w:rsidRPr="007E1508">
        <w:rPr>
          <w:rFonts w:ascii="Times New Roman" w:hAnsi="Times New Roman"/>
          <w:sz w:val="24"/>
          <w:szCs w:val="24"/>
          <w:vertAlign w:val="subscript"/>
        </w:rPr>
        <w:t>1</w:t>
      </w:r>
      <w:r w:rsidRPr="007E1508">
        <w:rPr>
          <w:rFonts w:ascii="Times New Roman" w:hAnsi="Times New Roman"/>
          <w:sz w:val="24"/>
          <w:szCs w:val="24"/>
        </w:rPr>
        <w:t>, X</w:t>
      </w:r>
      <w:r w:rsidRPr="007E1508">
        <w:rPr>
          <w:rFonts w:ascii="Times New Roman" w:hAnsi="Times New Roman"/>
          <w:sz w:val="24"/>
          <w:szCs w:val="24"/>
          <w:vertAlign w:val="subscript"/>
        </w:rPr>
        <w:t>2</w:t>
      </w:r>
      <w:r w:rsidRPr="007E1508">
        <w:rPr>
          <w:rFonts w:ascii="Times New Roman" w:hAnsi="Times New Roman"/>
          <w:sz w:val="24"/>
          <w:szCs w:val="24"/>
        </w:rPr>
        <w:t>, …, X</w:t>
      </w:r>
      <w:r w:rsidRPr="007E1508">
        <w:rPr>
          <w:rFonts w:ascii="Times New Roman" w:hAnsi="Times New Roman"/>
          <w:sz w:val="24"/>
          <w:szCs w:val="24"/>
          <w:vertAlign w:val="subscript"/>
        </w:rPr>
        <w:t>J</w:t>
      </w:r>
      <w:r w:rsidRPr="007E1508">
        <w:rPr>
          <w:rFonts w:ascii="Times New Roman" w:hAnsi="Times New Roman"/>
          <w:sz w:val="24"/>
          <w:szCs w:val="24"/>
        </w:rPr>
        <w:t xml:space="preserve">}. Specifically, </w:t>
      </w:r>
      <w:proofErr w:type="spellStart"/>
      <w:r w:rsidRPr="007E1508">
        <w:rPr>
          <w:rFonts w:ascii="Times New Roman" w:hAnsi="Times New Roman"/>
          <w:sz w:val="24"/>
          <w:szCs w:val="24"/>
        </w:rPr>
        <w:t>X</w:t>
      </w:r>
      <w:r w:rsidRPr="007E1508">
        <w:rPr>
          <w:rFonts w:ascii="Times New Roman" w:hAnsi="Times New Roman"/>
          <w:sz w:val="24"/>
          <w:szCs w:val="24"/>
          <w:vertAlign w:val="subscript"/>
        </w:rPr>
        <w:t>j</w:t>
      </w:r>
      <w:proofErr w:type="spellEnd"/>
      <w:r w:rsidRPr="007E1508">
        <w:rPr>
          <w:rFonts w:ascii="Times New Roman" w:hAnsi="Times New Roman"/>
          <w:sz w:val="24"/>
          <w:szCs w:val="24"/>
        </w:rPr>
        <w:t xml:space="preserve"> represents the subject j data that is given by </w:t>
      </w:r>
      <w:proofErr w:type="spellStart"/>
      <w:r w:rsidRPr="007E1508">
        <w:rPr>
          <w:rFonts w:ascii="Times New Roman" w:hAnsi="Times New Roman"/>
          <w:sz w:val="24"/>
          <w:szCs w:val="24"/>
        </w:rPr>
        <w:t>X</w:t>
      </w:r>
      <w:r w:rsidRPr="007E1508">
        <w:rPr>
          <w:rFonts w:ascii="Times New Roman" w:hAnsi="Times New Roman"/>
          <w:sz w:val="24"/>
          <w:szCs w:val="24"/>
          <w:vertAlign w:val="subscript"/>
        </w:rPr>
        <w:t>j</w:t>
      </w:r>
      <w:proofErr w:type="spellEnd"/>
      <w:r w:rsidRPr="007E1508">
        <w:rPr>
          <w:rFonts w:ascii="Times New Roman" w:hAnsi="Times New Roman"/>
          <w:sz w:val="24"/>
          <w:szCs w:val="24"/>
        </w:rPr>
        <w:t xml:space="preserve"> = {x</w:t>
      </w:r>
      <w:r w:rsidRPr="007E1508">
        <w:rPr>
          <w:rFonts w:ascii="Times New Roman" w:hAnsi="Times New Roman"/>
          <w:sz w:val="24"/>
          <w:szCs w:val="24"/>
          <w:vertAlign w:val="subscript"/>
        </w:rPr>
        <w:t>1j</w:t>
      </w:r>
      <w:r w:rsidRPr="007E1508">
        <w:rPr>
          <w:rFonts w:ascii="Times New Roman" w:hAnsi="Times New Roman"/>
          <w:sz w:val="24"/>
          <w:szCs w:val="24"/>
        </w:rPr>
        <w:t>, x</w:t>
      </w:r>
      <w:r w:rsidRPr="007E1508">
        <w:rPr>
          <w:rFonts w:ascii="Times New Roman" w:hAnsi="Times New Roman"/>
          <w:sz w:val="24"/>
          <w:szCs w:val="24"/>
          <w:vertAlign w:val="subscript"/>
        </w:rPr>
        <w:t>2j</w:t>
      </w:r>
      <w:proofErr w:type="gramStart"/>
      <w:r w:rsidRPr="007E1508">
        <w:rPr>
          <w:rFonts w:ascii="Times New Roman" w:hAnsi="Times New Roman"/>
          <w:sz w:val="24"/>
          <w:szCs w:val="24"/>
        </w:rPr>
        <w:t>, …,</w:t>
      </w:r>
      <w:proofErr w:type="gramEnd"/>
      <w:r w:rsidRPr="007E1508">
        <w:rPr>
          <w:rFonts w:ascii="Times New Roman" w:hAnsi="Times New Roman"/>
          <w:sz w:val="24"/>
          <w:szCs w:val="24"/>
        </w:rPr>
        <w:t xml:space="preserve"> </w:t>
      </w:r>
      <w:proofErr w:type="spellStart"/>
      <w:r w:rsidRPr="007E1508">
        <w:rPr>
          <w:rFonts w:ascii="Times New Roman" w:hAnsi="Times New Roman"/>
          <w:sz w:val="24"/>
          <w:szCs w:val="24"/>
        </w:rPr>
        <w:t>x</w:t>
      </w:r>
      <w:r w:rsidRPr="007E1508">
        <w:rPr>
          <w:rFonts w:ascii="Times New Roman" w:hAnsi="Times New Roman"/>
          <w:sz w:val="24"/>
          <w:szCs w:val="24"/>
          <w:vertAlign w:val="subscript"/>
        </w:rPr>
        <w:t>Nj</w:t>
      </w:r>
      <w:proofErr w:type="spellEnd"/>
      <w:r w:rsidRPr="007E1508">
        <w:rPr>
          <w:rFonts w:ascii="Times New Roman" w:hAnsi="Times New Roman"/>
          <w:sz w:val="24"/>
          <w:szCs w:val="24"/>
        </w:rPr>
        <w:t xml:space="preserve">}, where </w:t>
      </w:r>
      <w:proofErr w:type="spellStart"/>
      <w:r w:rsidRPr="007E1508">
        <w:rPr>
          <w:rFonts w:ascii="Times New Roman" w:hAnsi="Times New Roman"/>
          <w:sz w:val="24"/>
          <w:szCs w:val="24"/>
        </w:rPr>
        <w:t>x</w:t>
      </w:r>
      <w:r w:rsidRPr="007E1508">
        <w:rPr>
          <w:rFonts w:ascii="Times New Roman" w:hAnsi="Times New Roman"/>
          <w:sz w:val="24"/>
          <w:szCs w:val="24"/>
          <w:vertAlign w:val="subscript"/>
        </w:rPr>
        <w:t>ij</w:t>
      </w:r>
      <w:proofErr w:type="spellEnd"/>
      <w:r w:rsidRPr="007E1508">
        <w:rPr>
          <w:rFonts w:ascii="Times New Roman" w:hAnsi="Times New Roman"/>
          <w:sz w:val="24"/>
          <w:szCs w:val="24"/>
        </w:rPr>
        <w:t xml:space="preserve"> is the </w:t>
      </w:r>
      <w:proofErr w:type="spellStart"/>
      <w:r w:rsidRPr="007E1508">
        <w:rPr>
          <w:rFonts w:ascii="Times New Roman" w:hAnsi="Times New Roman"/>
          <w:sz w:val="24"/>
          <w:szCs w:val="24"/>
        </w:rPr>
        <w:t>ith</w:t>
      </w:r>
      <w:proofErr w:type="spellEnd"/>
      <w:r w:rsidRPr="007E1508">
        <w:rPr>
          <w:rFonts w:ascii="Times New Roman" w:hAnsi="Times New Roman"/>
          <w:sz w:val="24"/>
          <w:szCs w:val="24"/>
        </w:rPr>
        <w:t xml:space="preserve"> biomarker measurement for subject j. This study determined the optimal TOS in a data-driven manner, based on the criteria that the optimal TOS, defined as the </w:t>
      </w:r>
      <w:proofErr w:type="spellStart"/>
      <w:r w:rsidRPr="007E1508">
        <w:rPr>
          <w:rFonts w:ascii="Times New Roman" w:hAnsi="Times New Roman"/>
          <w:sz w:val="24"/>
          <w:szCs w:val="24"/>
        </w:rPr>
        <w:t>S</w:t>
      </w:r>
      <w:r w:rsidRPr="007E1508">
        <w:rPr>
          <w:rFonts w:ascii="Times New Roman" w:hAnsi="Times New Roman"/>
          <w:sz w:val="24"/>
          <w:szCs w:val="24"/>
          <w:vertAlign w:val="superscript"/>
        </w:rPr>
        <w:t>optimal</w:t>
      </w:r>
      <w:proofErr w:type="spellEnd"/>
      <w:r w:rsidRPr="007E1508">
        <w:rPr>
          <w:rFonts w:ascii="Times New Roman" w:hAnsi="Times New Roman"/>
          <w:sz w:val="24"/>
          <w:szCs w:val="24"/>
        </w:rPr>
        <w:t xml:space="preserve">, yielded the highest probability in measuring dataset X. That is, the </w:t>
      </w:r>
      <w:proofErr w:type="gramStart"/>
      <w:r w:rsidRPr="007E1508">
        <w:rPr>
          <w:rFonts w:ascii="Times New Roman" w:hAnsi="Times New Roman"/>
          <w:sz w:val="24"/>
          <w:szCs w:val="24"/>
        </w:rPr>
        <w:t>p(</w:t>
      </w:r>
      <w:proofErr w:type="gramEnd"/>
      <w:r w:rsidRPr="007E1508">
        <w:rPr>
          <w:rFonts w:ascii="Times New Roman" w:hAnsi="Times New Roman"/>
          <w:sz w:val="24"/>
          <w:szCs w:val="24"/>
        </w:rPr>
        <w:t xml:space="preserve">X|S) value of the sequence </w:t>
      </w:r>
      <w:proofErr w:type="spellStart"/>
      <w:r w:rsidRPr="007E1508">
        <w:rPr>
          <w:rFonts w:ascii="Times New Roman" w:hAnsi="Times New Roman"/>
          <w:sz w:val="24"/>
          <w:szCs w:val="24"/>
        </w:rPr>
        <w:t>S</w:t>
      </w:r>
      <w:r w:rsidRPr="007E1508">
        <w:rPr>
          <w:rFonts w:ascii="Times New Roman" w:hAnsi="Times New Roman"/>
          <w:sz w:val="24"/>
          <w:szCs w:val="24"/>
          <w:vertAlign w:val="superscript"/>
        </w:rPr>
        <w:t>optimal</w:t>
      </w:r>
      <w:proofErr w:type="spellEnd"/>
      <w:r w:rsidRPr="007E1508">
        <w:rPr>
          <w:rFonts w:ascii="Times New Roman" w:hAnsi="Times New Roman"/>
          <w:sz w:val="24"/>
          <w:szCs w:val="24"/>
        </w:rPr>
        <w:t xml:space="preserve"> was calculated to be maximal among all of the possible sequences. To accomplish this objective, we first estimated the likelihood of measurement </w:t>
      </w:r>
      <w:proofErr w:type="spellStart"/>
      <w:r w:rsidRPr="007E1508">
        <w:rPr>
          <w:rFonts w:ascii="Times New Roman" w:hAnsi="Times New Roman"/>
          <w:sz w:val="24"/>
          <w:szCs w:val="24"/>
        </w:rPr>
        <w:t>x</w:t>
      </w:r>
      <w:r w:rsidRPr="007E1508">
        <w:rPr>
          <w:rFonts w:ascii="Times New Roman" w:hAnsi="Times New Roman"/>
          <w:sz w:val="24"/>
          <w:szCs w:val="24"/>
          <w:vertAlign w:val="subscript"/>
        </w:rPr>
        <w:t>ij</w:t>
      </w:r>
      <w:proofErr w:type="spellEnd"/>
      <w:r w:rsidRPr="007E1508">
        <w:rPr>
          <w:rFonts w:ascii="Times New Roman" w:hAnsi="Times New Roman"/>
          <w:sz w:val="24"/>
          <w:szCs w:val="24"/>
        </w:rPr>
        <w:t xml:space="preserve"> given that biomarker event </w:t>
      </w:r>
      <w:proofErr w:type="spellStart"/>
      <w:r w:rsidRPr="007E1508">
        <w:rPr>
          <w:rFonts w:ascii="Times New Roman" w:hAnsi="Times New Roman"/>
          <w:sz w:val="24"/>
          <w:szCs w:val="24"/>
        </w:rPr>
        <w:t>E</w:t>
      </w:r>
      <w:r w:rsidRPr="007E1508">
        <w:rPr>
          <w:rFonts w:ascii="Times New Roman" w:hAnsi="Times New Roman"/>
          <w:sz w:val="24"/>
          <w:szCs w:val="24"/>
          <w:vertAlign w:val="subscript"/>
        </w:rPr>
        <w:t>i</w:t>
      </w:r>
      <w:proofErr w:type="spellEnd"/>
      <w:r w:rsidRPr="007E1508">
        <w:rPr>
          <w:rFonts w:ascii="Times New Roman" w:hAnsi="Times New Roman"/>
          <w:sz w:val="24"/>
          <w:szCs w:val="24"/>
        </w:rPr>
        <w:t xml:space="preserve"> has or has not occurred. These likelihoods are labeled below:</w:t>
      </w:r>
    </w:p>
    <w:p w:rsidR="00747C9D" w:rsidRPr="007E1508" w:rsidRDefault="00747C9D" w:rsidP="00747C9D">
      <w:pPr>
        <w:tabs>
          <w:tab w:val="left" w:pos="360"/>
        </w:tabs>
        <w:spacing w:after="0" w:line="480" w:lineRule="auto"/>
        <w:jc w:val="left"/>
        <w:rPr>
          <w:rFonts w:ascii="Times New Roman" w:hAnsi="Times New Roman"/>
          <w:sz w:val="24"/>
          <w:szCs w:val="24"/>
        </w:rPr>
      </w:pPr>
      <m:oMath>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m:t>
            </m:r>
            <m:r>
              <m:rPr>
                <m:sty m:val="p"/>
              </m:rPr>
              <w:rPr>
                <w:rFonts w:ascii="Cambria Math" w:hAnsi="Cambria Math"/>
                <w:sz w:val="24"/>
                <w:szCs w:val="24"/>
              </w:rPr>
              <m:t xml:space="preserve">likelihood of measurement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r>
              <m:rPr>
                <m:sty m:val="p"/>
              </m:rPr>
              <w:rPr>
                <w:rFonts w:ascii="Cambria Math" w:hAnsi="Cambria Math"/>
                <w:sz w:val="24"/>
                <w:szCs w:val="24"/>
              </w:rPr>
              <m:t xml:space="preserve"> given that event </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i</m:t>
                </m:r>
              </m:sub>
            </m:sSub>
            <m:r>
              <m:rPr>
                <m:sty m:val="p"/>
              </m:rPr>
              <w:rPr>
                <w:rFonts w:ascii="Cambria Math" w:hAnsi="Cambria Math"/>
                <w:sz w:val="24"/>
                <w:szCs w:val="24"/>
              </w:rPr>
              <m:t xml:space="preserve"> has occurred </m:t>
            </m:r>
          </m:e>
        </m:d>
        <m:r>
          <m:rPr>
            <m:sty m:val="p"/>
          </m:rPr>
          <w:rPr>
            <w:rFonts w:ascii="Cambria Math" w:hAnsi="Cambria Math"/>
            <w:sz w:val="24"/>
            <w:szCs w:val="24"/>
          </w:rPr>
          <m:t xml:space="preserve">  </m:t>
        </m:r>
      </m:oMath>
      <w:r>
        <w:rPr>
          <w:rFonts w:ascii="Times New Roman" w:hAnsi="Times New Roman"/>
          <w:sz w:val="24"/>
          <w:szCs w:val="24"/>
        </w:rPr>
        <w:t xml:space="preserve">      </w:t>
      </w:r>
      <w:r w:rsidRPr="007E1508">
        <w:rPr>
          <w:rFonts w:ascii="Times New Roman" w:hAnsi="Times New Roman"/>
          <w:sz w:val="24"/>
          <w:szCs w:val="24"/>
        </w:rPr>
        <w:t xml:space="preserve"> (1)</w:t>
      </w:r>
    </w:p>
    <w:p w:rsidR="00747C9D" w:rsidRPr="007E1508" w:rsidRDefault="00747C9D" w:rsidP="00747C9D">
      <w:pPr>
        <w:tabs>
          <w:tab w:val="left" w:pos="360"/>
        </w:tabs>
        <w:spacing w:after="0" w:line="480" w:lineRule="auto"/>
        <w:jc w:val="left"/>
        <w:rPr>
          <w:rFonts w:ascii="Times New Roman" w:hAnsi="Times New Roman"/>
          <w:sz w:val="24"/>
          <w:szCs w:val="24"/>
        </w:rPr>
      </w:pPr>
      <m:oMath>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d>
          <m:dPr>
            <m:begChr m:val="|"/>
            <m:endChr m:val=""/>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m:t>
            </m:r>
            <m:r>
              <m:rPr>
                <m:sty m:val="p"/>
              </m:rPr>
              <w:rPr>
                <w:rFonts w:ascii="Cambria Math" w:hAnsi="Cambria Math"/>
                <w:sz w:val="24"/>
                <w:szCs w:val="24"/>
              </w:rPr>
              <m:t xml:space="preserve">likelihood of measurement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r>
              <m:rPr>
                <m:sty m:val="p"/>
              </m:rPr>
              <w:rPr>
                <w:rFonts w:ascii="Cambria Math" w:hAnsi="Cambria Math"/>
                <w:sz w:val="24"/>
                <w:szCs w:val="24"/>
              </w:rPr>
              <m:t xml:space="preserve"> given that event </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i</m:t>
                </m:r>
              </m:sub>
            </m:sSub>
            <m:r>
              <m:rPr>
                <m:sty m:val="p"/>
              </m:rPr>
              <w:rPr>
                <w:rFonts w:ascii="Cambria Math" w:hAnsi="Cambria Math"/>
                <w:sz w:val="24"/>
                <w:szCs w:val="24"/>
              </w:rPr>
              <m:t xml:space="preserve"> has </m:t>
            </m:r>
            <m:r>
              <w:rPr>
                <w:rFonts w:ascii="Cambria Math" w:hAnsi="Cambria Math"/>
                <w:sz w:val="24"/>
                <w:szCs w:val="24"/>
              </w:rPr>
              <m:t xml:space="preserve">not </m:t>
            </m:r>
            <m:r>
              <m:rPr>
                <m:sty m:val="p"/>
              </m:rPr>
              <w:rPr>
                <w:rFonts w:ascii="Cambria Math" w:hAnsi="Cambria Math"/>
                <w:sz w:val="24"/>
                <w:szCs w:val="24"/>
              </w:rPr>
              <m:t xml:space="preserve">occurred </m:t>
            </m:r>
          </m:e>
        </m:d>
      </m:oMath>
      <w:r>
        <w:rPr>
          <w:rFonts w:ascii="Times New Roman" w:hAnsi="Times New Roman"/>
          <w:sz w:val="24"/>
          <w:szCs w:val="24"/>
        </w:rPr>
        <w:t xml:space="preserve">     </w:t>
      </w:r>
      <w:r w:rsidRPr="007E1508">
        <w:rPr>
          <w:rFonts w:ascii="Times New Roman" w:hAnsi="Times New Roman"/>
          <w:sz w:val="24"/>
          <w:szCs w:val="24"/>
        </w:rPr>
        <w:t xml:space="preserve"> (2)</w:t>
      </w:r>
    </w:p>
    <w:p w:rsidR="00747C9D" w:rsidRPr="007E1508"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sz w:val="24"/>
          <w:szCs w:val="24"/>
        </w:rPr>
        <w:tab/>
        <w:t xml:space="preserve">We assumed that subject j is at stage k, although the authentic biomarker sequence and the subject’s stage were unavailable. This means that for subject j, events </w:t>
      </w:r>
      <w:proofErr w:type="spellStart"/>
      <w:r w:rsidRPr="007E1508">
        <w:rPr>
          <w:rFonts w:ascii="Times New Roman" w:hAnsi="Times New Roman"/>
          <w:sz w:val="24"/>
          <w:szCs w:val="24"/>
        </w:rPr>
        <w:t>E</w:t>
      </w:r>
      <w:r w:rsidRPr="007E1508">
        <w:rPr>
          <w:rFonts w:ascii="Times New Roman" w:hAnsi="Times New Roman"/>
          <w:sz w:val="24"/>
          <w:szCs w:val="24"/>
          <w:vertAlign w:val="subscript"/>
        </w:rPr>
        <w:t>s</w:t>
      </w:r>
      <w:proofErr w:type="spellEnd"/>
      <w:r w:rsidRPr="007E1508">
        <w:rPr>
          <w:rFonts w:ascii="Times New Roman" w:hAnsi="Times New Roman"/>
          <w:sz w:val="24"/>
          <w:szCs w:val="24"/>
          <w:vertAlign w:val="subscript"/>
        </w:rPr>
        <w:t>(1)</w:t>
      </w:r>
      <w:r w:rsidRPr="007E1508">
        <w:rPr>
          <w:rFonts w:ascii="Times New Roman" w:hAnsi="Times New Roman"/>
          <w:sz w:val="24"/>
          <w:szCs w:val="24"/>
        </w:rPr>
        <w:t xml:space="preserve">, </w:t>
      </w:r>
      <w:proofErr w:type="spellStart"/>
      <w:r w:rsidRPr="007E1508">
        <w:rPr>
          <w:rFonts w:ascii="Times New Roman" w:hAnsi="Times New Roman"/>
          <w:sz w:val="24"/>
          <w:szCs w:val="24"/>
        </w:rPr>
        <w:t>E</w:t>
      </w:r>
      <w:r w:rsidRPr="007E1508">
        <w:rPr>
          <w:rFonts w:ascii="Times New Roman" w:hAnsi="Times New Roman"/>
          <w:sz w:val="24"/>
          <w:szCs w:val="24"/>
          <w:vertAlign w:val="subscript"/>
        </w:rPr>
        <w:t>s</w:t>
      </w:r>
      <w:proofErr w:type="spellEnd"/>
      <w:r w:rsidRPr="007E1508">
        <w:rPr>
          <w:rFonts w:ascii="Times New Roman" w:hAnsi="Times New Roman"/>
          <w:sz w:val="24"/>
          <w:szCs w:val="24"/>
          <w:vertAlign w:val="subscript"/>
        </w:rPr>
        <w:t>(2)</w:t>
      </w:r>
      <w:r w:rsidRPr="007E1508">
        <w:rPr>
          <w:rFonts w:ascii="Times New Roman" w:hAnsi="Times New Roman"/>
          <w:sz w:val="24"/>
          <w:szCs w:val="24"/>
        </w:rPr>
        <w:t xml:space="preserve">, …, </w:t>
      </w:r>
      <w:proofErr w:type="spellStart"/>
      <w:r w:rsidRPr="007E1508">
        <w:rPr>
          <w:rFonts w:ascii="Times New Roman" w:hAnsi="Times New Roman"/>
          <w:sz w:val="24"/>
          <w:szCs w:val="24"/>
        </w:rPr>
        <w:t>E</w:t>
      </w:r>
      <w:r w:rsidRPr="007E1508">
        <w:rPr>
          <w:rFonts w:ascii="Times New Roman" w:hAnsi="Times New Roman"/>
          <w:sz w:val="24"/>
          <w:szCs w:val="24"/>
          <w:vertAlign w:val="subscript"/>
        </w:rPr>
        <w:t>s</w:t>
      </w:r>
      <w:proofErr w:type="spellEnd"/>
      <w:r w:rsidRPr="007E1508">
        <w:rPr>
          <w:rFonts w:ascii="Times New Roman" w:hAnsi="Times New Roman"/>
          <w:sz w:val="24"/>
          <w:szCs w:val="24"/>
          <w:vertAlign w:val="subscript"/>
        </w:rPr>
        <w:t>(k)</w:t>
      </w:r>
      <w:r w:rsidRPr="007E1508">
        <w:rPr>
          <w:rFonts w:ascii="Times New Roman" w:hAnsi="Times New Roman"/>
          <w:sz w:val="24"/>
          <w:szCs w:val="24"/>
        </w:rPr>
        <w:t xml:space="preserve"> already have occurred, and events </w:t>
      </w:r>
      <w:proofErr w:type="spellStart"/>
      <w:r w:rsidRPr="007E1508">
        <w:rPr>
          <w:rFonts w:ascii="Times New Roman" w:hAnsi="Times New Roman"/>
          <w:sz w:val="24"/>
          <w:szCs w:val="24"/>
        </w:rPr>
        <w:t>E</w:t>
      </w:r>
      <w:r w:rsidRPr="007E1508">
        <w:rPr>
          <w:rFonts w:ascii="Times New Roman" w:hAnsi="Times New Roman"/>
          <w:sz w:val="24"/>
          <w:szCs w:val="24"/>
          <w:vertAlign w:val="subscript"/>
        </w:rPr>
        <w:t>s</w:t>
      </w:r>
      <w:proofErr w:type="spellEnd"/>
      <w:r w:rsidRPr="007E1508">
        <w:rPr>
          <w:rFonts w:ascii="Times New Roman" w:hAnsi="Times New Roman"/>
          <w:sz w:val="24"/>
          <w:szCs w:val="24"/>
          <w:vertAlign w:val="subscript"/>
        </w:rPr>
        <w:t>(k+1)</w:t>
      </w:r>
      <w:r w:rsidRPr="007E1508">
        <w:rPr>
          <w:rFonts w:ascii="Times New Roman" w:hAnsi="Times New Roman"/>
          <w:sz w:val="24"/>
          <w:szCs w:val="24"/>
        </w:rPr>
        <w:t xml:space="preserve">, </w:t>
      </w:r>
      <w:proofErr w:type="spellStart"/>
      <w:r w:rsidRPr="007E1508">
        <w:rPr>
          <w:rFonts w:ascii="Times New Roman" w:hAnsi="Times New Roman"/>
          <w:sz w:val="24"/>
          <w:szCs w:val="24"/>
        </w:rPr>
        <w:t>E</w:t>
      </w:r>
      <w:r w:rsidRPr="007E1508">
        <w:rPr>
          <w:rFonts w:ascii="Times New Roman" w:hAnsi="Times New Roman"/>
          <w:sz w:val="24"/>
          <w:szCs w:val="24"/>
          <w:vertAlign w:val="subscript"/>
        </w:rPr>
        <w:t>s</w:t>
      </w:r>
      <w:proofErr w:type="spellEnd"/>
      <w:r w:rsidRPr="007E1508">
        <w:rPr>
          <w:rFonts w:ascii="Times New Roman" w:hAnsi="Times New Roman"/>
          <w:sz w:val="24"/>
          <w:szCs w:val="24"/>
          <w:vertAlign w:val="subscript"/>
        </w:rPr>
        <w:t>(k+2)</w:t>
      </w:r>
      <w:r w:rsidRPr="007E1508">
        <w:rPr>
          <w:rFonts w:ascii="Times New Roman" w:hAnsi="Times New Roman"/>
          <w:sz w:val="24"/>
          <w:szCs w:val="24"/>
        </w:rPr>
        <w:t xml:space="preserve">, …, </w:t>
      </w:r>
      <w:proofErr w:type="spellStart"/>
      <w:r w:rsidRPr="007E1508">
        <w:rPr>
          <w:rFonts w:ascii="Times New Roman" w:hAnsi="Times New Roman"/>
          <w:sz w:val="24"/>
          <w:szCs w:val="24"/>
        </w:rPr>
        <w:t>E</w:t>
      </w:r>
      <w:r w:rsidRPr="007E1508">
        <w:rPr>
          <w:rFonts w:ascii="Times New Roman" w:hAnsi="Times New Roman"/>
          <w:sz w:val="24"/>
          <w:szCs w:val="24"/>
          <w:vertAlign w:val="subscript"/>
        </w:rPr>
        <w:t>s</w:t>
      </w:r>
      <w:proofErr w:type="spellEnd"/>
      <w:r w:rsidRPr="007E1508">
        <w:rPr>
          <w:rFonts w:ascii="Times New Roman" w:hAnsi="Times New Roman"/>
          <w:sz w:val="24"/>
          <w:szCs w:val="24"/>
          <w:vertAlign w:val="subscript"/>
        </w:rPr>
        <w:t>(N)</w:t>
      </w:r>
      <w:r w:rsidRPr="007E1508">
        <w:rPr>
          <w:rFonts w:ascii="Times New Roman" w:hAnsi="Times New Roman"/>
          <w:sz w:val="24"/>
          <w:szCs w:val="24"/>
        </w:rPr>
        <w:t xml:space="preserve"> have not occurred. The likelihood of data </w:t>
      </w:r>
      <w:proofErr w:type="spellStart"/>
      <w:r w:rsidRPr="007E1508">
        <w:rPr>
          <w:rFonts w:ascii="Times New Roman" w:hAnsi="Times New Roman"/>
          <w:sz w:val="24"/>
          <w:szCs w:val="24"/>
        </w:rPr>
        <w:t>X</w:t>
      </w:r>
      <w:r w:rsidRPr="007E1508">
        <w:rPr>
          <w:rFonts w:ascii="Times New Roman" w:hAnsi="Times New Roman"/>
          <w:sz w:val="24"/>
          <w:szCs w:val="24"/>
          <w:vertAlign w:val="subscript"/>
        </w:rPr>
        <w:t>j</w:t>
      </w:r>
      <w:proofErr w:type="spellEnd"/>
      <w:r w:rsidRPr="007E1508">
        <w:rPr>
          <w:rFonts w:ascii="Times New Roman" w:hAnsi="Times New Roman"/>
          <w:sz w:val="24"/>
          <w:szCs w:val="24"/>
        </w:rPr>
        <w:t xml:space="preserve"> given the sequence S and the subject’s stage at k was obtained using the formula below:</w:t>
      </w:r>
    </w:p>
    <w:p w:rsidR="00747C9D" w:rsidRPr="007E1508" w:rsidRDefault="00747C9D" w:rsidP="00747C9D">
      <w:pPr>
        <w:tabs>
          <w:tab w:val="left" w:pos="360"/>
        </w:tabs>
        <w:spacing w:after="0" w:line="480" w:lineRule="auto"/>
        <w:jc w:val="left"/>
        <w:rPr>
          <w:rFonts w:ascii="Times New Roman" w:hAnsi="Times New Roman"/>
          <w:sz w:val="24"/>
          <w:szCs w:val="24"/>
        </w:rPr>
      </w:pPr>
      <m:oMath>
        <m:r>
          <w:rPr>
            <w:rFonts w:ascii="Cambria Math" w:hAnsi="Cambria Math"/>
            <w:sz w:val="24"/>
            <w:szCs w:val="24"/>
          </w:rPr>
          <w:lastRenderedPageBreak/>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e>
          <m:e>
            <m:r>
              <w:rPr>
                <w:rFonts w:ascii="Cambria Math" w:hAnsi="Cambria Math"/>
                <w:sz w:val="24"/>
                <w:szCs w:val="24"/>
              </w:rPr>
              <m:t>S,k</m:t>
            </m:r>
          </m:e>
        </m:d>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k</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s(i)j</m:t>
                    </m:r>
                  </m:sub>
                </m:sSub>
              </m:e>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s(i)</m:t>
                    </m:r>
                  </m:sub>
                </m:sSub>
              </m:e>
            </m:d>
            <m:nary>
              <m:naryPr>
                <m:chr m:val="∏"/>
                <m:limLoc m:val="undOvr"/>
                <m:ctrlPr>
                  <w:rPr>
                    <w:rFonts w:ascii="Cambria Math" w:hAnsi="Cambria Math"/>
                    <w:i/>
                    <w:sz w:val="24"/>
                    <w:szCs w:val="24"/>
                  </w:rPr>
                </m:ctrlPr>
              </m:naryPr>
              <m:sub>
                <m:r>
                  <w:rPr>
                    <w:rFonts w:ascii="Cambria Math" w:hAnsi="Cambria Math"/>
                    <w:sz w:val="24"/>
                    <w:szCs w:val="24"/>
                  </w:rPr>
                  <m:t>i=k+1</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s(i)j</m:t>
                        </m:r>
                      </m:sub>
                    </m:sSub>
                  </m:e>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s(i)</m:t>
                        </m:r>
                      </m:sub>
                    </m:sSub>
                  </m:e>
                </m:d>
                <m:r>
                  <w:rPr>
                    <w:rFonts w:ascii="Cambria Math" w:hAnsi="Cambria Math"/>
                    <w:sz w:val="24"/>
                    <w:szCs w:val="24"/>
                  </w:rPr>
                  <m:t xml:space="preserve">    </m:t>
                </m:r>
              </m:e>
            </m:nary>
          </m:e>
        </m:nary>
      </m:oMath>
      <w:r>
        <w:rPr>
          <w:rFonts w:ascii="Times New Roman" w:hAnsi="Times New Roman"/>
          <w:sz w:val="24"/>
          <w:szCs w:val="24"/>
        </w:rPr>
        <w:t xml:space="preserve">                </w:t>
      </w:r>
      <w:r w:rsidRPr="007E1508">
        <w:rPr>
          <w:rFonts w:ascii="Times New Roman" w:hAnsi="Times New Roman"/>
          <w:sz w:val="24"/>
          <w:szCs w:val="24"/>
        </w:rPr>
        <w:t>(3)</w:t>
      </w:r>
    </w:p>
    <w:p w:rsidR="00747C9D" w:rsidRPr="007E1508"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sz w:val="24"/>
          <w:szCs w:val="24"/>
        </w:rPr>
        <w:t xml:space="preserve">Where </w:t>
      </w:r>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k</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s(i)j</m:t>
                    </m:r>
                  </m:sub>
                </m:sSub>
              </m:e>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s(i)</m:t>
                    </m:r>
                  </m:sub>
                </m:sSub>
              </m:e>
            </m:d>
          </m:e>
        </m:nary>
      </m:oMath>
      <w:r w:rsidRPr="007E1508">
        <w:rPr>
          <w:rFonts w:ascii="Times New Roman" w:hAnsi="Times New Roman"/>
          <w:sz w:val="24"/>
          <w:szCs w:val="24"/>
        </w:rPr>
        <w:t xml:space="preserve"> represents the overall likelihood of measurements given that corresponding events have already occurred, </w:t>
      </w:r>
      <m:oMath>
        <m:nary>
          <m:naryPr>
            <m:chr m:val="∏"/>
            <m:limLoc m:val="undOvr"/>
            <m:ctrlPr>
              <w:rPr>
                <w:rFonts w:ascii="Cambria Math" w:hAnsi="Cambria Math"/>
                <w:i/>
                <w:sz w:val="24"/>
                <w:szCs w:val="24"/>
              </w:rPr>
            </m:ctrlPr>
          </m:naryPr>
          <m:sub>
            <m:r>
              <w:rPr>
                <w:rFonts w:ascii="Cambria Math" w:hAnsi="Cambria Math"/>
                <w:sz w:val="24"/>
                <w:szCs w:val="24"/>
              </w:rPr>
              <m:t>i=k+1</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s(i)j</m:t>
                    </m:r>
                  </m:sub>
                </m:sSub>
              </m:e>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s(i)</m:t>
                    </m:r>
                  </m:sub>
                </m:sSub>
              </m:e>
            </m:d>
          </m:e>
        </m:nary>
      </m:oMath>
      <w:r w:rsidRPr="007E1508">
        <w:rPr>
          <w:rFonts w:ascii="Times New Roman" w:hAnsi="Times New Roman"/>
          <w:sz w:val="24"/>
          <w:szCs w:val="24"/>
        </w:rPr>
        <w:t xml:space="preserve"> is the overall likelihood of measurements given that events have not yet occurred. Then, we obtained the likelihood of data X</w:t>
      </w:r>
      <w:r w:rsidRPr="007E1508">
        <w:rPr>
          <w:rFonts w:ascii="Times New Roman" w:hAnsi="Times New Roman"/>
          <w:sz w:val="24"/>
          <w:szCs w:val="24"/>
          <w:vertAlign w:val="subscript"/>
        </w:rPr>
        <w:t>j</w:t>
      </w:r>
      <w:r w:rsidRPr="007E1508">
        <w:rPr>
          <w:rFonts w:ascii="Times New Roman" w:hAnsi="Times New Roman"/>
          <w:sz w:val="24"/>
          <w:szCs w:val="24"/>
        </w:rPr>
        <w:t xml:space="preserve"> in the condition of sequence S by summating the likelihood values of data </w:t>
      </w:r>
      <w:proofErr w:type="spellStart"/>
      <w:r w:rsidRPr="007E1508">
        <w:rPr>
          <w:rFonts w:ascii="Times New Roman" w:hAnsi="Times New Roman"/>
          <w:sz w:val="24"/>
          <w:szCs w:val="24"/>
        </w:rPr>
        <w:t>X</w:t>
      </w:r>
      <w:r w:rsidRPr="007E1508">
        <w:rPr>
          <w:rFonts w:ascii="Times New Roman" w:hAnsi="Times New Roman"/>
          <w:sz w:val="24"/>
          <w:szCs w:val="24"/>
          <w:vertAlign w:val="subscript"/>
        </w:rPr>
        <w:t>j</w:t>
      </w:r>
      <w:proofErr w:type="spellEnd"/>
      <w:r w:rsidRPr="007E1508">
        <w:rPr>
          <w:rFonts w:ascii="Times New Roman" w:hAnsi="Times New Roman"/>
          <w:sz w:val="24"/>
          <w:szCs w:val="24"/>
        </w:rPr>
        <w:t xml:space="preserve"> across all possible stages within sequence S, as shown in equation (4) below:</w:t>
      </w:r>
    </w:p>
    <w:p w:rsidR="00747C9D" w:rsidRPr="007E1508" w:rsidRDefault="00747C9D" w:rsidP="00747C9D">
      <w:pPr>
        <w:tabs>
          <w:tab w:val="left" w:pos="360"/>
        </w:tabs>
        <w:spacing w:after="0" w:line="480" w:lineRule="auto"/>
        <w:jc w:val="left"/>
        <w:rPr>
          <w:rFonts w:ascii="Times New Roman" w:hAnsi="Times New Roman"/>
          <w:sz w:val="24"/>
          <w:szCs w:val="24"/>
        </w:rPr>
      </w:pPr>
      <m:oMath>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e>
          <m:e>
            <m:r>
              <w:rPr>
                <w:rFonts w:ascii="Cambria Math" w:hAnsi="Cambria Math"/>
                <w:sz w:val="24"/>
                <w:szCs w:val="24"/>
              </w:rPr>
              <m:t>S</m:t>
            </m:r>
          </m:e>
        </m:d>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k=0</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e>
              <m:e>
                <m:r>
                  <w:rPr>
                    <w:rFonts w:ascii="Cambria Math" w:hAnsi="Cambria Math"/>
                    <w:sz w:val="24"/>
                    <w:szCs w:val="24"/>
                  </w:rPr>
                  <m:t>S,k</m:t>
                </m:r>
              </m:e>
            </m:d>
            <m:r>
              <w:rPr>
                <w:rFonts w:ascii="Cambria Math" w:hAnsi="Cambria Math"/>
                <w:sz w:val="24"/>
                <w:szCs w:val="24"/>
              </w:rPr>
              <m:t xml:space="preserve">      </m:t>
            </m:r>
          </m:e>
        </m:nary>
      </m:oMath>
      <w:r>
        <w:rPr>
          <w:rFonts w:ascii="Times New Roman" w:hAnsi="Times New Roman"/>
          <w:sz w:val="24"/>
          <w:szCs w:val="24"/>
        </w:rPr>
        <w:t xml:space="preserve">                         </w:t>
      </w:r>
      <w:r w:rsidRPr="007E1508">
        <w:rPr>
          <w:rFonts w:ascii="Times New Roman" w:hAnsi="Times New Roman"/>
          <w:sz w:val="24"/>
          <w:szCs w:val="24"/>
        </w:rPr>
        <w:t>(4)</w:t>
      </w:r>
    </w:p>
    <w:p w:rsidR="00747C9D" w:rsidRPr="007E1508"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sz w:val="24"/>
          <w:szCs w:val="24"/>
        </w:rPr>
        <w:t>Next, we combined the measurements of all subjects, j=1</w:t>
      </w:r>
      <w:proofErr w:type="gramStart"/>
      <w:r w:rsidRPr="007E1508">
        <w:rPr>
          <w:rFonts w:ascii="Times New Roman" w:hAnsi="Times New Roman"/>
          <w:sz w:val="24"/>
          <w:szCs w:val="24"/>
        </w:rPr>
        <w:t>, …,</w:t>
      </w:r>
      <w:proofErr w:type="gramEnd"/>
      <w:r w:rsidRPr="007E1508">
        <w:rPr>
          <w:rFonts w:ascii="Times New Roman" w:hAnsi="Times New Roman"/>
          <w:sz w:val="24"/>
          <w:szCs w:val="24"/>
        </w:rPr>
        <w:t xml:space="preserve"> J, assuming that the </w:t>
      </w:r>
      <w:proofErr w:type="spellStart"/>
      <w:r w:rsidRPr="007E1508">
        <w:rPr>
          <w:rFonts w:ascii="Times New Roman" w:hAnsi="Times New Roman"/>
          <w:sz w:val="24"/>
          <w:szCs w:val="24"/>
        </w:rPr>
        <w:t>intersubject</w:t>
      </w:r>
      <w:proofErr w:type="spellEnd"/>
      <w:r w:rsidRPr="007E1508">
        <w:rPr>
          <w:rFonts w:ascii="Times New Roman" w:hAnsi="Times New Roman"/>
          <w:sz w:val="24"/>
          <w:szCs w:val="24"/>
        </w:rPr>
        <w:t xml:space="preserve"> relationship is independent:</w:t>
      </w:r>
    </w:p>
    <w:p w:rsidR="00747C9D" w:rsidRPr="007E1508" w:rsidRDefault="00747C9D" w:rsidP="00747C9D">
      <w:pPr>
        <w:keepNext/>
        <w:tabs>
          <w:tab w:val="left" w:pos="360"/>
        </w:tabs>
        <w:spacing w:after="0" w:line="480" w:lineRule="auto"/>
        <w:jc w:val="left"/>
        <w:rPr>
          <w:rFonts w:ascii="Times New Roman" w:hAnsi="Times New Roman"/>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e>
              <m:r>
                <w:rPr>
                  <w:rFonts w:ascii="Cambria Math" w:hAnsi="Cambria Math"/>
                  <w:sz w:val="24"/>
                  <w:szCs w:val="24"/>
                </w:rPr>
                <m:t>S</m:t>
              </m:r>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J</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e>
                <m:e>
                  <m:r>
                    <w:rPr>
                      <w:rFonts w:ascii="Cambria Math" w:hAnsi="Cambria Math"/>
                      <w:sz w:val="24"/>
                      <w:szCs w:val="24"/>
                    </w:rPr>
                    <m:t>S</m:t>
                  </m:r>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J</m:t>
                  </m:r>
                </m:sup>
                <m:e>
                  <m:nary>
                    <m:naryPr>
                      <m:chr m:val="∑"/>
                      <m:limLoc m:val="undOvr"/>
                      <m:ctrlPr>
                        <w:rPr>
                          <w:rFonts w:ascii="Cambria Math" w:hAnsi="Cambria Math"/>
                          <w:i/>
                          <w:sz w:val="24"/>
                          <w:szCs w:val="24"/>
                        </w:rPr>
                      </m:ctrlPr>
                    </m:naryPr>
                    <m:sub>
                      <m:r>
                        <w:rPr>
                          <w:rFonts w:ascii="Cambria Math" w:hAnsi="Cambria Math"/>
                          <w:sz w:val="24"/>
                          <w:szCs w:val="24"/>
                        </w:rPr>
                        <m:t>k=0</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e>
                        <m:e>
                          <m:r>
                            <w:rPr>
                              <w:rFonts w:ascii="Cambria Math" w:hAnsi="Cambria Math"/>
                              <w:sz w:val="24"/>
                              <w:szCs w:val="24"/>
                            </w:rPr>
                            <m:t>S,k</m:t>
                          </m:r>
                        </m:e>
                      </m:d>
                    </m:e>
                  </m:nary>
                </m:e>
              </m:nary>
            </m:e>
          </m:nary>
        </m:oMath>
      </m:oMathPara>
    </w:p>
    <w:p w:rsidR="00747C9D" w:rsidRPr="007E1508" w:rsidRDefault="00747C9D" w:rsidP="00747C9D">
      <w:pPr>
        <w:keepNext/>
        <w:tabs>
          <w:tab w:val="left" w:pos="360"/>
        </w:tabs>
        <w:spacing w:after="0" w:line="480" w:lineRule="auto"/>
        <w:jc w:val="left"/>
        <w:rPr>
          <w:rFonts w:ascii="Times New Roman" w:hAnsi="Times New Roman"/>
          <w:sz w:val="24"/>
          <w:szCs w:val="24"/>
        </w:rPr>
      </w:pPr>
      <m:oMath>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J</m:t>
            </m:r>
          </m:sup>
          <m:e>
            <m:nary>
              <m:naryPr>
                <m:chr m:val="∑"/>
                <m:limLoc m:val="undOvr"/>
                <m:ctrlPr>
                  <w:rPr>
                    <w:rFonts w:ascii="Cambria Math" w:hAnsi="Cambria Math"/>
                    <w:i/>
                    <w:sz w:val="24"/>
                    <w:szCs w:val="24"/>
                  </w:rPr>
                </m:ctrlPr>
              </m:naryPr>
              <m:sub>
                <m:r>
                  <w:rPr>
                    <w:rFonts w:ascii="Cambria Math" w:hAnsi="Cambria Math"/>
                    <w:sz w:val="24"/>
                    <w:szCs w:val="24"/>
                  </w:rPr>
                  <m:t>k=0</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k</m:t>
                    </m:r>
                  </m:e>
                </m:d>
                <m:d>
                  <m:dPr>
                    <m:begChr m:val="["/>
                    <m:endChr m:val="]"/>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k</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s(i)j</m:t>
                                </m:r>
                              </m:sub>
                            </m:sSub>
                          </m:e>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s(i)</m:t>
                                </m:r>
                              </m:sub>
                            </m:sSub>
                          </m:e>
                        </m:d>
                      </m:e>
                    </m:nary>
                    <m:r>
                      <m:rPr>
                        <m:sty m:val="p"/>
                      </m:rP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i=k+1</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s(i)j</m:t>
                                </m:r>
                              </m:sub>
                            </m:sSub>
                          </m:e>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s(i)</m:t>
                                </m:r>
                              </m:sub>
                            </m:sSub>
                          </m:e>
                        </m:d>
                      </m:e>
                    </m:nary>
                  </m:e>
                </m:d>
              </m:e>
            </m:nary>
          </m:e>
        </m:nary>
        <m:r>
          <w:rPr>
            <w:rFonts w:ascii="Cambria Math" w:hAnsi="Cambria Math"/>
            <w:sz w:val="24"/>
            <w:szCs w:val="24"/>
          </w:rPr>
          <m:t xml:space="preserve">   </m:t>
        </m:r>
      </m:oMath>
      <w:r>
        <w:rPr>
          <w:rFonts w:ascii="Times New Roman" w:hAnsi="Times New Roman"/>
          <w:sz w:val="24"/>
          <w:szCs w:val="24"/>
        </w:rPr>
        <w:t xml:space="preserve">             </w:t>
      </w:r>
      <w:r w:rsidRPr="007E1508">
        <w:rPr>
          <w:rFonts w:ascii="Times New Roman" w:hAnsi="Times New Roman"/>
          <w:sz w:val="24"/>
          <w:szCs w:val="24"/>
        </w:rPr>
        <w:t xml:space="preserve"> (5)</w:t>
      </w:r>
    </w:p>
    <w:p w:rsidR="00747C9D"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sz w:val="24"/>
          <w:szCs w:val="24"/>
        </w:rPr>
        <w:t xml:space="preserve">In theory, the above analysis needs </w:t>
      </w:r>
      <w:bookmarkStart w:id="6" w:name="OLE_LINK270"/>
      <w:r w:rsidRPr="007E1508">
        <w:rPr>
          <w:rFonts w:ascii="Times New Roman" w:hAnsi="Times New Roman"/>
          <w:sz w:val="24"/>
          <w:szCs w:val="24"/>
        </w:rPr>
        <w:t>to be repeat</w:t>
      </w:r>
      <w:bookmarkEnd w:id="6"/>
      <w:r w:rsidRPr="007E1508">
        <w:rPr>
          <w:rFonts w:ascii="Times New Roman" w:hAnsi="Times New Roman"/>
          <w:sz w:val="24"/>
          <w:szCs w:val="24"/>
        </w:rPr>
        <w:t>ed for each possible sequence to determine the sequence (</w:t>
      </w:r>
      <w:proofErr w:type="spellStart"/>
      <w:r w:rsidRPr="007E1508">
        <w:rPr>
          <w:rFonts w:ascii="Times New Roman" w:hAnsi="Times New Roman"/>
          <w:sz w:val="24"/>
          <w:szCs w:val="24"/>
        </w:rPr>
        <w:t>S</w:t>
      </w:r>
      <w:r w:rsidRPr="007E1508">
        <w:rPr>
          <w:rFonts w:ascii="Times New Roman" w:hAnsi="Times New Roman"/>
          <w:sz w:val="24"/>
          <w:szCs w:val="24"/>
          <w:vertAlign w:val="superscript"/>
        </w:rPr>
        <w:t>optimal</w:t>
      </w:r>
      <w:proofErr w:type="spellEnd"/>
      <w:r w:rsidRPr="007E1508">
        <w:rPr>
          <w:rFonts w:ascii="Times New Roman" w:hAnsi="Times New Roman"/>
          <w:sz w:val="24"/>
          <w:szCs w:val="24"/>
        </w:rPr>
        <w:t xml:space="preserve">) with the maximal value </w:t>
      </w:r>
      <w:proofErr w:type="gramStart"/>
      <w:r w:rsidRPr="007E1508">
        <w:rPr>
          <w:rFonts w:ascii="Times New Roman" w:hAnsi="Times New Roman"/>
          <w:sz w:val="24"/>
          <w:szCs w:val="24"/>
        </w:rPr>
        <w:t xml:space="preserve">of </w:t>
      </w:r>
      <w:proofErr w:type="gramEnd"/>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e>
            <m:r>
              <w:rPr>
                <w:rFonts w:ascii="Cambria Math" w:hAnsi="Cambria Math"/>
                <w:sz w:val="24"/>
                <w:szCs w:val="24"/>
              </w:rPr>
              <m:t>S</m:t>
            </m:r>
          </m:e>
        </m:d>
      </m:oMath>
      <w:r w:rsidRPr="007E1508">
        <w:rPr>
          <w:rFonts w:ascii="Times New Roman" w:hAnsi="Times New Roman"/>
          <w:sz w:val="24"/>
          <w:szCs w:val="24"/>
        </w:rPr>
        <w:t xml:space="preserve">. However, such a computation strategy is extremely </w:t>
      </w:r>
      <w:bookmarkStart w:id="7" w:name="OLE_LINK273"/>
      <w:r w:rsidRPr="007E1508">
        <w:rPr>
          <w:rFonts w:ascii="Times New Roman" w:hAnsi="Times New Roman"/>
          <w:sz w:val="24"/>
          <w:szCs w:val="24"/>
        </w:rPr>
        <w:t>time-consuming</w:t>
      </w:r>
      <w:bookmarkEnd w:id="7"/>
      <w:r w:rsidRPr="007E1508">
        <w:rPr>
          <w:rFonts w:ascii="Times New Roman" w:hAnsi="Times New Roman"/>
          <w:sz w:val="24"/>
          <w:szCs w:val="24"/>
        </w:rPr>
        <w:t>; total calculation times in this study would be 2.7942e+009, given that there are 10 biomarker events, 11 possible stages (including stage 0), and 70 subjects (cognitive normal [CN] and Alzheimer’s disease [AD] groups only) involved. Therefore, we employed a greedy algorithm to improve processing efficiency.</w:t>
      </w:r>
    </w:p>
    <w:p w:rsidR="00747C9D" w:rsidRPr="007E1508" w:rsidRDefault="00747C9D" w:rsidP="00747C9D">
      <w:pPr>
        <w:tabs>
          <w:tab w:val="left" w:pos="360"/>
        </w:tabs>
        <w:spacing w:after="0" w:line="480" w:lineRule="auto"/>
        <w:jc w:val="left"/>
        <w:rPr>
          <w:rFonts w:ascii="Times New Roman" w:hAnsi="Times New Roman"/>
          <w:sz w:val="24"/>
          <w:szCs w:val="24"/>
        </w:rPr>
      </w:pPr>
    </w:p>
    <w:p w:rsidR="00747C9D" w:rsidRPr="007E1508" w:rsidRDefault="00747C9D" w:rsidP="00747C9D">
      <w:pPr>
        <w:tabs>
          <w:tab w:val="left" w:pos="360"/>
        </w:tabs>
        <w:spacing w:after="0" w:line="480" w:lineRule="auto"/>
        <w:jc w:val="left"/>
        <w:rPr>
          <w:rFonts w:ascii="Times New Roman" w:hAnsi="Times New Roman"/>
          <w:b/>
          <w:sz w:val="24"/>
          <w:szCs w:val="24"/>
        </w:rPr>
      </w:pPr>
      <w:r>
        <w:rPr>
          <w:rFonts w:ascii="Times New Roman" w:hAnsi="Times New Roman"/>
          <w:b/>
          <w:sz w:val="24"/>
          <w:szCs w:val="24"/>
        </w:rPr>
        <w:t>4.</w:t>
      </w:r>
      <w:r w:rsidRPr="007E1508">
        <w:rPr>
          <w:rFonts w:ascii="Times New Roman" w:hAnsi="Times New Roman"/>
          <w:b/>
          <w:sz w:val="24"/>
          <w:szCs w:val="24"/>
        </w:rPr>
        <w:t xml:space="preserve"> Event Occurrence and Nonoccurrence Distribution Modeling </w:t>
      </w:r>
    </w:p>
    <w:p w:rsidR="00747C9D" w:rsidRDefault="00747C9D" w:rsidP="00747C9D">
      <w:pPr>
        <w:tabs>
          <w:tab w:val="left" w:pos="360"/>
        </w:tabs>
        <w:spacing w:after="0" w:line="480" w:lineRule="auto"/>
        <w:jc w:val="left"/>
        <w:rPr>
          <w:rFonts w:ascii="Times New Roman" w:hAnsi="Times New Roman"/>
          <w:sz w:val="24"/>
          <w:szCs w:val="24"/>
        </w:rPr>
      </w:pPr>
      <w:r>
        <w:rPr>
          <w:rFonts w:ascii="Times New Roman" w:hAnsi="Times New Roman"/>
          <w:sz w:val="24"/>
          <w:szCs w:val="24"/>
        </w:rPr>
        <w:tab/>
      </w:r>
      <w:r w:rsidRPr="007E1508">
        <w:rPr>
          <w:rFonts w:ascii="Times New Roman" w:hAnsi="Times New Roman"/>
          <w:sz w:val="24"/>
          <w:szCs w:val="24"/>
        </w:rPr>
        <w:t>We u</w:t>
      </w:r>
      <w:bookmarkStart w:id="8" w:name="OLE_LINK520"/>
      <w:bookmarkStart w:id="9" w:name="OLE_LINK521"/>
      <w:r w:rsidRPr="007E1508">
        <w:rPr>
          <w:rFonts w:ascii="Times New Roman" w:hAnsi="Times New Roman"/>
          <w:sz w:val="24"/>
          <w:szCs w:val="24"/>
        </w:rPr>
        <w:t>sed a mixture model of two Gaussian distributions to fit the event data from the CN and AD groups, based on the assumption that an event o</w:t>
      </w:r>
      <w:bookmarkEnd w:id="8"/>
      <w:bookmarkEnd w:id="9"/>
      <w:r w:rsidRPr="007E1508">
        <w:rPr>
          <w:rFonts w:ascii="Times New Roman" w:hAnsi="Times New Roman"/>
          <w:sz w:val="24"/>
          <w:szCs w:val="24"/>
        </w:rPr>
        <w:t xml:space="preserve">ccurring and an event not occurring are estimated by a mixed distribution of normal and abnormal groups. Although the distribution of </w:t>
      </w:r>
      <w:r w:rsidRPr="007E1508">
        <w:rPr>
          <w:rFonts w:ascii="Times New Roman" w:hAnsi="Times New Roman"/>
          <w:sz w:val="24"/>
          <w:szCs w:val="24"/>
        </w:rPr>
        <w:lastRenderedPageBreak/>
        <w:t xml:space="preserve">biomarker values is not pure Gaussian, a previous study has shown the Gaussian mixture model had similar results with a </w:t>
      </w:r>
      <w:r w:rsidRPr="007E1508">
        <w:rPr>
          <w:rFonts w:ascii="Times New Roman" w:hAnsi="Times New Roman"/>
          <w:color w:val="2E2E2E"/>
          <w:sz w:val="24"/>
          <w:szCs w:val="24"/>
          <w:shd w:val="clear" w:color="auto" w:fill="FFFFFF"/>
        </w:rPr>
        <w:t>uniform model</w:t>
      </w:r>
      <w:r w:rsidRPr="007E1508">
        <w:rPr>
          <w:rStyle w:val="apple-converted-space"/>
          <w:rFonts w:ascii="Times New Roman" w:hAnsi="Times New Roman"/>
          <w:color w:val="2E2E2E"/>
          <w:sz w:val="24"/>
          <w:szCs w:val="24"/>
          <w:shd w:val="clear" w:color="auto" w:fill="FFFFFF"/>
        </w:rPr>
        <w:t xml:space="preserve"> for the AD cohort </w:t>
      </w:r>
      <w:r w:rsidRPr="007E1508">
        <w:rPr>
          <w:rFonts w:ascii="Times New Roman" w:hAnsi="Times New Roman"/>
          <w:sz w:val="24"/>
          <w:szCs w:val="24"/>
        </w:rPr>
        <w:t xml:space="preserve">[3]. The fitted Gaussian distributions separated the data into two groups, i.e., abnormal (event occurred) and normal (event did not occur), similar to the approach by Young et al. [4]. Notably, we </w:t>
      </w:r>
      <w:bookmarkStart w:id="10" w:name="OLE_LINK522"/>
      <w:bookmarkStart w:id="11" w:name="OLE_LINK523"/>
      <w:r w:rsidRPr="007E1508">
        <w:rPr>
          <w:rFonts w:ascii="Times New Roman" w:hAnsi="Times New Roman"/>
          <w:sz w:val="24"/>
          <w:szCs w:val="24"/>
        </w:rPr>
        <w:t xml:space="preserve">modified Young et al.’s approach by applying a k-means clustering algorithm to separate the whole distribution into two </w:t>
      </w:r>
      <w:bookmarkEnd w:id="10"/>
      <w:bookmarkEnd w:id="11"/>
      <w:r w:rsidRPr="007E1508">
        <w:rPr>
          <w:rFonts w:ascii="Times New Roman" w:hAnsi="Times New Roman"/>
          <w:sz w:val="24"/>
          <w:szCs w:val="24"/>
        </w:rPr>
        <w:t>clusters before applying the Gaussian mixture model fitting. This modified modeling method led to high consistency in the obtained model.</w:t>
      </w:r>
    </w:p>
    <w:p w:rsidR="00747C9D" w:rsidRPr="007E1508" w:rsidRDefault="00747C9D" w:rsidP="00747C9D">
      <w:pPr>
        <w:tabs>
          <w:tab w:val="left" w:pos="360"/>
        </w:tabs>
        <w:spacing w:after="0" w:line="480" w:lineRule="auto"/>
        <w:jc w:val="left"/>
        <w:rPr>
          <w:rFonts w:ascii="Times New Roman" w:hAnsi="Times New Roman"/>
          <w:sz w:val="24"/>
          <w:szCs w:val="24"/>
        </w:rPr>
      </w:pPr>
    </w:p>
    <w:p w:rsidR="00747C9D" w:rsidRPr="007E1508" w:rsidRDefault="00747C9D" w:rsidP="00747C9D">
      <w:pPr>
        <w:tabs>
          <w:tab w:val="left" w:pos="360"/>
        </w:tabs>
        <w:spacing w:after="0" w:line="480" w:lineRule="auto"/>
        <w:jc w:val="left"/>
        <w:rPr>
          <w:rFonts w:ascii="Times New Roman" w:hAnsi="Times New Roman"/>
          <w:b/>
          <w:sz w:val="24"/>
          <w:szCs w:val="24"/>
        </w:rPr>
      </w:pPr>
      <w:r>
        <w:rPr>
          <w:rFonts w:ascii="Times New Roman" w:hAnsi="Times New Roman"/>
          <w:b/>
          <w:sz w:val="24"/>
          <w:szCs w:val="24"/>
        </w:rPr>
        <w:t xml:space="preserve">5. </w:t>
      </w:r>
      <w:r w:rsidRPr="007E1508">
        <w:rPr>
          <w:rFonts w:ascii="Times New Roman" w:hAnsi="Times New Roman"/>
          <w:b/>
          <w:sz w:val="24"/>
          <w:szCs w:val="24"/>
        </w:rPr>
        <w:t xml:space="preserve">Self-Growing Greedy Algorithm </w:t>
      </w:r>
    </w:p>
    <w:p w:rsidR="00747C9D" w:rsidRPr="007E1508" w:rsidRDefault="00747C9D" w:rsidP="00747C9D">
      <w:pPr>
        <w:tabs>
          <w:tab w:val="left" w:pos="360"/>
        </w:tabs>
        <w:spacing w:after="0" w:line="480" w:lineRule="auto"/>
        <w:jc w:val="left"/>
        <w:rPr>
          <w:rFonts w:ascii="Times New Roman" w:hAnsi="Times New Roman"/>
          <w:sz w:val="24"/>
          <w:szCs w:val="24"/>
        </w:rPr>
      </w:pPr>
      <w:r>
        <w:rPr>
          <w:rFonts w:ascii="Times New Roman" w:hAnsi="Times New Roman"/>
          <w:sz w:val="24"/>
          <w:szCs w:val="24"/>
        </w:rPr>
        <w:tab/>
      </w:r>
      <w:r w:rsidRPr="007E1508">
        <w:rPr>
          <w:rFonts w:ascii="Times New Roman" w:hAnsi="Times New Roman"/>
          <w:sz w:val="24"/>
          <w:szCs w:val="24"/>
        </w:rPr>
        <w:t>The greedy algorithm explores the globally optimal solution by making the locally optimal choice at each stage, in a greedy heuristic manner. The greedy Markov chain Monte Carlo (MCMC) algorithm is a useful approach to find globally optimal results.</w:t>
      </w:r>
    </w:p>
    <w:p w:rsidR="00747C9D" w:rsidRPr="007E1508" w:rsidRDefault="00747C9D" w:rsidP="00747C9D">
      <w:pPr>
        <w:tabs>
          <w:tab w:val="left" w:pos="360"/>
        </w:tabs>
        <w:spacing w:after="0" w:line="480" w:lineRule="auto"/>
        <w:jc w:val="left"/>
        <w:rPr>
          <w:rFonts w:ascii="Times New Roman" w:hAnsi="Times New Roman"/>
          <w:sz w:val="24"/>
          <w:szCs w:val="24"/>
        </w:rPr>
      </w:pPr>
      <w:r>
        <w:rPr>
          <w:rFonts w:ascii="Times New Roman" w:hAnsi="Times New Roman"/>
          <w:sz w:val="24"/>
          <w:szCs w:val="24"/>
        </w:rPr>
        <w:tab/>
      </w:r>
      <w:r w:rsidRPr="007E1508">
        <w:rPr>
          <w:rFonts w:ascii="Times New Roman" w:hAnsi="Times New Roman"/>
          <w:sz w:val="24"/>
          <w:szCs w:val="24"/>
        </w:rPr>
        <w:t xml:space="preserve">The amount of time such an analysis would take is unpredictable due to the randomized initial sequence, and it may be quite long due to the inevitable searching loop. Therefore, we developed a new greedy algorithm to address this deficiency. Specifically, we started with a set of all possible initial root sequences, each of which consisted of two randomly selected events from the 10 biomarker events total. Second, for each initial sequence S, we generated the children of S by inserting a randomly selected event from the remaining events. Third, we selected the children sequence with the maximal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e>
            <m:r>
              <w:rPr>
                <w:rFonts w:ascii="Cambria Math" w:hAnsi="Cambria Math"/>
                <w:sz w:val="24"/>
                <w:szCs w:val="24"/>
              </w:rPr>
              <m:t>S</m:t>
            </m:r>
          </m:e>
        </m:d>
      </m:oMath>
      <w:r w:rsidRPr="007E1508">
        <w:rPr>
          <w:rFonts w:ascii="Times New Roman" w:hAnsi="Times New Roman"/>
          <w:sz w:val="24"/>
          <w:szCs w:val="24"/>
        </w:rPr>
        <w:t xml:space="preserve"> value; this replaced the initial sequence. Then, we entered another randomly selected event into the sequence and repeated the second and the third steps until no events were left. Thus, we generated whole sequences for each root sequence. Ultimately, we determined the sequence with the maximum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e>
            <m:r>
              <w:rPr>
                <w:rFonts w:ascii="Cambria Math" w:hAnsi="Cambria Math"/>
                <w:sz w:val="24"/>
                <w:szCs w:val="24"/>
              </w:rPr>
              <m:t>S</m:t>
            </m:r>
          </m:e>
        </m:d>
      </m:oMath>
      <w:r w:rsidRPr="007E1508">
        <w:rPr>
          <w:rFonts w:ascii="Times New Roman" w:hAnsi="Times New Roman"/>
          <w:sz w:val="24"/>
          <w:szCs w:val="24"/>
        </w:rPr>
        <w:t xml:space="preserve"> value as the final optimal seq</w:t>
      </w:r>
      <w:proofErr w:type="spellStart"/>
      <w:r w:rsidRPr="007E1508">
        <w:rPr>
          <w:rFonts w:ascii="Times New Roman" w:hAnsi="Times New Roman"/>
          <w:sz w:val="24"/>
          <w:szCs w:val="24"/>
        </w:rPr>
        <w:t>uence</w:t>
      </w:r>
      <w:proofErr w:type="spellEnd"/>
      <w:r w:rsidRPr="007E1508">
        <w:rPr>
          <w:rFonts w:ascii="Times New Roman" w:hAnsi="Times New Roman"/>
          <w:sz w:val="24"/>
          <w:szCs w:val="24"/>
        </w:rPr>
        <w:t xml:space="preserve">, </w:t>
      </w:r>
      <w:proofErr w:type="spellStart"/>
      <w:r w:rsidRPr="007E1508">
        <w:rPr>
          <w:rFonts w:ascii="Times New Roman" w:hAnsi="Times New Roman"/>
          <w:sz w:val="24"/>
          <w:szCs w:val="24"/>
        </w:rPr>
        <w:t>S</w:t>
      </w:r>
      <w:r w:rsidRPr="007E1508">
        <w:rPr>
          <w:rFonts w:ascii="Times New Roman" w:hAnsi="Times New Roman"/>
          <w:sz w:val="24"/>
          <w:szCs w:val="24"/>
          <w:vertAlign w:val="superscript"/>
        </w:rPr>
        <w:t>optimal</w:t>
      </w:r>
      <w:proofErr w:type="spellEnd"/>
      <w:r w:rsidRPr="007E1508">
        <w:rPr>
          <w:rFonts w:ascii="Times New Roman" w:hAnsi="Times New Roman"/>
          <w:sz w:val="24"/>
          <w:szCs w:val="24"/>
        </w:rPr>
        <w:t xml:space="preserve">. We repeated this greedy algorithm 100 times to ensure the </w:t>
      </w:r>
      <w:proofErr w:type="spellStart"/>
      <w:r w:rsidRPr="007E1508">
        <w:rPr>
          <w:rFonts w:ascii="Times New Roman" w:hAnsi="Times New Roman"/>
          <w:sz w:val="24"/>
          <w:szCs w:val="24"/>
        </w:rPr>
        <w:t>S</w:t>
      </w:r>
      <w:r w:rsidRPr="007E1508">
        <w:rPr>
          <w:rFonts w:ascii="Times New Roman" w:hAnsi="Times New Roman"/>
          <w:sz w:val="24"/>
          <w:szCs w:val="24"/>
          <w:vertAlign w:val="superscript"/>
        </w:rPr>
        <w:t>optimal</w:t>
      </w:r>
      <w:proofErr w:type="spellEnd"/>
      <w:r w:rsidRPr="007E1508">
        <w:rPr>
          <w:rFonts w:ascii="Times New Roman" w:hAnsi="Times New Roman"/>
          <w:sz w:val="24"/>
          <w:szCs w:val="24"/>
        </w:rPr>
        <w:t xml:space="preserve"> had </w:t>
      </w:r>
      <w:r w:rsidRPr="007E1508">
        <w:rPr>
          <w:rFonts w:ascii="Times New Roman" w:hAnsi="Times New Roman"/>
          <w:sz w:val="24"/>
          <w:szCs w:val="24"/>
        </w:rPr>
        <w:lastRenderedPageBreak/>
        <w:t xml:space="preserve">a high reliability. This study used 45 CN and 25 </w:t>
      </w:r>
      <w:r w:rsidRPr="007E1508">
        <w:rPr>
          <w:rFonts w:ascii="Times New Roman" w:hAnsi="Times New Roman"/>
          <w:sz w:val="24"/>
          <w:szCs w:val="24"/>
          <w:lang w:eastAsia="zh-CN"/>
        </w:rPr>
        <w:t>AD</w:t>
      </w:r>
      <w:r w:rsidRPr="007E1508">
        <w:rPr>
          <w:rFonts w:ascii="Times New Roman" w:hAnsi="Times New Roman"/>
          <w:sz w:val="24"/>
          <w:szCs w:val="24"/>
        </w:rPr>
        <w:t xml:space="preserve"> subjects to determine the </w:t>
      </w:r>
      <w:proofErr w:type="spellStart"/>
      <w:r w:rsidRPr="007E1508">
        <w:rPr>
          <w:rFonts w:ascii="Times New Roman" w:hAnsi="Times New Roman"/>
          <w:sz w:val="24"/>
          <w:szCs w:val="24"/>
        </w:rPr>
        <w:t>S</w:t>
      </w:r>
      <w:r w:rsidRPr="007E1508">
        <w:rPr>
          <w:rFonts w:ascii="Times New Roman" w:hAnsi="Times New Roman"/>
          <w:sz w:val="24"/>
          <w:szCs w:val="24"/>
          <w:vertAlign w:val="superscript"/>
        </w:rPr>
        <w:t>optimal</w:t>
      </w:r>
      <w:proofErr w:type="spellEnd"/>
      <w:r w:rsidRPr="007E1508">
        <w:rPr>
          <w:rFonts w:ascii="Times New Roman" w:hAnsi="Times New Roman"/>
          <w:sz w:val="24"/>
          <w:szCs w:val="24"/>
        </w:rPr>
        <w:t xml:space="preserve">. Note that the early mild cognitive impairment (EMCI) and late mild cognitive impairment (LMCI) subjects were not used to train the </w:t>
      </w:r>
      <w:proofErr w:type="spellStart"/>
      <w:r w:rsidRPr="007E1508">
        <w:rPr>
          <w:rFonts w:ascii="Times New Roman" w:hAnsi="Times New Roman"/>
          <w:sz w:val="24"/>
          <w:szCs w:val="24"/>
        </w:rPr>
        <w:t>S</w:t>
      </w:r>
      <w:r w:rsidRPr="007E1508">
        <w:rPr>
          <w:rFonts w:ascii="Times New Roman" w:hAnsi="Times New Roman"/>
          <w:sz w:val="24"/>
          <w:szCs w:val="24"/>
          <w:vertAlign w:val="superscript"/>
        </w:rPr>
        <w:t>optimal</w:t>
      </w:r>
      <w:proofErr w:type="spellEnd"/>
      <w:r w:rsidRPr="007E1508">
        <w:rPr>
          <w:rFonts w:ascii="Times New Roman" w:hAnsi="Times New Roman"/>
          <w:sz w:val="24"/>
          <w:szCs w:val="24"/>
        </w:rPr>
        <w:t xml:space="preserve">. </w:t>
      </w:r>
    </w:p>
    <w:p w:rsidR="00747C9D" w:rsidRDefault="00747C9D" w:rsidP="00747C9D">
      <w:pPr>
        <w:tabs>
          <w:tab w:val="left" w:pos="360"/>
        </w:tabs>
        <w:spacing w:after="0" w:line="480" w:lineRule="auto"/>
        <w:jc w:val="left"/>
        <w:rPr>
          <w:rFonts w:ascii="Times New Roman" w:hAnsi="Times New Roman"/>
          <w:sz w:val="24"/>
          <w:szCs w:val="24"/>
        </w:rPr>
      </w:pPr>
      <w:r>
        <w:rPr>
          <w:rFonts w:ascii="Times New Roman" w:hAnsi="Times New Roman"/>
          <w:color w:val="000000" w:themeColor="text1"/>
          <w:sz w:val="24"/>
          <w:szCs w:val="24"/>
        </w:rPr>
        <w:tab/>
      </w:r>
      <w:r w:rsidRPr="007E1508">
        <w:rPr>
          <w:rFonts w:ascii="Times New Roman" w:hAnsi="Times New Roman"/>
          <w:color w:val="000000" w:themeColor="text1"/>
          <w:sz w:val="24"/>
          <w:szCs w:val="24"/>
        </w:rPr>
        <w:t xml:space="preserve">The </w:t>
      </w:r>
      <w:proofErr w:type="spellStart"/>
      <w:r w:rsidRPr="007E1508">
        <w:rPr>
          <w:rFonts w:ascii="Times New Roman" w:hAnsi="Times New Roman"/>
          <w:color w:val="000000" w:themeColor="text1"/>
          <w:sz w:val="24"/>
          <w:szCs w:val="24"/>
        </w:rPr>
        <w:t>S</w:t>
      </w:r>
      <w:r w:rsidRPr="007E1508">
        <w:rPr>
          <w:rFonts w:ascii="Times New Roman" w:hAnsi="Times New Roman"/>
          <w:color w:val="000000" w:themeColor="text1"/>
          <w:sz w:val="24"/>
          <w:szCs w:val="24"/>
          <w:vertAlign w:val="superscript"/>
        </w:rPr>
        <w:t>optimal</w:t>
      </w:r>
      <w:proofErr w:type="spellEnd"/>
      <w:r w:rsidRPr="007E1508">
        <w:rPr>
          <w:rFonts w:ascii="Times New Roman" w:eastAsia="Times New Roman" w:hAnsi="Times New Roman"/>
          <w:color w:val="000000"/>
          <w:sz w:val="24"/>
          <w:szCs w:val="24"/>
        </w:rPr>
        <w:t xml:space="preserve"> reflects the order in which sequential pathophysiological events occurred and p</w:t>
      </w:r>
      <w:r w:rsidRPr="007E1508">
        <w:rPr>
          <w:rFonts w:ascii="Times New Roman" w:hAnsi="Times New Roman"/>
          <w:sz w:val="24"/>
          <w:szCs w:val="24"/>
        </w:rPr>
        <w:t>rovides a numeric score to measure disease progression from one stage to the next.</w:t>
      </w:r>
    </w:p>
    <w:p w:rsidR="00747C9D" w:rsidRPr="007E1508" w:rsidRDefault="00747C9D" w:rsidP="00747C9D">
      <w:pPr>
        <w:tabs>
          <w:tab w:val="left" w:pos="360"/>
        </w:tabs>
        <w:spacing w:after="0" w:line="480" w:lineRule="auto"/>
        <w:jc w:val="left"/>
        <w:rPr>
          <w:rFonts w:ascii="Times New Roman" w:hAnsi="Times New Roman"/>
          <w:sz w:val="24"/>
          <w:szCs w:val="24"/>
        </w:rPr>
      </w:pPr>
    </w:p>
    <w:p w:rsidR="00747C9D" w:rsidRPr="007E1508" w:rsidRDefault="00747C9D" w:rsidP="00747C9D">
      <w:pPr>
        <w:keepNext/>
        <w:tabs>
          <w:tab w:val="left" w:pos="360"/>
        </w:tabs>
        <w:spacing w:after="0" w:line="480" w:lineRule="auto"/>
        <w:jc w:val="left"/>
        <w:rPr>
          <w:rFonts w:ascii="Times New Roman" w:hAnsi="Times New Roman"/>
          <w:b/>
          <w:color w:val="000000" w:themeColor="text1"/>
          <w:sz w:val="24"/>
          <w:szCs w:val="24"/>
        </w:rPr>
      </w:pPr>
      <w:r>
        <w:rPr>
          <w:rFonts w:ascii="Times New Roman" w:hAnsi="Times New Roman"/>
          <w:b/>
          <w:color w:val="000000" w:themeColor="text1"/>
          <w:sz w:val="24"/>
          <w:szCs w:val="24"/>
        </w:rPr>
        <w:t>6.</w:t>
      </w:r>
      <w:r w:rsidRPr="007E1508">
        <w:rPr>
          <w:rFonts w:ascii="Times New Roman" w:hAnsi="Times New Roman"/>
          <w:b/>
          <w:color w:val="000000" w:themeColor="text1"/>
          <w:sz w:val="24"/>
          <w:szCs w:val="24"/>
        </w:rPr>
        <w:t xml:space="preserve"> Individual Staging Based on the Obtained Sequence </w:t>
      </w:r>
    </w:p>
    <w:p w:rsidR="00747C9D" w:rsidRPr="007E1508" w:rsidRDefault="00747C9D" w:rsidP="00747C9D">
      <w:pPr>
        <w:keepNext/>
        <w:tabs>
          <w:tab w:val="left" w:pos="360"/>
        </w:tabs>
        <w:spacing w:after="0" w:line="48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tab/>
      </w:r>
      <w:r w:rsidRPr="007E1508">
        <w:rPr>
          <w:rFonts w:ascii="Times New Roman" w:hAnsi="Times New Roman"/>
          <w:color w:val="000000" w:themeColor="text1"/>
          <w:sz w:val="24"/>
          <w:szCs w:val="24"/>
        </w:rPr>
        <w:t>Using the following equation</w:t>
      </w:r>
      <w:r w:rsidRPr="007E1508" w:rsidDel="008155B8">
        <w:rPr>
          <w:rFonts w:ascii="Times New Roman" w:hAnsi="Times New Roman"/>
          <w:color w:val="000000" w:themeColor="text1"/>
          <w:sz w:val="24"/>
          <w:szCs w:val="24"/>
        </w:rPr>
        <w:t xml:space="preserve"> </w:t>
      </w:r>
      <w:r w:rsidRPr="007E1508">
        <w:rPr>
          <w:rFonts w:ascii="Times New Roman" w:hAnsi="Times New Roman"/>
          <w:color w:val="000000" w:themeColor="text1"/>
          <w:sz w:val="24"/>
          <w:szCs w:val="24"/>
        </w:rPr>
        <w:t xml:space="preserve">to determine each subject’s AD risk stage, we calculated the likelihood value of </w:t>
      </w:r>
      <w:r w:rsidRPr="007E1508">
        <w:rPr>
          <w:rFonts w:ascii="Times New Roman" w:hAnsi="Times New Roman"/>
          <w:i/>
          <w:color w:val="000000" w:themeColor="text1"/>
          <w:sz w:val="24"/>
          <w:szCs w:val="24"/>
        </w:rPr>
        <w:t>k</w:t>
      </w:r>
      <w:r w:rsidRPr="007E1508">
        <w:rPr>
          <w:rFonts w:ascii="Times New Roman" w:hAnsi="Times New Roman"/>
          <w:color w:val="000000" w:themeColor="text1"/>
          <w:sz w:val="24"/>
          <w:szCs w:val="24"/>
        </w:rPr>
        <w:t xml:space="preserve"> at each possible stage in the sequence and defined the AD stage as that at which </w:t>
      </w:r>
      <w:r w:rsidRPr="007E1508">
        <w:rPr>
          <w:rFonts w:ascii="Times New Roman" w:hAnsi="Times New Roman"/>
          <w:i/>
          <w:color w:val="000000" w:themeColor="text1"/>
          <w:sz w:val="24"/>
          <w:szCs w:val="24"/>
        </w:rPr>
        <w:t>k</w:t>
      </w:r>
      <w:r w:rsidRPr="007E1508">
        <w:rPr>
          <w:rFonts w:ascii="Times New Roman" w:hAnsi="Times New Roman"/>
          <w:color w:val="000000" w:themeColor="text1"/>
          <w:sz w:val="24"/>
          <w:szCs w:val="24"/>
        </w:rPr>
        <w:t xml:space="preserve"> had the highest likelihood value at the </w:t>
      </w:r>
      <w:proofErr w:type="spellStart"/>
      <w:r w:rsidRPr="007E1508">
        <w:rPr>
          <w:rFonts w:ascii="Times New Roman" w:hAnsi="Times New Roman"/>
          <w:color w:val="000000" w:themeColor="text1"/>
          <w:sz w:val="24"/>
          <w:szCs w:val="24"/>
        </w:rPr>
        <w:t>S</w:t>
      </w:r>
      <w:r w:rsidRPr="007E1508">
        <w:rPr>
          <w:rFonts w:ascii="Times New Roman" w:hAnsi="Times New Roman"/>
          <w:color w:val="000000" w:themeColor="text1"/>
          <w:sz w:val="24"/>
          <w:szCs w:val="24"/>
          <w:vertAlign w:val="superscript"/>
        </w:rPr>
        <w:t>optimal</w:t>
      </w:r>
      <w:proofErr w:type="spellEnd"/>
      <w:r w:rsidRPr="007E1508">
        <w:rPr>
          <w:rFonts w:ascii="Times New Roman" w:hAnsi="Times New Roman"/>
          <w:color w:val="000000" w:themeColor="text1"/>
          <w:sz w:val="24"/>
          <w:szCs w:val="24"/>
        </w:rPr>
        <w:t>:</w:t>
      </w:r>
    </w:p>
    <w:p w:rsidR="00747C9D" w:rsidRPr="007E1508" w:rsidRDefault="00747C9D" w:rsidP="00747C9D">
      <w:pPr>
        <w:tabs>
          <w:tab w:val="left" w:pos="360"/>
        </w:tabs>
        <w:spacing w:after="0" w:line="480" w:lineRule="auto"/>
        <w:jc w:val="left"/>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argmax</m:t>
            </m:r>
          </m:e>
          <m:sub>
            <m:r>
              <w:rPr>
                <w:rFonts w:ascii="Cambria Math" w:hAnsi="Cambria Math"/>
                <w:color w:val="000000" w:themeColor="text1"/>
                <w:sz w:val="24"/>
                <w:szCs w:val="24"/>
              </w:rPr>
              <m:t>k</m:t>
            </m:r>
          </m:sub>
        </m:sSub>
        <m:r>
          <w:rPr>
            <w:rFonts w:ascii="Cambria Math" w:hAnsi="Cambria Math"/>
            <w:color w:val="000000" w:themeColor="text1"/>
            <w:sz w:val="24"/>
            <w:szCs w:val="24"/>
          </w:rPr>
          <m:t>P</m:t>
        </m:r>
        <m:d>
          <m:dPr>
            <m:ctrlPr>
              <w:rPr>
                <w:rFonts w:ascii="Cambria Math" w:hAnsi="Cambria Math"/>
                <w:i/>
                <w:color w:val="000000" w:themeColor="text1"/>
                <w:sz w:val="24"/>
                <w:szCs w:val="24"/>
              </w:rPr>
            </m:ctrlPr>
          </m:dPr>
          <m:e>
            <m:r>
              <w:rPr>
                <w:rFonts w:ascii="Cambria Math" w:hAnsi="Cambria Math"/>
                <w:color w:val="000000" w:themeColor="text1"/>
                <w:sz w:val="24"/>
                <w:szCs w:val="24"/>
              </w:rPr>
              <m:t>k</m:t>
            </m:r>
          </m:e>
        </m:d>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argmax</m:t>
            </m:r>
          </m:e>
          <m:sub>
            <m:r>
              <w:rPr>
                <w:rFonts w:ascii="Cambria Math" w:hAnsi="Cambria Math"/>
                <w:color w:val="000000" w:themeColor="text1"/>
                <w:sz w:val="24"/>
                <w:szCs w:val="24"/>
              </w:rPr>
              <m:t>k</m:t>
            </m:r>
          </m:sub>
        </m:sSub>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k</m:t>
            </m:r>
          </m:sup>
          <m:e>
            <m:r>
              <w:rPr>
                <w:rFonts w:ascii="Cambria Math" w:hAnsi="Cambria Math"/>
                <w:color w:val="000000" w:themeColor="text1"/>
                <w:sz w:val="24"/>
                <w:szCs w:val="24"/>
              </w:rPr>
              <m:t>p</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S</m:t>
                        </m:r>
                      </m:e>
                      <m:sup>
                        <m:r>
                          <w:rPr>
                            <w:rFonts w:ascii="Cambria Math" w:hAnsi="Cambria Math"/>
                            <w:color w:val="000000" w:themeColor="text1"/>
                            <w:sz w:val="24"/>
                            <w:szCs w:val="24"/>
                          </w:rPr>
                          <m:t>optimal</m:t>
                        </m:r>
                      </m:sup>
                    </m:sSup>
                    <m:r>
                      <w:rPr>
                        <w:rFonts w:ascii="Cambria Math" w:hAnsi="Cambria Math"/>
                        <w:color w:val="000000" w:themeColor="text1"/>
                        <w:sz w:val="24"/>
                        <w:szCs w:val="24"/>
                      </w:rPr>
                      <m:t>(i)j</m:t>
                    </m:r>
                  </m:sub>
                </m:sSub>
              </m:e>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S</m:t>
                        </m:r>
                      </m:e>
                      <m:sup>
                        <m:r>
                          <w:rPr>
                            <w:rFonts w:ascii="Cambria Math" w:hAnsi="Cambria Math"/>
                            <w:color w:val="000000" w:themeColor="text1"/>
                            <w:sz w:val="24"/>
                            <w:szCs w:val="24"/>
                          </w:rPr>
                          <m:t>optimal</m:t>
                        </m:r>
                      </m:sup>
                    </m:sSup>
                    <m:r>
                      <w:rPr>
                        <w:rFonts w:ascii="Cambria Math" w:hAnsi="Cambria Math"/>
                        <w:color w:val="000000" w:themeColor="text1"/>
                        <w:sz w:val="24"/>
                        <w:szCs w:val="24"/>
                      </w:rPr>
                      <m:t>(i)</m:t>
                    </m:r>
                  </m:sub>
                </m:sSub>
              </m:e>
            </m:d>
          </m:e>
        </m:nary>
        <m:r>
          <m:rPr>
            <m:sty m:val="p"/>
          </m:rP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i=k+1</m:t>
            </m:r>
          </m:sub>
          <m:sup>
            <m:r>
              <w:rPr>
                <w:rFonts w:ascii="Cambria Math" w:hAnsi="Cambria Math"/>
                <w:color w:val="000000" w:themeColor="text1"/>
                <w:sz w:val="24"/>
                <w:szCs w:val="24"/>
              </w:rPr>
              <m:t>N</m:t>
            </m:r>
          </m:sup>
          <m:e>
            <m:r>
              <w:rPr>
                <w:rFonts w:ascii="Cambria Math" w:hAnsi="Cambria Math"/>
                <w:color w:val="000000" w:themeColor="text1"/>
                <w:sz w:val="24"/>
                <w:szCs w:val="24"/>
              </w:rPr>
              <m:t>p</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S</m:t>
                        </m:r>
                      </m:e>
                      <m:sup>
                        <m:r>
                          <w:rPr>
                            <w:rFonts w:ascii="Cambria Math" w:hAnsi="Cambria Math"/>
                            <w:color w:val="000000" w:themeColor="text1"/>
                            <w:sz w:val="24"/>
                            <w:szCs w:val="24"/>
                          </w:rPr>
                          <m:t>optimal</m:t>
                        </m:r>
                      </m:sup>
                    </m:sSup>
                    <m:r>
                      <w:rPr>
                        <w:rFonts w:ascii="Cambria Math" w:hAnsi="Cambria Math"/>
                        <w:color w:val="000000" w:themeColor="text1"/>
                        <w:sz w:val="24"/>
                        <w:szCs w:val="24"/>
                      </w:rPr>
                      <m:t>(i)j</m:t>
                    </m:r>
                  </m:sub>
                </m:sSub>
              </m:e>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S</m:t>
                        </m:r>
                      </m:e>
                      <m:sup>
                        <m:r>
                          <w:rPr>
                            <w:rFonts w:ascii="Cambria Math" w:hAnsi="Cambria Math"/>
                            <w:color w:val="000000" w:themeColor="text1"/>
                            <w:sz w:val="24"/>
                            <w:szCs w:val="24"/>
                          </w:rPr>
                          <m:t>optimal</m:t>
                        </m:r>
                      </m:sup>
                    </m:sSup>
                    <m:r>
                      <w:rPr>
                        <w:rFonts w:ascii="Cambria Math" w:hAnsi="Cambria Math"/>
                        <w:color w:val="000000" w:themeColor="text1"/>
                        <w:sz w:val="24"/>
                        <w:szCs w:val="24"/>
                      </w:rPr>
                      <m:t>(i)</m:t>
                    </m:r>
                  </m:sub>
                </m:sSub>
              </m:e>
            </m:d>
            <m:r>
              <w:rPr>
                <w:rFonts w:ascii="Cambria Math" w:hAnsi="Cambria Math"/>
                <w:color w:val="000000" w:themeColor="text1"/>
                <w:sz w:val="24"/>
                <w:szCs w:val="24"/>
              </w:rPr>
              <m:t xml:space="preserve">) </m:t>
            </m:r>
          </m:e>
        </m:nary>
      </m:oMath>
      <w:r>
        <w:rPr>
          <w:rFonts w:ascii="Times New Roman" w:hAnsi="Times New Roman"/>
          <w:color w:val="000000" w:themeColor="text1"/>
          <w:sz w:val="24"/>
          <w:szCs w:val="24"/>
        </w:rPr>
        <w:t xml:space="preserve">            </w:t>
      </w:r>
      <w:r w:rsidRPr="007E1508">
        <w:rPr>
          <w:rFonts w:ascii="Times New Roman" w:hAnsi="Times New Roman"/>
          <w:color w:val="000000" w:themeColor="text1"/>
          <w:sz w:val="24"/>
          <w:szCs w:val="24"/>
        </w:rPr>
        <w:t>(6)</w:t>
      </w:r>
    </w:p>
    <w:p w:rsidR="00747C9D" w:rsidRPr="007E1508" w:rsidRDefault="00747C9D" w:rsidP="00747C9D">
      <w:pPr>
        <w:tabs>
          <w:tab w:val="left" w:pos="360"/>
        </w:tabs>
        <w:spacing w:after="0" w:line="480" w:lineRule="auto"/>
        <w:jc w:val="left"/>
        <w:rPr>
          <w:rFonts w:ascii="Times New Roman" w:hAnsi="Times New Roman"/>
          <w:color w:val="000000" w:themeColor="text1"/>
          <w:sz w:val="24"/>
          <w:szCs w:val="24"/>
        </w:rPr>
      </w:pPr>
      <w:r w:rsidRPr="007E1508">
        <w:rPr>
          <w:rFonts w:ascii="Times New Roman" w:hAnsi="Times New Roman"/>
          <w:color w:val="000000" w:themeColor="text1"/>
          <w:sz w:val="24"/>
          <w:szCs w:val="24"/>
        </w:rPr>
        <w:t xml:space="preserve">In equation 6, implications of </w:t>
      </w:r>
      <m:oMath>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k</m:t>
            </m:r>
          </m:sup>
          <m:e>
            <m:r>
              <w:rPr>
                <w:rFonts w:ascii="Cambria Math" w:hAnsi="Cambria Math"/>
                <w:color w:val="000000" w:themeColor="text1"/>
                <w:sz w:val="24"/>
                <w:szCs w:val="24"/>
              </w:rPr>
              <m:t>p</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S</m:t>
                        </m:r>
                      </m:e>
                      <m:sup>
                        <m:r>
                          <w:rPr>
                            <w:rFonts w:ascii="Cambria Math" w:hAnsi="Cambria Math"/>
                            <w:color w:val="000000" w:themeColor="text1"/>
                            <w:sz w:val="24"/>
                            <w:szCs w:val="24"/>
                          </w:rPr>
                          <m:t>optimal</m:t>
                        </m:r>
                      </m:sup>
                    </m:sSup>
                    <m:r>
                      <w:rPr>
                        <w:rFonts w:ascii="Cambria Math" w:hAnsi="Cambria Math"/>
                        <w:color w:val="000000" w:themeColor="text1"/>
                        <w:sz w:val="24"/>
                        <w:szCs w:val="24"/>
                      </w:rPr>
                      <m:t>(i)j</m:t>
                    </m:r>
                  </m:sub>
                </m:sSub>
              </m:e>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S</m:t>
                        </m:r>
                      </m:e>
                      <m:sup>
                        <m:r>
                          <w:rPr>
                            <w:rFonts w:ascii="Cambria Math" w:hAnsi="Cambria Math"/>
                            <w:color w:val="000000" w:themeColor="text1"/>
                            <w:sz w:val="24"/>
                            <w:szCs w:val="24"/>
                          </w:rPr>
                          <m:t>optimal</m:t>
                        </m:r>
                      </m:sup>
                    </m:sSup>
                    <m:r>
                      <w:rPr>
                        <w:rFonts w:ascii="Cambria Math" w:hAnsi="Cambria Math"/>
                        <w:color w:val="000000" w:themeColor="text1"/>
                        <w:sz w:val="24"/>
                        <w:szCs w:val="24"/>
                      </w:rPr>
                      <m:t>(i)</m:t>
                    </m:r>
                  </m:sub>
                </m:sSub>
              </m:e>
            </m:d>
          </m:e>
        </m:nary>
      </m:oMath>
      <w:r w:rsidRPr="007E1508">
        <w:rPr>
          <w:rFonts w:ascii="Times New Roman" w:hAnsi="Times New Roman"/>
          <w:color w:val="000000" w:themeColor="text1"/>
          <w:sz w:val="24"/>
          <w:szCs w:val="24"/>
        </w:rPr>
        <w:t xml:space="preserve"> and </w:t>
      </w:r>
      <m:oMath>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i=k+1</m:t>
            </m:r>
          </m:sub>
          <m:sup>
            <m:r>
              <w:rPr>
                <w:rFonts w:ascii="Cambria Math" w:hAnsi="Cambria Math"/>
                <w:color w:val="000000" w:themeColor="text1"/>
                <w:sz w:val="24"/>
                <w:szCs w:val="24"/>
              </w:rPr>
              <m:t>N</m:t>
            </m:r>
          </m:sup>
          <m:e>
            <m:r>
              <w:rPr>
                <w:rFonts w:ascii="Cambria Math" w:hAnsi="Cambria Math"/>
                <w:color w:val="000000" w:themeColor="text1"/>
                <w:sz w:val="24"/>
                <w:szCs w:val="24"/>
              </w:rPr>
              <m:t>p</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S</m:t>
                        </m:r>
                      </m:e>
                      <m:sup>
                        <m:r>
                          <w:rPr>
                            <w:rFonts w:ascii="Cambria Math" w:hAnsi="Cambria Math"/>
                            <w:color w:val="000000" w:themeColor="text1"/>
                            <w:sz w:val="24"/>
                            <w:szCs w:val="24"/>
                          </w:rPr>
                          <m:t>optimal</m:t>
                        </m:r>
                      </m:sup>
                    </m:sSup>
                    <m:r>
                      <w:rPr>
                        <w:rFonts w:ascii="Cambria Math" w:hAnsi="Cambria Math"/>
                        <w:color w:val="000000" w:themeColor="text1"/>
                        <w:sz w:val="24"/>
                        <w:szCs w:val="24"/>
                      </w:rPr>
                      <m:t>(i)j</m:t>
                    </m:r>
                  </m:sub>
                </m:sSub>
              </m:e>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S</m:t>
                        </m:r>
                      </m:e>
                      <m:sup>
                        <m:r>
                          <w:rPr>
                            <w:rFonts w:ascii="Cambria Math" w:hAnsi="Cambria Math"/>
                            <w:color w:val="000000" w:themeColor="text1"/>
                            <w:sz w:val="24"/>
                            <w:szCs w:val="24"/>
                          </w:rPr>
                          <m:t>optimal</m:t>
                        </m:r>
                      </m:sup>
                    </m:sSup>
                    <m:r>
                      <w:rPr>
                        <w:rFonts w:ascii="Cambria Math" w:hAnsi="Cambria Math"/>
                        <w:color w:val="000000" w:themeColor="text1"/>
                        <w:sz w:val="24"/>
                        <w:szCs w:val="24"/>
                      </w:rPr>
                      <m:t>(i)</m:t>
                    </m:r>
                  </m:sub>
                </m:sSub>
              </m:e>
            </m:d>
          </m:e>
        </m:nary>
      </m:oMath>
      <w:r>
        <w:rPr>
          <w:rFonts w:ascii="Times New Roman" w:hAnsi="Times New Roman"/>
          <w:color w:val="000000" w:themeColor="text1"/>
          <w:sz w:val="24"/>
          <w:szCs w:val="24"/>
        </w:rPr>
        <w:t xml:space="preserve"> </w:t>
      </w:r>
      <w:r w:rsidRPr="007E1508">
        <w:rPr>
          <w:rFonts w:ascii="Times New Roman" w:hAnsi="Times New Roman"/>
          <w:color w:val="000000" w:themeColor="text1"/>
          <w:sz w:val="24"/>
          <w:szCs w:val="24"/>
        </w:rPr>
        <w:t xml:space="preserve">refer to those in equation 3, except that the optimal sequence, </w:t>
      </w:r>
      <w:proofErr w:type="spellStart"/>
      <w:r w:rsidRPr="007E1508">
        <w:rPr>
          <w:rFonts w:ascii="Times New Roman" w:hAnsi="Times New Roman"/>
          <w:color w:val="000000" w:themeColor="text1"/>
          <w:sz w:val="24"/>
          <w:szCs w:val="24"/>
        </w:rPr>
        <w:t>S</w:t>
      </w:r>
      <w:r w:rsidRPr="007E1508">
        <w:rPr>
          <w:rFonts w:ascii="Times New Roman" w:hAnsi="Times New Roman"/>
          <w:color w:val="000000" w:themeColor="text1"/>
          <w:sz w:val="24"/>
          <w:szCs w:val="24"/>
          <w:vertAlign w:val="superscript"/>
        </w:rPr>
        <w:t>optimal</w:t>
      </w:r>
      <w:proofErr w:type="spellEnd"/>
      <w:r w:rsidRPr="007E1508">
        <w:rPr>
          <w:rFonts w:ascii="Times New Roman" w:hAnsi="Times New Roman"/>
          <w:color w:val="000000" w:themeColor="text1"/>
          <w:sz w:val="24"/>
          <w:szCs w:val="24"/>
        </w:rPr>
        <w:t>, is obtained.</w:t>
      </w:r>
    </w:p>
    <w:p w:rsidR="00747C9D" w:rsidRDefault="00747C9D" w:rsidP="00747C9D">
      <w:pPr>
        <w:tabs>
          <w:tab w:val="left" w:pos="360"/>
        </w:tabs>
        <w:spacing w:after="0" w:line="480" w:lineRule="auto"/>
        <w:jc w:val="left"/>
        <w:rPr>
          <w:rFonts w:ascii="Times New Roman" w:hAnsi="Times New Roman"/>
          <w:b/>
          <w:sz w:val="24"/>
          <w:szCs w:val="24"/>
        </w:rPr>
      </w:pPr>
    </w:p>
    <w:p w:rsidR="00747C9D" w:rsidRPr="007E1508" w:rsidRDefault="00747C9D" w:rsidP="00747C9D">
      <w:pPr>
        <w:tabs>
          <w:tab w:val="left" w:pos="360"/>
        </w:tabs>
        <w:spacing w:after="0" w:line="480" w:lineRule="auto"/>
        <w:jc w:val="left"/>
        <w:rPr>
          <w:rFonts w:ascii="Times New Roman" w:eastAsia="Arial Unicode MS" w:hAnsi="Times New Roman"/>
          <w:sz w:val="24"/>
          <w:szCs w:val="24"/>
          <w:shd w:val="clear" w:color="auto" w:fill="FFFFFF"/>
        </w:rPr>
      </w:pPr>
      <w:r>
        <w:rPr>
          <w:rFonts w:ascii="Times New Roman" w:hAnsi="Times New Roman"/>
          <w:b/>
          <w:sz w:val="24"/>
          <w:szCs w:val="24"/>
        </w:rPr>
        <w:t xml:space="preserve">7. </w:t>
      </w:r>
      <w:r w:rsidRPr="007E1508">
        <w:rPr>
          <w:rFonts w:ascii="Times New Roman" w:hAnsi="Times New Roman"/>
          <w:b/>
          <w:sz w:val="24"/>
          <w:szCs w:val="24"/>
        </w:rPr>
        <w:t xml:space="preserve">Statistical Analysis </w:t>
      </w:r>
    </w:p>
    <w:p w:rsidR="00747C9D" w:rsidRPr="007E1508" w:rsidRDefault="00747C9D" w:rsidP="00747C9D">
      <w:pPr>
        <w:pStyle w:val="NormalWeb"/>
        <w:tabs>
          <w:tab w:val="left" w:pos="360"/>
        </w:tabs>
        <w:spacing w:before="0" w:after="0" w:line="480" w:lineRule="auto"/>
        <w:contextualSpacing/>
        <w:rPr>
          <w:rFonts w:ascii="Times New Roman" w:eastAsia="SimSun" w:hAnsi="Times New Roman" w:cs="Times New Roman"/>
          <w:bCs/>
          <w:lang w:eastAsia="zh-CN"/>
        </w:rPr>
      </w:pPr>
      <w:r>
        <w:rPr>
          <w:rFonts w:ascii="Times New Roman" w:eastAsia="SimSun" w:hAnsi="Times New Roman" w:cs="Times New Roman"/>
          <w:bCs/>
          <w:lang w:eastAsia="zh-CN"/>
        </w:rPr>
        <w:tab/>
      </w:r>
      <w:r w:rsidRPr="007E1508">
        <w:rPr>
          <w:rFonts w:ascii="Times New Roman" w:eastAsia="SimSun" w:hAnsi="Times New Roman" w:cs="Times New Roman"/>
          <w:bCs/>
          <w:lang w:eastAsia="zh-CN"/>
        </w:rPr>
        <w:t xml:space="preserve">We employed multiple linear regression models to estimate the relationship between the </w:t>
      </w:r>
      <w:r w:rsidRPr="007E1508">
        <w:rPr>
          <w:rFonts w:ascii="Times New Roman" w:hAnsi="Times New Roman" w:cs="Times New Roman"/>
          <w:color w:val="000000"/>
          <w:u w:val="single"/>
        </w:rPr>
        <w:t>c</w:t>
      </w:r>
      <w:r w:rsidRPr="007E1508">
        <w:rPr>
          <w:rFonts w:ascii="Times New Roman" w:hAnsi="Times New Roman" w:cs="Times New Roman"/>
          <w:color w:val="000000"/>
        </w:rPr>
        <w:t>haracterizing </w:t>
      </w:r>
      <w:r w:rsidRPr="007E1508">
        <w:rPr>
          <w:rFonts w:ascii="Times New Roman" w:hAnsi="Times New Roman" w:cs="Times New Roman"/>
          <w:color w:val="000000"/>
          <w:u w:val="single"/>
        </w:rPr>
        <w:t>A</w:t>
      </w:r>
      <w:r w:rsidRPr="007E1508">
        <w:rPr>
          <w:rFonts w:ascii="Times New Roman" w:hAnsi="Times New Roman" w:cs="Times New Roman"/>
          <w:color w:val="000000"/>
        </w:rPr>
        <w:t>lzheimer’s disease </w:t>
      </w:r>
      <w:r w:rsidRPr="007E1508">
        <w:rPr>
          <w:rFonts w:ascii="Times New Roman" w:hAnsi="Times New Roman" w:cs="Times New Roman"/>
          <w:color w:val="000000"/>
          <w:u w:val="single"/>
        </w:rPr>
        <w:t>r</w:t>
      </w:r>
      <w:r w:rsidRPr="007E1508">
        <w:rPr>
          <w:rFonts w:ascii="Times New Roman" w:hAnsi="Times New Roman" w:cs="Times New Roman"/>
          <w:color w:val="000000"/>
        </w:rPr>
        <w:t>isk </w:t>
      </w:r>
      <w:r w:rsidRPr="007E1508">
        <w:rPr>
          <w:rFonts w:ascii="Times New Roman" w:hAnsi="Times New Roman" w:cs="Times New Roman"/>
          <w:color w:val="000000"/>
          <w:u w:val="single"/>
        </w:rPr>
        <w:t>e</w:t>
      </w:r>
      <w:r w:rsidRPr="007E1508">
        <w:rPr>
          <w:rFonts w:ascii="Times New Roman" w:hAnsi="Times New Roman" w:cs="Times New Roman"/>
          <w:color w:val="000000"/>
        </w:rPr>
        <w:t>vents</w:t>
      </w:r>
      <w:r w:rsidRPr="007E1508">
        <w:rPr>
          <w:rFonts w:ascii="Times New Roman" w:eastAsia="SimSun" w:hAnsi="Times New Roman" w:cs="Times New Roman"/>
          <w:bCs/>
          <w:lang w:eastAsia="zh-CN"/>
        </w:rPr>
        <w:t xml:space="preserve"> (CARE) index scores and </w:t>
      </w:r>
      <w:r w:rsidRPr="007E1508">
        <w:rPr>
          <w:rFonts w:ascii="Times New Roman" w:hAnsi="Times New Roman" w:cs="Times New Roman"/>
          <w:color w:val="000000"/>
          <w:lang w:eastAsia="zh-CN"/>
        </w:rPr>
        <w:t>Auditory Verbal Learning Test-30-min delayed recall</w:t>
      </w:r>
      <w:r w:rsidRPr="007E1508">
        <w:rPr>
          <w:rFonts w:ascii="Times New Roman" w:eastAsia="SimSun" w:hAnsi="Times New Roman" w:cs="Times New Roman"/>
          <w:bCs/>
          <w:lang w:eastAsia="zh-CN"/>
        </w:rPr>
        <w:t xml:space="preserve"> </w:t>
      </w:r>
      <w:r w:rsidRPr="007E1508">
        <w:rPr>
          <w:rStyle w:val="Heading3Char"/>
          <w:rFonts w:ascii="Times New Roman" w:hAnsi="Times New Roman"/>
          <w:color w:val="000000"/>
          <w:shd w:val="clear" w:color="auto" w:fill="FFFFFF"/>
        </w:rPr>
        <w:t>(</w:t>
      </w:r>
      <w:r w:rsidRPr="007E1508">
        <w:rPr>
          <w:rStyle w:val="apple-converted-space"/>
          <w:rFonts w:ascii="Times New Roman" w:hAnsi="Times New Roman" w:cs="Times New Roman"/>
          <w:color w:val="000000"/>
          <w:shd w:val="clear" w:color="auto" w:fill="FFFFFF"/>
        </w:rPr>
        <w:t xml:space="preserve">AVLT30min) </w:t>
      </w:r>
      <w:r w:rsidRPr="007E1508">
        <w:rPr>
          <w:rFonts w:ascii="Times New Roman" w:eastAsia="SimSun" w:hAnsi="Times New Roman" w:cs="Times New Roman"/>
          <w:bCs/>
          <w:lang w:eastAsia="zh-CN"/>
        </w:rPr>
        <w:t>scores across the four groups, as follows:</w:t>
      </w:r>
    </w:p>
    <w:p w:rsidR="00747C9D" w:rsidRPr="007E1508" w:rsidRDefault="00747C9D" w:rsidP="00747C9D">
      <w:pPr>
        <w:pStyle w:val="NormalWeb"/>
        <w:tabs>
          <w:tab w:val="left" w:pos="360"/>
        </w:tabs>
        <w:spacing w:before="0" w:after="0" w:line="480" w:lineRule="auto"/>
        <w:contextualSpacing/>
        <w:rPr>
          <w:rFonts w:ascii="Times New Roman" w:eastAsia="SimSun" w:hAnsi="Times New Roman" w:cs="Times New Roman"/>
        </w:rPr>
      </w:pPr>
      <m:oMathPara>
        <m:oMath>
          <m:r>
            <w:rPr>
              <w:rFonts w:ascii="Cambria Math" w:hAnsi="Cambria Math" w:cs="Times New Roman"/>
            </w:rPr>
            <m:t>CARE Index</m:t>
          </m:r>
          <m:d>
            <m:dPr>
              <m:ctrlPr>
                <w:rPr>
                  <w:rFonts w:ascii="Cambria Math" w:hAnsi="Cambria Math" w:cs="Times New Roman"/>
                  <w:i/>
                </w:rPr>
              </m:ctrlPr>
            </m:dPr>
            <m:e>
              <m:r>
                <w:rPr>
                  <w:rFonts w:ascii="Cambria Math" w:hAnsi="Cambria Math" w:cs="Times New Roman"/>
                </w:rPr>
                <m:t>s</m:t>
              </m:r>
            </m:e>
          </m:d>
          <m:r>
            <w:rPr>
              <w:rFonts w:ascii="Cambria Math" w:hAnsi="Cambria Math" w:cs="Times New Roman"/>
            </w:rPr>
            <m:t>=</m:t>
          </m:r>
        </m:oMath>
      </m:oMathPara>
    </w:p>
    <w:p w:rsidR="00747C9D" w:rsidRPr="007E1508" w:rsidRDefault="00747C9D" w:rsidP="00747C9D">
      <w:pPr>
        <w:pStyle w:val="NormalWeb"/>
        <w:tabs>
          <w:tab w:val="left" w:pos="360"/>
        </w:tabs>
        <w:spacing w:before="0" w:after="0" w:line="480" w:lineRule="auto"/>
        <w:contextualSpacing/>
        <w:rPr>
          <w:rFonts w:ascii="Times New Roman" w:eastAsia="SimSun" w:hAnsi="Times New Roman" w:cs="Times New Roman"/>
        </w:rPr>
      </w:pPr>
      <m:oMath>
        <m:r>
          <w:rPr>
            <w:rFonts w:ascii="Cambria Math" w:hAnsi="Cambria Math" w:cs="Times New Roman"/>
          </w:rPr>
          <w:lastRenderedPageBreak/>
          <m:t xml:space="preserve"> b0+b1·I</m:t>
        </m:r>
        <m:d>
          <m:dPr>
            <m:ctrlPr>
              <w:rPr>
                <w:rFonts w:ascii="Cambria Math" w:hAnsi="Cambria Math" w:cs="Times New Roman"/>
                <w:i/>
              </w:rPr>
            </m:ctrlPr>
          </m:dPr>
          <m:e>
            <m:r>
              <w:rPr>
                <w:rFonts w:ascii="Cambria Math" w:hAnsi="Cambria Math" w:cs="Times New Roman"/>
              </w:rPr>
              <m:t>s,EMCI</m:t>
            </m:r>
          </m:e>
        </m:d>
        <m:r>
          <w:rPr>
            <w:rFonts w:ascii="Cambria Math" w:hAnsi="Cambria Math" w:cs="Times New Roman"/>
          </w:rPr>
          <m:t>+b2·I</m:t>
        </m:r>
        <m:d>
          <m:dPr>
            <m:ctrlPr>
              <w:rPr>
                <w:rFonts w:ascii="Cambria Math" w:hAnsi="Cambria Math" w:cs="Times New Roman"/>
                <w:i/>
              </w:rPr>
            </m:ctrlPr>
          </m:dPr>
          <m:e>
            <m:r>
              <w:rPr>
                <w:rFonts w:ascii="Cambria Math" w:hAnsi="Cambria Math" w:cs="Times New Roman"/>
              </w:rPr>
              <m:t>s,LMCI</m:t>
            </m:r>
          </m:e>
        </m:d>
        <m:r>
          <w:rPr>
            <w:rFonts w:ascii="Cambria Math" w:hAnsi="Cambria Math" w:cs="Times New Roman"/>
          </w:rPr>
          <m:t>+b3·I</m:t>
        </m:r>
        <m:d>
          <m:dPr>
            <m:ctrlPr>
              <w:rPr>
                <w:rFonts w:ascii="Cambria Math" w:hAnsi="Cambria Math" w:cs="Times New Roman"/>
                <w:i/>
              </w:rPr>
            </m:ctrlPr>
          </m:dPr>
          <m:e>
            <m:r>
              <w:rPr>
                <w:rFonts w:ascii="Cambria Math" w:hAnsi="Cambria Math" w:cs="Times New Roman"/>
              </w:rPr>
              <m:t>s,AD</m:t>
            </m:r>
          </m:e>
        </m:d>
        <m:r>
          <w:rPr>
            <w:rFonts w:ascii="Cambria Math" w:eastAsia="SimSun" w:hAnsi="Cambria Math" w:cs="Times New Roman"/>
          </w:rPr>
          <m:t>+ b4·</m:t>
        </m:r>
        <m:r>
          <m:rPr>
            <m:sty m:val="p"/>
          </m:rPr>
          <w:rPr>
            <w:rStyle w:val="apple-converted-space"/>
            <w:rFonts w:ascii="Cambria Math" w:hAnsi="Cambria Math" w:cs="Times New Roman"/>
            <w:color w:val="000000"/>
            <w:shd w:val="clear" w:color="auto" w:fill="FFFFFF"/>
          </w:rPr>
          <m:t>AVLT30min</m:t>
        </m:r>
        <m:d>
          <m:dPr>
            <m:ctrlPr>
              <w:rPr>
                <w:rFonts w:ascii="Cambria Math" w:eastAsia="SimSun" w:hAnsi="Cambria Math" w:cs="Times New Roman"/>
                <w:i/>
              </w:rPr>
            </m:ctrlPr>
          </m:dPr>
          <m:e>
            <m:r>
              <w:rPr>
                <w:rFonts w:ascii="Cambria Math" w:eastAsia="SimSun" w:hAnsi="Cambria Math" w:cs="Times New Roman"/>
              </w:rPr>
              <m:t>s</m:t>
            </m:r>
          </m:e>
        </m:d>
        <m:r>
          <w:rPr>
            <w:rFonts w:ascii="Cambria Math" w:eastAsia="SimSun" w:hAnsi="Cambria Math" w:cs="Times New Roman"/>
          </w:rPr>
          <m:t>+b5·</m:t>
        </m:r>
        <m:r>
          <m:rPr>
            <m:sty m:val="p"/>
          </m:rPr>
          <w:rPr>
            <w:rStyle w:val="apple-converted-space"/>
            <w:rFonts w:ascii="Cambria Math" w:hAnsi="Cambria Math" w:cs="Times New Roman"/>
            <w:color w:val="000000"/>
            <w:shd w:val="clear" w:color="auto" w:fill="FFFFFF"/>
          </w:rPr>
          <m:t>AVLT30min</m:t>
        </m:r>
        <m:d>
          <m:dPr>
            <m:ctrlPr>
              <w:rPr>
                <w:rFonts w:ascii="Cambria Math" w:eastAsia="SimSun" w:hAnsi="Cambria Math" w:cs="Times New Roman"/>
                <w:i/>
              </w:rPr>
            </m:ctrlPr>
          </m:dPr>
          <m:e>
            <m:r>
              <w:rPr>
                <w:rFonts w:ascii="Cambria Math" w:eastAsia="SimSun" w:hAnsi="Cambria Math" w:cs="Times New Roman"/>
              </w:rPr>
              <m:t>s</m:t>
            </m:r>
          </m:e>
        </m:d>
        <m:r>
          <w:rPr>
            <w:rFonts w:ascii="Cambria Math" w:eastAsia="SimSun" w:hAnsi="Cambria Math" w:cs="Times New Roman"/>
          </w:rPr>
          <m:t>·I</m:t>
        </m:r>
        <m:d>
          <m:dPr>
            <m:ctrlPr>
              <w:rPr>
                <w:rFonts w:ascii="Cambria Math" w:eastAsia="SimSun" w:hAnsi="Cambria Math" w:cs="Times New Roman"/>
                <w:i/>
              </w:rPr>
            </m:ctrlPr>
          </m:dPr>
          <m:e>
            <m:r>
              <w:rPr>
                <w:rFonts w:ascii="Cambria Math" w:eastAsia="SimSun" w:hAnsi="Cambria Math" w:cs="Times New Roman"/>
              </w:rPr>
              <m:t>s,EMCI</m:t>
            </m:r>
          </m:e>
        </m:d>
        <m:r>
          <w:rPr>
            <w:rFonts w:ascii="Cambria Math" w:eastAsia="SimSun" w:hAnsi="Cambria Math" w:cs="Times New Roman"/>
          </w:rPr>
          <m:t>+b6·</m:t>
        </m:r>
        <m:r>
          <m:rPr>
            <m:sty m:val="p"/>
          </m:rPr>
          <w:rPr>
            <w:rStyle w:val="apple-converted-space"/>
            <w:rFonts w:ascii="Cambria Math" w:hAnsi="Cambria Math" w:cs="Times New Roman"/>
            <w:color w:val="000000"/>
            <w:shd w:val="clear" w:color="auto" w:fill="FFFFFF"/>
          </w:rPr>
          <m:t>AVLT30min</m:t>
        </m:r>
        <m:d>
          <m:dPr>
            <m:ctrlPr>
              <w:rPr>
                <w:rFonts w:ascii="Cambria Math" w:eastAsia="SimSun" w:hAnsi="Cambria Math" w:cs="Times New Roman"/>
                <w:i/>
              </w:rPr>
            </m:ctrlPr>
          </m:dPr>
          <m:e>
            <m:r>
              <w:rPr>
                <w:rFonts w:ascii="Cambria Math" w:eastAsia="SimSun" w:hAnsi="Cambria Math" w:cs="Times New Roman"/>
              </w:rPr>
              <m:t>s</m:t>
            </m:r>
          </m:e>
        </m:d>
        <m:r>
          <w:rPr>
            <w:rFonts w:ascii="Cambria Math" w:eastAsia="SimSun" w:hAnsi="Cambria Math" w:cs="Times New Roman"/>
          </w:rPr>
          <m:t>·I</m:t>
        </m:r>
        <m:d>
          <m:dPr>
            <m:ctrlPr>
              <w:rPr>
                <w:rFonts w:ascii="Cambria Math" w:eastAsia="SimSun" w:hAnsi="Cambria Math" w:cs="Times New Roman"/>
                <w:i/>
              </w:rPr>
            </m:ctrlPr>
          </m:dPr>
          <m:e>
            <m:r>
              <w:rPr>
                <w:rFonts w:ascii="Cambria Math" w:eastAsia="SimSun" w:hAnsi="Cambria Math" w:cs="Times New Roman"/>
              </w:rPr>
              <m:t>s,LMCI</m:t>
            </m:r>
          </m:e>
        </m:d>
        <m:r>
          <w:rPr>
            <w:rFonts w:ascii="Cambria Math" w:eastAsia="SimSun" w:hAnsi="Cambria Math" w:cs="Times New Roman"/>
          </w:rPr>
          <m:t>+b7·</m:t>
        </m:r>
        <m:r>
          <m:rPr>
            <m:sty m:val="p"/>
          </m:rPr>
          <w:rPr>
            <w:rStyle w:val="apple-converted-space"/>
            <w:rFonts w:ascii="Cambria Math" w:hAnsi="Cambria Math" w:cs="Times New Roman"/>
            <w:color w:val="000000"/>
            <w:shd w:val="clear" w:color="auto" w:fill="FFFFFF"/>
          </w:rPr>
          <m:t>AVLT30min</m:t>
        </m:r>
        <m:d>
          <m:dPr>
            <m:ctrlPr>
              <w:rPr>
                <w:rFonts w:ascii="Cambria Math" w:eastAsia="SimSun" w:hAnsi="Cambria Math" w:cs="Times New Roman"/>
                <w:i/>
              </w:rPr>
            </m:ctrlPr>
          </m:dPr>
          <m:e>
            <m:r>
              <w:rPr>
                <w:rFonts w:ascii="Cambria Math" w:eastAsia="SimSun" w:hAnsi="Cambria Math" w:cs="Times New Roman"/>
              </w:rPr>
              <m:t>s</m:t>
            </m:r>
          </m:e>
        </m:d>
        <m:r>
          <w:rPr>
            <w:rFonts w:ascii="Cambria Math" w:eastAsia="SimSun" w:hAnsi="Cambria Math" w:cs="Times New Roman"/>
          </w:rPr>
          <m:t>·I</m:t>
        </m:r>
        <m:d>
          <m:dPr>
            <m:ctrlPr>
              <w:rPr>
                <w:rFonts w:ascii="Cambria Math" w:eastAsia="SimSun" w:hAnsi="Cambria Math" w:cs="Times New Roman"/>
                <w:i/>
              </w:rPr>
            </m:ctrlPr>
          </m:dPr>
          <m:e>
            <m:r>
              <w:rPr>
                <w:rFonts w:ascii="Cambria Math" w:eastAsia="SimSun" w:hAnsi="Cambria Math" w:cs="Times New Roman"/>
              </w:rPr>
              <m:t>s,AD</m:t>
            </m:r>
          </m:e>
        </m:d>
        <m:r>
          <w:rPr>
            <w:rFonts w:ascii="Cambria Math" w:eastAsia="SimSun" w:hAnsi="Cambria Math" w:cs="Times New Roman"/>
          </w:rPr>
          <m:t>+ε(s)</m:t>
        </m:r>
      </m:oMath>
      <w:r>
        <w:rPr>
          <w:rFonts w:ascii="Times New Roman" w:eastAsia="SimSun" w:hAnsi="Times New Roman" w:cs="Times New Roman"/>
        </w:rPr>
        <w:t xml:space="preserve">                  </w:t>
      </w:r>
      <w:r w:rsidRPr="007E1508">
        <w:rPr>
          <w:rFonts w:ascii="Times New Roman" w:eastAsia="SimSun" w:hAnsi="Times New Roman" w:cs="Times New Roman"/>
        </w:rPr>
        <w:t xml:space="preserve"> </w:t>
      </w:r>
      <w:r w:rsidRPr="007E1508">
        <w:rPr>
          <w:rFonts w:ascii="Times New Roman" w:hAnsi="Times New Roman" w:cs="Times New Roman"/>
          <w:color w:val="000000" w:themeColor="text1"/>
        </w:rPr>
        <w:t>(7)</w:t>
      </w:r>
    </w:p>
    <w:p w:rsidR="00747C9D" w:rsidRPr="007E1508" w:rsidRDefault="00747C9D" w:rsidP="00747C9D">
      <w:pPr>
        <w:pStyle w:val="NormalWeb"/>
        <w:tabs>
          <w:tab w:val="left" w:pos="360"/>
        </w:tabs>
        <w:spacing w:before="0" w:after="0" w:line="480" w:lineRule="auto"/>
        <w:contextualSpacing/>
        <w:rPr>
          <w:rFonts w:ascii="Times New Roman" w:eastAsia="SimSun" w:hAnsi="Times New Roman" w:cs="Times New Roman"/>
        </w:rPr>
      </w:pPr>
    </w:p>
    <w:p w:rsidR="00747C9D" w:rsidRPr="007E1508" w:rsidRDefault="00747C9D" w:rsidP="00747C9D">
      <w:pPr>
        <w:pStyle w:val="NormalWeb"/>
        <w:tabs>
          <w:tab w:val="left" w:pos="360"/>
        </w:tabs>
        <w:spacing w:before="0" w:after="0" w:line="480" w:lineRule="auto"/>
        <w:contextualSpacing/>
        <w:rPr>
          <w:rFonts w:ascii="Times New Roman" w:eastAsia="SimSun" w:hAnsi="Times New Roman" w:cs="Times New Roman"/>
        </w:rPr>
      </w:pPr>
      <w:proofErr w:type="gramStart"/>
      <w:r w:rsidRPr="007E1508">
        <w:rPr>
          <w:rFonts w:ascii="Times New Roman" w:eastAsia="SimSun" w:hAnsi="Times New Roman" w:cs="Times New Roman"/>
        </w:rPr>
        <w:t>where</w:t>
      </w:r>
      <w:proofErr w:type="gramEnd"/>
      <w:r w:rsidRPr="007E1508">
        <w:rPr>
          <w:rFonts w:ascii="Times New Roman" w:eastAsia="SimSun" w:hAnsi="Times New Roman" w:cs="Times New Roman"/>
        </w:rPr>
        <w:t xml:space="preserve"> </w:t>
      </w:r>
      <w:r w:rsidRPr="007E1508">
        <w:rPr>
          <w:rFonts w:ascii="Times New Roman" w:eastAsia="SimSun" w:hAnsi="Times New Roman" w:cs="Times New Roman"/>
          <w:i/>
        </w:rPr>
        <w:t>s</w:t>
      </w:r>
      <w:r w:rsidRPr="007E1508">
        <w:rPr>
          <w:rFonts w:ascii="Times New Roman" w:eastAsia="SimSun" w:hAnsi="Times New Roman" w:cs="Times New Roman"/>
        </w:rPr>
        <w:t xml:space="preserve"> is the subject variable and the group indicator variable </w:t>
      </w:r>
      <w:r w:rsidRPr="007E1508">
        <w:rPr>
          <w:rFonts w:ascii="Times New Roman" w:eastAsia="SimSun" w:hAnsi="Times New Roman" w:cs="Times New Roman"/>
          <w:i/>
        </w:rPr>
        <w:t>I(</w:t>
      </w:r>
      <w:proofErr w:type="spellStart"/>
      <w:r w:rsidRPr="007E1508">
        <w:rPr>
          <w:rFonts w:ascii="Times New Roman" w:eastAsia="SimSun" w:hAnsi="Times New Roman" w:cs="Times New Roman"/>
          <w:i/>
        </w:rPr>
        <w:t>s,EMCI</w:t>
      </w:r>
      <w:proofErr w:type="spellEnd"/>
      <w:r w:rsidRPr="007E1508">
        <w:rPr>
          <w:rFonts w:ascii="Times New Roman" w:eastAsia="SimSun" w:hAnsi="Times New Roman" w:cs="Times New Roman"/>
          <w:i/>
        </w:rPr>
        <w:t xml:space="preserve">) </w:t>
      </w:r>
      <w:r w:rsidRPr="007E1508">
        <w:rPr>
          <w:rFonts w:ascii="Times New Roman" w:eastAsia="SimSun" w:hAnsi="Times New Roman" w:cs="Times New Roman"/>
        </w:rPr>
        <w:t>equals</w:t>
      </w:r>
      <w:r w:rsidRPr="007E1508">
        <w:rPr>
          <w:rFonts w:ascii="Times New Roman" w:eastAsia="SimSun" w:hAnsi="Times New Roman" w:cs="Times New Roman"/>
          <w:i/>
        </w:rPr>
        <w:t xml:space="preserve"> </w:t>
      </w:r>
      <w:r w:rsidRPr="007E1508">
        <w:rPr>
          <w:rFonts w:ascii="Times New Roman" w:eastAsia="SimSun" w:hAnsi="Times New Roman" w:cs="Times New Roman"/>
        </w:rPr>
        <w:t xml:space="preserve">1 if subject </w:t>
      </w:r>
      <w:r w:rsidRPr="007E1508">
        <w:rPr>
          <w:rFonts w:ascii="Times New Roman" w:eastAsia="SimSun" w:hAnsi="Times New Roman" w:cs="Times New Roman"/>
          <w:i/>
        </w:rPr>
        <w:t>s</w:t>
      </w:r>
      <w:r w:rsidRPr="007E1508">
        <w:rPr>
          <w:rFonts w:ascii="Times New Roman" w:eastAsia="SimSun" w:hAnsi="Times New Roman" w:cs="Times New Roman"/>
        </w:rPr>
        <w:t xml:space="preserve"> is within the EMCI group, 0 otherwise, etc. This model allows the simultaneous fitting of four regression lines to the data and corrects for errors due to the multiple group effect. </w:t>
      </w:r>
      <w:r w:rsidRPr="007E1508">
        <w:rPr>
          <w:rFonts w:ascii="Times New Roman" w:eastAsia="SimSun" w:hAnsi="Times New Roman" w:cs="Times New Roman"/>
          <w:bCs/>
          <w:lang w:eastAsia="zh-CN"/>
        </w:rPr>
        <w:t xml:space="preserve">We also employed </w:t>
      </w:r>
      <w:r w:rsidRPr="007E1508">
        <w:rPr>
          <w:rFonts w:ascii="Times New Roman" w:eastAsia="SimSun" w:hAnsi="Times New Roman" w:cs="Times New Roman"/>
        </w:rPr>
        <w:t>a nonlinear logistic model to fit to all of the data:</w:t>
      </w:r>
    </w:p>
    <w:p w:rsidR="00747C9D" w:rsidRPr="007E1508" w:rsidRDefault="00747C9D" w:rsidP="00747C9D">
      <w:pPr>
        <w:pStyle w:val="NormalWeb"/>
        <w:tabs>
          <w:tab w:val="left" w:pos="360"/>
        </w:tabs>
        <w:spacing w:before="0" w:after="0" w:line="480" w:lineRule="auto"/>
        <w:contextualSpacing/>
        <w:rPr>
          <w:rFonts w:ascii="Times New Roman" w:eastAsia="SimSun" w:hAnsi="Times New Roman" w:cs="Times New Roman"/>
        </w:rPr>
      </w:pPr>
      <m:oMath>
        <m:r>
          <w:rPr>
            <w:rFonts w:ascii="Cambria Math" w:eastAsia="SimSun" w:hAnsi="Cambria Math" w:cs="Times New Roman"/>
          </w:rPr>
          <m:t>CARE Index</m:t>
        </m:r>
        <m:d>
          <m:dPr>
            <m:ctrlPr>
              <w:rPr>
                <w:rFonts w:ascii="Cambria Math" w:eastAsia="SimSun" w:hAnsi="Cambria Math" w:cs="Times New Roman"/>
                <w:i/>
              </w:rPr>
            </m:ctrlPr>
          </m:dPr>
          <m:e>
            <m:r>
              <w:rPr>
                <w:rFonts w:ascii="Cambria Math" w:eastAsia="SimSun" w:hAnsi="Cambria Math" w:cs="Times New Roman"/>
              </w:rPr>
              <m:t>s</m:t>
            </m:r>
          </m:e>
        </m:d>
        <m:r>
          <w:rPr>
            <w:rFonts w:ascii="Cambria Math" w:eastAsia="SimSun" w:hAnsi="Cambria Math" w:cs="Times New Roman"/>
          </w:rPr>
          <m:t>=b0+A·</m:t>
        </m:r>
        <m:d>
          <m:dPr>
            <m:ctrlPr>
              <w:rPr>
                <w:rFonts w:ascii="Cambria Math" w:eastAsia="SimSun" w:hAnsi="Cambria Math" w:cs="Times New Roman"/>
                <w:i/>
              </w:rPr>
            </m:ctrlPr>
          </m:dPr>
          <m:e>
            <m:sSup>
              <m:sSupPr>
                <m:ctrlPr>
                  <w:rPr>
                    <w:rFonts w:ascii="Cambria Math" w:eastAsia="SimSun" w:hAnsi="Cambria Math" w:cs="Times New Roman"/>
                    <w:i/>
                  </w:rPr>
                </m:ctrlPr>
              </m:sSupPr>
              <m:e>
                <m:r>
                  <w:rPr>
                    <w:rFonts w:ascii="Cambria Math" w:eastAsia="SimSun" w:hAnsi="Cambria Math" w:cs="Times New Roman"/>
                  </w:rPr>
                  <m:t>e</m:t>
                </m:r>
              </m:e>
              <m:sup>
                <m:r>
                  <w:rPr>
                    <w:rFonts w:ascii="Cambria Math" w:eastAsia="SimSun" w:hAnsi="Cambria Math" w:cs="Times New Roman"/>
                  </w:rPr>
                  <m:t>b2+b3(b4-</m:t>
                </m:r>
                <m:r>
                  <m:rPr>
                    <m:sty m:val="p"/>
                  </m:rPr>
                  <w:rPr>
                    <w:rStyle w:val="apple-converted-space"/>
                    <w:rFonts w:ascii="Cambria Math" w:hAnsi="Cambria Math" w:cs="Times New Roman"/>
                    <w:color w:val="000000"/>
                    <w:shd w:val="clear" w:color="auto" w:fill="FFFFFF"/>
                  </w:rPr>
                  <m:t>AVLT30min</m:t>
                </m:r>
                <m:d>
                  <m:dPr>
                    <m:ctrlPr>
                      <w:rPr>
                        <w:rFonts w:ascii="Cambria Math" w:eastAsia="SimSun" w:hAnsi="Cambria Math" w:cs="Times New Roman"/>
                        <w:i/>
                      </w:rPr>
                    </m:ctrlPr>
                  </m:dPr>
                  <m:e>
                    <m:r>
                      <w:rPr>
                        <w:rFonts w:ascii="Cambria Math" w:eastAsia="SimSun" w:hAnsi="Cambria Math" w:cs="Times New Roman"/>
                      </w:rPr>
                      <m:t>s</m:t>
                    </m:r>
                  </m:e>
                </m:d>
                <m:r>
                  <w:rPr>
                    <w:rFonts w:ascii="Cambria Math" w:eastAsia="SimSun" w:hAnsi="Cambria Math" w:cs="Times New Roman"/>
                  </w:rPr>
                  <m:t>)</m:t>
                </m:r>
              </m:sup>
            </m:sSup>
          </m:e>
        </m:d>
        <m:r>
          <w:rPr>
            <w:rFonts w:ascii="Cambria Math" w:eastAsia="SimSun" w:hAnsi="Cambria Math" w:cs="Times New Roman"/>
          </w:rPr>
          <m:t>/</m:t>
        </m:r>
        <m:d>
          <m:dPr>
            <m:ctrlPr>
              <w:rPr>
                <w:rFonts w:ascii="Cambria Math" w:eastAsia="SimSun" w:hAnsi="Cambria Math" w:cs="Times New Roman"/>
                <w:i/>
              </w:rPr>
            </m:ctrlPr>
          </m:dPr>
          <m:e>
            <m:r>
              <w:rPr>
                <w:rFonts w:ascii="Cambria Math" w:eastAsia="SimSun" w:hAnsi="Cambria Math" w:cs="Times New Roman"/>
              </w:rPr>
              <m:t>1+</m:t>
            </m:r>
            <m:sSup>
              <m:sSupPr>
                <m:ctrlPr>
                  <w:rPr>
                    <w:rFonts w:ascii="Cambria Math" w:eastAsia="SimSun" w:hAnsi="Cambria Math" w:cs="Times New Roman"/>
                    <w:i/>
                  </w:rPr>
                </m:ctrlPr>
              </m:sSupPr>
              <m:e>
                <m:r>
                  <w:rPr>
                    <w:rFonts w:ascii="Cambria Math" w:eastAsia="SimSun" w:hAnsi="Cambria Math" w:cs="Times New Roman"/>
                  </w:rPr>
                  <m:t>e</m:t>
                </m:r>
              </m:e>
              <m:sup>
                <m:r>
                  <w:rPr>
                    <w:rFonts w:ascii="Cambria Math" w:eastAsia="SimSun" w:hAnsi="Cambria Math" w:cs="Times New Roman"/>
                  </w:rPr>
                  <m:t>b2+b3(b4-</m:t>
                </m:r>
                <m:r>
                  <m:rPr>
                    <m:sty m:val="p"/>
                  </m:rPr>
                  <w:rPr>
                    <w:rStyle w:val="apple-converted-space"/>
                    <w:rFonts w:ascii="Cambria Math" w:hAnsi="Cambria Math" w:cs="Times New Roman"/>
                    <w:color w:val="000000"/>
                    <w:shd w:val="clear" w:color="auto" w:fill="FFFFFF"/>
                  </w:rPr>
                  <m:t>AVLT30min</m:t>
                </m:r>
                <m:d>
                  <m:dPr>
                    <m:ctrlPr>
                      <w:rPr>
                        <w:rFonts w:ascii="Cambria Math" w:eastAsia="SimSun" w:hAnsi="Cambria Math" w:cs="Times New Roman"/>
                        <w:i/>
                      </w:rPr>
                    </m:ctrlPr>
                  </m:dPr>
                  <m:e>
                    <m:r>
                      <w:rPr>
                        <w:rFonts w:ascii="Cambria Math" w:eastAsia="SimSun" w:hAnsi="Cambria Math" w:cs="Times New Roman"/>
                      </w:rPr>
                      <m:t>s</m:t>
                    </m:r>
                  </m:e>
                </m:d>
                <m:r>
                  <w:rPr>
                    <w:rFonts w:ascii="Cambria Math" w:eastAsia="SimSun" w:hAnsi="Cambria Math" w:cs="Times New Roman"/>
                  </w:rPr>
                  <m:t>)</m:t>
                </m:r>
              </m:sup>
            </m:sSup>
          </m:e>
        </m:d>
      </m:oMath>
      <w:r>
        <w:rPr>
          <w:rFonts w:ascii="Times New Roman" w:eastAsia="SimSun" w:hAnsi="Times New Roman" w:cs="Times New Roman"/>
        </w:rPr>
        <w:t xml:space="preserve">      </w:t>
      </w:r>
      <w:r w:rsidRPr="007E1508">
        <w:rPr>
          <w:rFonts w:ascii="Times New Roman" w:hAnsi="Times New Roman" w:cs="Times New Roman"/>
          <w:color w:val="000000" w:themeColor="text1"/>
        </w:rPr>
        <w:t>(8)</w:t>
      </w:r>
    </w:p>
    <w:p w:rsidR="00747C9D" w:rsidRPr="007E1508" w:rsidRDefault="00747C9D" w:rsidP="00747C9D">
      <w:pPr>
        <w:pStyle w:val="NormalWeb"/>
        <w:tabs>
          <w:tab w:val="left" w:pos="360"/>
        </w:tabs>
        <w:spacing w:before="0" w:after="0" w:line="480" w:lineRule="auto"/>
        <w:contextualSpacing/>
        <w:rPr>
          <w:rFonts w:ascii="Times New Roman" w:eastAsia="SimSun" w:hAnsi="Times New Roman" w:cs="Times New Roman"/>
        </w:rPr>
      </w:pPr>
      <w:r w:rsidRPr="007E1508">
        <w:rPr>
          <w:rFonts w:ascii="Times New Roman" w:eastAsia="SimSun" w:hAnsi="Times New Roman" w:cs="Times New Roman"/>
        </w:rPr>
        <w:t xml:space="preserve">The unknown parameters (b0, A, b2, b3, b4) in the above model were estimated using a nonlinear least squares algorithm. </w:t>
      </w:r>
    </w:p>
    <w:p w:rsidR="00747C9D" w:rsidRDefault="00747C9D" w:rsidP="00747C9D">
      <w:pPr>
        <w:pStyle w:val="NormalWeb"/>
        <w:tabs>
          <w:tab w:val="left" w:pos="360"/>
        </w:tabs>
        <w:spacing w:before="0" w:after="0" w:line="480" w:lineRule="auto"/>
        <w:contextualSpacing/>
        <w:rPr>
          <w:rFonts w:ascii="Times New Roman" w:hAnsi="Times New Roman" w:cs="Times New Roman"/>
          <w:b/>
        </w:rPr>
      </w:pPr>
    </w:p>
    <w:p w:rsidR="00747C9D" w:rsidRPr="007E1508" w:rsidRDefault="00747C9D" w:rsidP="00747C9D">
      <w:pPr>
        <w:pStyle w:val="NormalWeb"/>
        <w:tabs>
          <w:tab w:val="left" w:pos="360"/>
        </w:tabs>
        <w:spacing w:before="0" w:after="0" w:line="480" w:lineRule="auto"/>
        <w:contextualSpacing/>
        <w:rPr>
          <w:rFonts w:ascii="Times New Roman" w:hAnsi="Times New Roman" w:cs="Times New Roman"/>
        </w:rPr>
      </w:pPr>
      <w:r>
        <w:rPr>
          <w:rFonts w:ascii="Times New Roman" w:hAnsi="Times New Roman" w:cs="Times New Roman"/>
          <w:b/>
        </w:rPr>
        <w:t xml:space="preserve">8. </w:t>
      </w:r>
      <w:proofErr w:type="spellStart"/>
      <w:r w:rsidRPr="007E1508">
        <w:rPr>
          <w:rFonts w:ascii="Times New Roman" w:hAnsi="Times New Roman" w:cs="Times New Roman"/>
          <w:b/>
        </w:rPr>
        <w:t>Intrasubject</w:t>
      </w:r>
      <w:proofErr w:type="spellEnd"/>
      <w:r w:rsidRPr="007E1508">
        <w:rPr>
          <w:rFonts w:ascii="Times New Roman" w:hAnsi="Times New Roman" w:cs="Times New Roman"/>
          <w:b/>
        </w:rPr>
        <w:t xml:space="preserve"> Repeatability of CARE Index measurement</w:t>
      </w:r>
      <w:r w:rsidRPr="007E1508">
        <w:rPr>
          <w:rFonts w:ascii="Times New Roman" w:hAnsi="Times New Roman" w:cs="Times New Roman"/>
        </w:rPr>
        <w:t xml:space="preserve"> </w:t>
      </w:r>
    </w:p>
    <w:p w:rsidR="00747C9D" w:rsidRPr="007E1508" w:rsidRDefault="00747C9D" w:rsidP="00747C9D">
      <w:pPr>
        <w:pStyle w:val="NormalWeb"/>
        <w:tabs>
          <w:tab w:val="left" w:pos="360"/>
        </w:tabs>
        <w:spacing w:before="0" w:after="0" w:line="480" w:lineRule="auto"/>
        <w:contextualSpacing/>
        <w:rPr>
          <w:rFonts w:ascii="Times New Roman" w:eastAsia="SimSun" w:hAnsi="Times New Roman" w:cs="Times New Roman"/>
        </w:rPr>
      </w:pPr>
      <w:r>
        <w:rPr>
          <w:rFonts w:ascii="Times New Roman" w:hAnsi="Times New Roman" w:cs="Times New Roman"/>
        </w:rPr>
        <w:tab/>
      </w:r>
      <w:r w:rsidRPr="007E1508">
        <w:rPr>
          <w:rFonts w:ascii="Times New Roman" w:hAnsi="Times New Roman" w:cs="Times New Roman"/>
        </w:rPr>
        <w:t xml:space="preserve">We compared </w:t>
      </w:r>
      <w:proofErr w:type="spellStart"/>
      <w:r w:rsidRPr="007E1508">
        <w:rPr>
          <w:rFonts w:ascii="Times New Roman" w:hAnsi="Times New Roman" w:cs="Times New Roman"/>
        </w:rPr>
        <w:t>intrasubject</w:t>
      </w:r>
      <w:proofErr w:type="spellEnd"/>
      <w:r w:rsidRPr="007E1508">
        <w:rPr>
          <w:rFonts w:ascii="Times New Roman" w:hAnsi="Times New Roman" w:cs="Times New Roman"/>
        </w:rPr>
        <w:t xml:space="preserve"> CARE index consistency by repeating individual-subject measurements using the short-term longitudinal (six-month) </w:t>
      </w:r>
      <w:r w:rsidRPr="007E1508">
        <w:rPr>
          <w:rFonts w:ascii="Times New Roman" w:hAnsi="Times New Roman" w:cs="Times New Roman"/>
          <w:bCs/>
          <w:shd w:val="clear" w:color="auto" w:fill="FFFFFF"/>
        </w:rPr>
        <w:t xml:space="preserve">Alzheimer's </w:t>
      </w:r>
      <w:proofErr w:type="gramStart"/>
      <w:r w:rsidRPr="007E1508">
        <w:rPr>
          <w:rFonts w:ascii="Times New Roman" w:hAnsi="Times New Roman" w:cs="Times New Roman"/>
          <w:bCs/>
          <w:shd w:val="clear" w:color="auto" w:fill="FFFFFF"/>
        </w:rPr>
        <w:t>Disease</w:t>
      </w:r>
      <w:proofErr w:type="gramEnd"/>
      <w:r w:rsidRPr="007E1508">
        <w:rPr>
          <w:rFonts w:ascii="Times New Roman" w:hAnsi="Times New Roman" w:cs="Times New Roman"/>
          <w:bCs/>
          <w:shd w:val="clear" w:color="auto" w:fill="FFFFFF"/>
        </w:rPr>
        <w:t xml:space="preserve"> Neuroimaging Initiative</w:t>
      </w:r>
      <w:r w:rsidRPr="007E1508">
        <w:rPr>
          <w:rFonts w:ascii="Times New Roman" w:hAnsi="Times New Roman" w:cs="Times New Roman"/>
        </w:rPr>
        <w:t xml:space="preserve"> 2 datasets (ADNI 2) [5]. We limited our analysis to a six-month period to ensure a sufficient number of study subjects and minimize the time effect on disease progression. We chose t</w:t>
      </w:r>
      <w:bookmarkStart w:id="12" w:name="OLE_LINK464"/>
      <w:bookmarkStart w:id="13" w:name="OLE_LINK465"/>
      <w:r w:rsidRPr="007E1508">
        <w:rPr>
          <w:rFonts w:ascii="Times New Roman" w:hAnsi="Times New Roman" w:cs="Times New Roman"/>
        </w:rPr>
        <w:t xml:space="preserve">he subjects with a second MRI (magnetic resonance imaging) scan visit within 75 and 180 days from their baseline visits. This resulted in 33 subjects from the ADNI 2 dataset (with </w:t>
      </w:r>
      <w:r w:rsidRPr="007E1508">
        <w:rPr>
          <w:rFonts w:ascii="Times New Roman" w:hAnsi="Times New Roman" w:cs="Times New Roman"/>
          <w:color w:val="000000"/>
        </w:rPr>
        <w:t xml:space="preserve">resting-state functional connectivity </w:t>
      </w:r>
      <w:r w:rsidRPr="007E1508">
        <w:rPr>
          <w:rFonts w:ascii="Times New Roman" w:hAnsi="Times New Roman" w:cs="Times New Roman"/>
        </w:rPr>
        <w:t xml:space="preserve">MRI subset data). Because CSF samples for </w:t>
      </w:r>
      <w:r w:rsidRPr="007E1508">
        <w:rPr>
          <w:rFonts w:ascii="Times New Roman" w:hAnsi="Times New Roman" w:cs="Times New Roman"/>
          <w:color w:val="000000"/>
        </w:rPr>
        <w:t>amyloid</w:t>
      </w:r>
      <w:r>
        <w:rPr>
          <w:rFonts w:ascii="Times New Roman" w:hAnsi="Times New Roman" w:cs="Times New Roman"/>
          <w:color w:val="000000"/>
        </w:rPr>
        <w:t>-</w:t>
      </w:r>
      <w:r w:rsidRPr="00D77FD7">
        <w:rPr>
          <w:rFonts w:ascii="Times New Roman" w:hAnsi="Times New Roman" w:cs="Times New Roman"/>
          <w:color w:val="000000"/>
        </w:rPr>
        <w:t>β</w:t>
      </w:r>
      <w:r w:rsidRPr="007E1508">
        <w:rPr>
          <w:rFonts w:ascii="Times New Roman" w:hAnsi="Times New Roman" w:cs="Times New Roman"/>
        </w:rPr>
        <w:t xml:space="preserve"> (Aβ) and phosphorylated tau (p-tau) measurements were not available at the second visit, the Aβ and p-tau values for the second visit were interpolated between the first and second CSF samples that were taken two years ap</w:t>
      </w:r>
      <w:bookmarkEnd w:id="12"/>
      <w:bookmarkEnd w:id="13"/>
      <w:r w:rsidRPr="007E1508">
        <w:rPr>
          <w:rFonts w:ascii="Times New Roman" w:hAnsi="Times New Roman" w:cs="Times New Roman"/>
        </w:rPr>
        <w:t>art.</w:t>
      </w:r>
    </w:p>
    <w:p w:rsidR="00747C9D" w:rsidRDefault="00747C9D" w:rsidP="00747C9D">
      <w:pPr>
        <w:tabs>
          <w:tab w:val="left" w:pos="360"/>
        </w:tabs>
        <w:spacing w:after="0" w:line="480" w:lineRule="auto"/>
        <w:jc w:val="left"/>
        <w:rPr>
          <w:rFonts w:ascii="Times New Roman" w:hAnsi="Times New Roman"/>
          <w:sz w:val="24"/>
          <w:szCs w:val="24"/>
        </w:rPr>
      </w:pPr>
    </w:p>
    <w:p w:rsidR="00747C9D" w:rsidRPr="007D3A21" w:rsidRDefault="00747C9D" w:rsidP="00747C9D">
      <w:pPr>
        <w:tabs>
          <w:tab w:val="left" w:pos="360"/>
        </w:tabs>
        <w:spacing w:after="0" w:line="480" w:lineRule="auto"/>
        <w:jc w:val="left"/>
        <w:rPr>
          <w:rFonts w:ascii="Times New Roman" w:hAnsi="Times New Roman"/>
          <w:b/>
          <w:sz w:val="24"/>
          <w:szCs w:val="24"/>
        </w:rPr>
      </w:pPr>
      <w:r>
        <w:rPr>
          <w:rFonts w:ascii="Times New Roman" w:hAnsi="Times New Roman"/>
          <w:b/>
          <w:sz w:val="24"/>
          <w:szCs w:val="24"/>
        </w:rPr>
        <w:t>REFERENCES</w:t>
      </w:r>
    </w:p>
    <w:p w:rsidR="00747C9D" w:rsidRPr="007E1508"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sz w:val="24"/>
          <w:szCs w:val="24"/>
        </w:rPr>
        <w:t xml:space="preserve">[1] </w:t>
      </w:r>
      <w:proofErr w:type="spellStart"/>
      <w:r w:rsidRPr="00D77FD7">
        <w:rPr>
          <w:rFonts w:ascii="Times New Roman" w:hAnsi="Times New Roman"/>
          <w:sz w:val="24"/>
          <w:szCs w:val="24"/>
        </w:rPr>
        <w:t>Tzourio-Mazoyer</w:t>
      </w:r>
      <w:proofErr w:type="spellEnd"/>
      <w:r w:rsidRPr="00D77FD7">
        <w:rPr>
          <w:rFonts w:ascii="Times New Roman" w:hAnsi="Times New Roman"/>
          <w:sz w:val="24"/>
          <w:szCs w:val="24"/>
        </w:rPr>
        <w:t xml:space="preserve"> N1, </w:t>
      </w:r>
      <w:proofErr w:type="spellStart"/>
      <w:r w:rsidRPr="00D77FD7">
        <w:rPr>
          <w:rFonts w:ascii="Times New Roman" w:hAnsi="Times New Roman"/>
          <w:sz w:val="24"/>
          <w:szCs w:val="24"/>
        </w:rPr>
        <w:t>Landeau</w:t>
      </w:r>
      <w:proofErr w:type="spellEnd"/>
      <w:r w:rsidRPr="00D77FD7">
        <w:rPr>
          <w:rFonts w:ascii="Times New Roman" w:hAnsi="Times New Roman"/>
          <w:sz w:val="24"/>
          <w:szCs w:val="24"/>
        </w:rPr>
        <w:t xml:space="preserve"> B, Papathanassiou D, </w:t>
      </w:r>
      <w:proofErr w:type="spellStart"/>
      <w:r w:rsidRPr="00D77FD7">
        <w:rPr>
          <w:rFonts w:ascii="Times New Roman" w:hAnsi="Times New Roman"/>
          <w:sz w:val="24"/>
          <w:szCs w:val="24"/>
        </w:rPr>
        <w:t>Crivello</w:t>
      </w:r>
      <w:proofErr w:type="spellEnd"/>
      <w:r w:rsidRPr="00D77FD7">
        <w:rPr>
          <w:rFonts w:ascii="Times New Roman" w:hAnsi="Times New Roman"/>
          <w:sz w:val="24"/>
          <w:szCs w:val="24"/>
        </w:rPr>
        <w:t xml:space="preserve"> F, </w:t>
      </w:r>
      <w:proofErr w:type="spellStart"/>
      <w:r w:rsidRPr="00D77FD7">
        <w:rPr>
          <w:rFonts w:ascii="Times New Roman" w:hAnsi="Times New Roman"/>
          <w:sz w:val="24"/>
          <w:szCs w:val="24"/>
        </w:rPr>
        <w:t>Etard</w:t>
      </w:r>
      <w:proofErr w:type="spellEnd"/>
      <w:r w:rsidRPr="00D77FD7">
        <w:rPr>
          <w:rFonts w:ascii="Times New Roman" w:hAnsi="Times New Roman"/>
          <w:sz w:val="24"/>
          <w:szCs w:val="24"/>
        </w:rPr>
        <w:t xml:space="preserve"> O,</w:t>
      </w:r>
      <w:r>
        <w:rPr>
          <w:rFonts w:ascii="Times New Roman" w:hAnsi="Times New Roman"/>
          <w:sz w:val="24"/>
          <w:szCs w:val="24"/>
        </w:rPr>
        <w:t xml:space="preserve"> </w:t>
      </w:r>
      <w:proofErr w:type="spellStart"/>
      <w:r>
        <w:rPr>
          <w:rFonts w:ascii="Times New Roman" w:hAnsi="Times New Roman"/>
          <w:sz w:val="24"/>
          <w:szCs w:val="24"/>
        </w:rPr>
        <w:t>Delcroix</w:t>
      </w:r>
      <w:proofErr w:type="spellEnd"/>
      <w:r>
        <w:rPr>
          <w:rFonts w:ascii="Times New Roman" w:hAnsi="Times New Roman"/>
          <w:sz w:val="24"/>
          <w:szCs w:val="24"/>
        </w:rPr>
        <w:t xml:space="preserve"> N, </w:t>
      </w:r>
      <w:proofErr w:type="spellStart"/>
      <w:r>
        <w:rPr>
          <w:rFonts w:ascii="Times New Roman" w:hAnsi="Times New Roman"/>
          <w:sz w:val="24"/>
          <w:szCs w:val="24"/>
        </w:rPr>
        <w:t>Mazoyer</w:t>
      </w:r>
      <w:proofErr w:type="spellEnd"/>
      <w:r>
        <w:rPr>
          <w:rFonts w:ascii="Times New Roman" w:hAnsi="Times New Roman"/>
          <w:sz w:val="24"/>
          <w:szCs w:val="24"/>
        </w:rPr>
        <w:t xml:space="preserve"> B, Joliot M (2002) </w:t>
      </w:r>
      <w:r w:rsidRPr="007E1508">
        <w:rPr>
          <w:rFonts w:ascii="Times New Roman" w:hAnsi="Times New Roman"/>
          <w:sz w:val="24"/>
          <w:szCs w:val="24"/>
        </w:rPr>
        <w:t xml:space="preserve">Automated anatomical labeling of activations in SPM using a macroscopic anatomical </w:t>
      </w:r>
      <w:proofErr w:type="spellStart"/>
      <w:r w:rsidRPr="007E1508">
        <w:rPr>
          <w:rFonts w:ascii="Times New Roman" w:hAnsi="Times New Roman"/>
          <w:sz w:val="24"/>
          <w:szCs w:val="24"/>
        </w:rPr>
        <w:t>parcellation</w:t>
      </w:r>
      <w:proofErr w:type="spellEnd"/>
      <w:r w:rsidRPr="007E1508">
        <w:rPr>
          <w:rFonts w:ascii="Times New Roman" w:hAnsi="Times New Roman"/>
          <w:sz w:val="24"/>
          <w:szCs w:val="24"/>
        </w:rPr>
        <w:t xml:space="preserve"> of the MNI MRI single-subject brain. </w:t>
      </w:r>
      <w:proofErr w:type="spellStart"/>
      <w:r w:rsidRPr="00D77FD7">
        <w:rPr>
          <w:rFonts w:ascii="Times New Roman" w:hAnsi="Times New Roman"/>
          <w:i/>
          <w:sz w:val="24"/>
          <w:szCs w:val="24"/>
        </w:rPr>
        <w:t>Neuroimage</w:t>
      </w:r>
      <w:proofErr w:type="spellEnd"/>
      <w:r w:rsidRPr="00D77FD7">
        <w:rPr>
          <w:rFonts w:ascii="Times New Roman" w:hAnsi="Times New Roman"/>
          <w:i/>
          <w:sz w:val="24"/>
          <w:szCs w:val="24"/>
        </w:rPr>
        <w:t xml:space="preserve"> </w:t>
      </w:r>
      <w:r w:rsidRPr="00D77FD7">
        <w:rPr>
          <w:rFonts w:ascii="Times New Roman" w:hAnsi="Times New Roman"/>
          <w:b/>
          <w:sz w:val="24"/>
          <w:szCs w:val="24"/>
        </w:rPr>
        <w:t>15</w:t>
      </w:r>
      <w:r>
        <w:rPr>
          <w:rFonts w:ascii="Times New Roman" w:hAnsi="Times New Roman"/>
          <w:sz w:val="24"/>
          <w:szCs w:val="24"/>
        </w:rPr>
        <w:t xml:space="preserve">, </w:t>
      </w:r>
      <w:r w:rsidRPr="007E1508">
        <w:rPr>
          <w:rFonts w:ascii="Times New Roman" w:hAnsi="Times New Roman"/>
          <w:sz w:val="24"/>
          <w:szCs w:val="24"/>
        </w:rPr>
        <w:t>273-</w:t>
      </w:r>
      <w:r>
        <w:rPr>
          <w:rFonts w:ascii="Times New Roman" w:hAnsi="Times New Roman"/>
          <w:sz w:val="24"/>
          <w:szCs w:val="24"/>
        </w:rPr>
        <w:t>2</w:t>
      </w:r>
      <w:r w:rsidRPr="007E1508">
        <w:rPr>
          <w:rFonts w:ascii="Times New Roman" w:hAnsi="Times New Roman"/>
          <w:sz w:val="24"/>
          <w:szCs w:val="24"/>
        </w:rPr>
        <w:t>89.</w:t>
      </w:r>
    </w:p>
    <w:p w:rsidR="00747C9D" w:rsidRPr="007E1508"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sz w:val="24"/>
          <w:szCs w:val="24"/>
        </w:rPr>
        <w:t xml:space="preserve">[2] </w:t>
      </w:r>
      <w:proofErr w:type="spellStart"/>
      <w:r w:rsidRPr="00D77FD7">
        <w:rPr>
          <w:rFonts w:ascii="Times New Roman" w:hAnsi="Times New Roman"/>
          <w:sz w:val="24"/>
          <w:szCs w:val="24"/>
        </w:rPr>
        <w:t>Xie</w:t>
      </w:r>
      <w:proofErr w:type="spellEnd"/>
      <w:r w:rsidRPr="00D77FD7">
        <w:rPr>
          <w:rFonts w:ascii="Times New Roman" w:hAnsi="Times New Roman"/>
          <w:sz w:val="24"/>
          <w:szCs w:val="24"/>
        </w:rPr>
        <w:t xml:space="preserve"> W, Song C, Young NL, </w:t>
      </w:r>
      <w:proofErr w:type="spellStart"/>
      <w:r w:rsidRPr="00D77FD7">
        <w:rPr>
          <w:rFonts w:ascii="Times New Roman" w:hAnsi="Times New Roman"/>
          <w:sz w:val="24"/>
          <w:szCs w:val="24"/>
        </w:rPr>
        <w:t>Sperling</w:t>
      </w:r>
      <w:proofErr w:type="spellEnd"/>
      <w:r w:rsidRPr="00D77FD7">
        <w:rPr>
          <w:rFonts w:ascii="Times New Roman" w:hAnsi="Times New Roman"/>
          <w:sz w:val="24"/>
          <w:szCs w:val="24"/>
        </w:rPr>
        <w:t xml:space="preserve"> AS, </w:t>
      </w:r>
      <w:proofErr w:type="spellStart"/>
      <w:r w:rsidRPr="00D77FD7">
        <w:rPr>
          <w:rFonts w:ascii="Times New Roman" w:hAnsi="Times New Roman"/>
          <w:sz w:val="24"/>
          <w:szCs w:val="24"/>
        </w:rPr>
        <w:t>Xu</w:t>
      </w:r>
      <w:proofErr w:type="spellEnd"/>
      <w:r w:rsidRPr="00D77FD7">
        <w:rPr>
          <w:rFonts w:ascii="Times New Roman" w:hAnsi="Times New Roman"/>
          <w:sz w:val="24"/>
          <w:szCs w:val="24"/>
        </w:rPr>
        <w:t xml:space="preserve"> F, </w:t>
      </w:r>
      <w:proofErr w:type="spellStart"/>
      <w:r w:rsidRPr="00D77FD7">
        <w:rPr>
          <w:rFonts w:ascii="Times New Roman" w:hAnsi="Times New Roman"/>
          <w:sz w:val="24"/>
          <w:szCs w:val="24"/>
        </w:rPr>
        <w:t>Sridharan</w:t>
      </w:r>
      <w:proofErr w:type="spellEnd"/>
      <w:r w:rsidRPr="00D77FD7">
        <w:rPr>
          <w:rFonts w:ascii="Times New Roman" w:hAnsi="Times New Roman"/>
          <w:sz w:val="24"/>
          <w:szCs w:val="24"/>
        </w:rPr>
        <w:t xml:space="preserve"> R, Conway AE, Garcia BA,</w:t>
      </w:r>
      <w:r>
        <w:rPr>
          <w:rFonts w:ascii="Times New Roman" w:hAnsi="Times New Roman"/>
          <w:sz w:val="24"/>
          <w:szCs w:val="24"/>
        </w:rPr>
        <w:t xml:space="preserve"> Plath K, Clark AT, </w:t>
      </w:r>
      <w:proofErr w:type="spellStart"/>
      <w:r>
        <w:rPr>
          <w:rFonts w:ascii="Times New Roman" w:hAnsi="Times New Roman"/>
          <w:sz w:val="24"/>
          <w:szCs w:val="24"/>
        </w:rPr>
        <w:t>Grunstein</w:t>
      </w:r>
      <w:proofErr w:type="spellEnd"/>
      <w:r>
        <w:rPr>
          <w:rFonts w:ascii="Times New Roman" w:hAnsi="Times New Roman"/>
          <w:sz w:val="24"/>
          <w:szCs w:val="24"/>
        </w:rPr>
        <w:t xml:space="preserve"> M (2009) </w:t>
      </w:r>
      <w:r w:rsidRPr="007E1508">
        <w:rPr>
          <w:rFonts w:ascii="Times New Roman" w:hAnsi="Times New Roman"/>
          <w:sz w:val="24"/>
          <w:szCs w:val="24"/>
        </w:rPr>
        <w:t xml:space="preserve">Histone h3 lysine 56 acetylation is linked to the core transcriptional network in human embryonic stem cells. </w:t>
      </w:r>
      <w:proofErr w:type="spellStart"/>
      <w:r w:rsidRPr="00D77FD7">
        <w:rPr>
          <w:rFonts w:ascii="Times New Roman" w:hAnsi="Times New Roman"/>
          <w:i/>
          <w:sz w:val="24"/>
          <w:szCs w:val="24"/>
        </w:rPr>
        <w:t>Mol</w:t>
      </w:r>
      <w:proofErr w:type="spellEnd"/>
      <w:r w:rsidRPr="00D77FD7">
        <w:rPr>
          <w:rFonts w:ascii="Times New Roman" w:hAnsi="Times New Roman"/>
          <w:i/>
          <w:sz w:val="24"/>
          <w:szCs w:val="24"/>
        </w:rPr>
        <w:t xml:space="preserve"> Cell</w:t>
      </w:r>
      <w:r w:rsidRPr="007E1508">
        <w:rPr>
          <w:rFonts w:ascii="Times New Roman" w:hAnsi="Times New Roman"/>
          <w:sz w:val="24"/>
          <w:szCs w:val="24"/>
        </w:rPr>
        <w:t xml:space="preserve"> </w:t>
      </w:r>
      <w:r w:rsidRPr="00D77FD7">
        <w:rPr>
          <w:rFonts w:ascii="Times New Roman" w:hAnsi="Times New Roman"/>
          <w:b/>
          <w:sz w:val="24"/>
          <w:szCs w:val="24"/>
        </w:rPr>
        <w:t>33</w:t>
      </w:r>
      <w:r>
        <w:rPr>
          <w:rFonts w:ascii="Times New Roman" w:hAnsi="Times New Roman"/>
          <w:sz w:val="24"/>
          <w:szCs w:val="24"/>
        </w:rPr>
        <w:t xml:space="preserve">, </w:t>
      </w:r>
      <w:r w:rsidRPr="007E1508">
        <w:rPr>
          <w:rFonts w:ascii="Times New Roman" w:hAnsi="Times New Roman"/>
          <w:sz w:val="24"/>
          <w:szCs w:val="24"/>
        </w:rPr>
        <w:t>417-</w:t>
      </w:r>
      <w:r>
        <w:rPr>
          <w:rFonts w:ascii="Times New Roman" w:hAnsi="Times New Roman"/>
          <w:sz w:val="24"/>
          <w:szCs w:val="24"/>
        </w:rPr>
        <w:t>4</w:t>
      </w:r>
      <w:r w:rsidRPr="007E1508">
        <w:rPr>
          <w:rFonts w:ascii="Times New Roman" w:hAnsi="Times New Roman"/>
          <w:sz w:val="24"/>
          <w:szCs w:val="24"/>
        </w:rPr>
        <w:t>27.</w:t>
      </w:r>
    </w:p>
    <w:p w:rsidR="00747C9D" w:rsidRPr="007E1508"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sz w:val="24"/>
          <w:szCs w:val="24"/>
        </w:rPr>
        <w:t xml:space="preserve">[3] </w:t>
      </w:r>
      <w:proofErr w:type="spellStart"/>
      <w:r w:rsidRPr="00D77FD7">
        <w:rPr>
          <w:rFonts w:ascii="Times New Roman" w:hAnsi="Times New Roman"/>
          <w:sz w:val="24"/>
          <w:szCs w:val="24"/>
        </w:rPr>
        <w:t>Fonteijn</w:t>
      </w:r>
      <w:proofErr w:type="spellEnd"/>
      <w:r w:rsidRPr="00D77FD7">
        <w:rPr>
          <w:rFonts w:ascii="Times New Roman" w:hAnsi="Times New Roman"/>
          <w:sz w:val="24"/>
          <w:szCs w:val="24"/>
        </w:rPr>
        <w:t xml:space="preserve"> HM, </w:t>
      </w:r>
      <w:proofErr w:type="spellStart"/>
      <w:r w:rsidRPr="00D77FD7">
        <w:rPr>
          <w:rFonts w:ascii="Times New Roman" w:hAnsi="Times New Roman"/>
          <w:sz w:val="24"/>
          <w:szCs w:val="24"/>
        </w:rPr>
        <w:t>Modat</w:t>
      </w:r>
      <w:proofErr w:type="spellEnd"/>
      <w:r w:rsidRPr="00D77FD7">
        <w:rPr>
          <w:rFonts w:ascii="Times New Roman" w:hAnsi="Times New Roman"/>
          <w:sz w:val="24"/>
          <w:szCs w:val="24"/>
        </w:rPr>
        <w:t xml:space="preserve"> M, Clarkson MJ, Barnes J, Lehmann M, Hobbs NZ, </w:t>
      </w:r>
      <w:proofErr w:type="spellStart"/>
      <w:r w:rsidRPr="00D77FD7">
        <w:rPr>
          <w:rFonts w:ascii="Times New Roman" w:hAnsi="Times New Roman"/>
          <w:sz w:val="24"/>
          <w:szCs w:val="24"/>
        </w:rPr>
        <w:t>Scahill</w:t>
      </w:r>
      <w:proofErr w:type="spellEnd"/>
      <w:r w:rsidRPr="00D77FD7">
        <w:rPr>
          <w:rFonts w:ascii="Times New Roman" w:hAnsi="Times New Roman"/>
          <w:sz w:val="24"/>
          <w:szCs w:val="24"/>
        </w:rPr>
        <w:t xml:space="preserve"> RI, </w:t>
      </w:r>
      <w:proofErr w:type="spellStart"/>
      <w:r w:rsidRPr="00D77FD7">
        <w:rPr>
          <w:rFonts w:ascii="Times New Roman" w:hAnsi="Times New Roman"/>
          <w:sz w:val="24"/>
          <w:szCs w:val="24"/>
        </w:rPr>
        <w:t>Tabrizi</w:t>
      </w:r>
      <w:proofErr w:type="spellEnd"/>
      <w:r w:rsidRPr="00D77FD7">
        <w:rPr>
          <w:rFonts w:ascii="Times New Roman" w:hAnsi="Times New Roman"/>
          <w:sz w:val="24"/>
          <w:szCs w:val="24"/>
        </w:rPr>
        <w:t xml:space="preserve"> SJ, </w:t>
      </w:r>
      <w:proofErr w:type="spellStart"/>
      <w:r w:rsidRPr="00D77FD7">
        <w:rPr>
          <w:rFonts w:ascii="Times New Roman" w:hAnsi="Times New Roman"/>
          <w:sz w:val="24"/>
          <w:szCs w:val="24"/>
        </w:rPr>
        <w:t>O</w:t>
      </w:r>
      <w:r>
        <w:rPr>
          <w:rFonts w:ascii="Times New Roman" w:hAnsi="Times New Roman"/>
          <w:sz w:val="24"/>
          <w:szCs w:val="24"/>
        </w:rPr>
        <w:t>urselin</w:t>
      </w:r>
      <w:proofErr w:type="spellEnd"/>
      <w:r>
        <w:rPr>
          <w:rFonts w:ascii="Times New Roman" w:hAnsi="Times New Roman"/>
          <w:sz w:val="24"/>
          <w:szCs w:val="24"/>
        </w:rPr>
        <w:t xml:space="preserve"> S, Fox NC, Alexander DC (2012) </w:t>
      </w:r>
      <w:r w:rsidRPr="007E1508">
        <w:rPr>
          <w:rFonts w:ascii="Times New Roman" w:hAnsi="Times New Roman"/>
          <w:sz w:val="24"/>
          <w:szCs w:val="24"/>
        </w:rPr>
        <w:t xml:space="preserve">An event-based model for disease progression and its application in familial Alzheimer's disease and Huntington's disease. </w:t>
      </w:r>
      <w:proofErr w:type="spellStart"/>
      <w:r w:rsidRPr="00D77FD7">
        <w:rPr>
          <w:rFonts w:ascii="Times New Roman" w:hAnsi="Times New Roman"/>
          <w:i/>
          <w:sz w:val="24"/>
          <w:szCs w:val="24"/>
        </w:rPr>
        <w:t>Neuroimage</w:t>
      </w:r>
      <w:proofErr w:type="spellEnd"/>
      <w:r w:rsidRPr="00D77FD7">
        <w:rPr>
          <w:rFonts w:ascii="Times New Roman" w:hAnsi="Times New Roman"/>
          <w:i/>
          <w:sz w:val="24"/>
          <w:szCs w:val="24"/>
        </w:rPr>
        <w:t xml:space="preserve"> </w:t>
      </w:r>
      <w:r w:rsidRPr="00D77FD7">
        <w:rPr>
          <w:rFonts w:ascii="Times New Roman" w:hAnsi="Times New Roman"/>
          <w:b/>
          <w:sz w:val="24"/>
          <w:szCs w:val="24"/>
        </w:rPr>
        <w:t>60</w:t>
      </w:r>
      <w:r>
        <w:rPr>
          <w:rFonts w:ascii="Times New Roman" w:hAnsi="Times New Roman"/>
          <w:sz w:val="24"/>
          <w:szCs w:val="24"/>
        </w:rPr>
        <w:t xml:space="preserve">, </w:t>
      </w:r>
      <w:r w:rsidRPr="007E1508">
        <w:rPr>
          <w:rFonts w:ascii="Times New Roman" w:hAnsi="Times New Roman"/>
          <w:sz w:val="24"/>
          <w:szCs w:val="24"/>
        </w:rPr>
        <w:t>1880-</w:t>
      </w:r>
      <w:r>
        <w:rPr>
          <w:rFonts w:ascii="Times New Roman" w:hAnsi="Times New Roman"/>
          <w:sz w:val="24"/>
          <w:szCs w:val="24"/>
        </w:rPr>
        <w:t>188</w:t>
      </w:r>
      <w:r w:rsidRPr="007E1508">
        <w:rPr>
          <w:rFonts w:ascii="Times New Roman" w:hAnsi="Times New Roman"/>
          <w:sz w:val="24"/>
          <w:szCs w:val="24"/>
        </w:rPr>
        <w:t>9.</w:t>
      </w:r>
    </w:p>
    <w:p w:rsidR="00747C9D" w:rsidRPr="007E1508"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sz w:val="24"/>
          <w:szCs w:val="24"/>
        </w:rPr>
        <w:t xml:space="preserve">[4] </w:t>
      </w:r>
      <w:r w:rsidRPr="00D77FD7">
        <w:rPr>
          <w:rFonts w:ascii="Times New Roman" w:hAnsi="Times New Roman"/>
          <w:sz w:val="24"/>
          <w:szCs w:val="24"/>
        </w:rPr>
        <w:t xml:space="preserve">Young AL, </w:t>
      </w:r>
      <w:proofErr w:type="spellStart"/>
      <w:r w:rsidRPr="00D77FD7">
        <w:rPr>
          <w:rFonts w:ascii="Times New Roman" w:hAnsi="Times New Roman"/>
          <w:sz w:val="24"/>
          <w:szCs w:val="24"/>
        </w:rPr>
        <w:t>Oxtoby</w:t>
      </w:r>
      <w:proofErr w:type="spellEnd"/>
      <w:r w:rsidRPr="00D77FD7">
        <w:rPr>
          <w:rFonts w:ascii="Times New Roman" w:hAnsi="Times New Roman"/>
          <w:sz w:val="24"/>
          <w:szCs w:val="24"/>
        </w:rPr>
        <w:t xml:space="preserve"> NP, </w:t>
      </w:r>
      <w:proofErr w:type="spellStart"/>
      <w:r w:rsidRPr="00D77FD7">
        <w:rPr>
          <w:rFonts w:ascii="Times New Roman" w:hAnsi="Times New Roman"/>
          <w:sz w:val="24"/>
          <w:szCs w:val="24"/>
        </w:rPr>
        <w:t>Daga</w:t>
      </w:r>
      <w:proofErr w:type="spellEnd"/>
      <w:r w:rsidRPr="00D77FD7">
        <w:rPr>
          <w:rFonts w:ascii="Times New Roman" w:hAnsi="Times New Roman"/>
          <w:sz w:val="24"/>
          <w:szCs w:val="24"/>
        </w:rPr>
        <w:t xml:space="preserve"> P, Cash DM, Fox NC, </w:t>
      </w:r>
      <w:proofErr w:type="spellStart"/>
      <w:r w:rsidRPr="00D77FD7">
        <w:rPr>
          <w:rFonts w:ascii="Times New Roman" w:hAnsi="Times New Roman"/>
          <w:sz w:val="24"/>
          <w:szCs w:val="24"/>
        </w:rPr>
        <w:t>Ourselin</w:t>
      </w:r>
      <w:proofErr w:type="spellEnd"/>
      <w:r w:rsidRPr="00D77FD7">
        <w:rPr>
          <w:rFonts w:ascii="Times New Roman" w:hAnsi="Times New Roman"/>
          <w:sz w:val="24"/>
          <w:szCs w:val="24"/>
        </w:rPr>
        <w:t xml:space="preserve"> S, Schott JM, Alexander DC; Alzheimer’s </w:t>
      </w:r>
      <w:r>
        <w:rPr>
          <w:rFonts w:ascii="Times New Roman" w:hAnsi="Times New Roman"/>
          <w:sz w:val="24"/>
          <w:szCs w:val="24"/>
        </w:rPr>
        <w:t xml:space="preserve">Disease Neuroimaging Initiative (2014) </w:t>
      </w:r>
      <w:r w:rsidRPr="007E1508">
        <w:rPr>
          <w:rFonts w:ascii="Times New Roman" w:hAnsi="Times New Roman"/>
          <w:sz w:val="24"/>
          <w:szCs w:val="24"/>
        </w:rPr>
        <w:t xml:space="preserve">A data-driven model of biomarker changes in sporadic Alzheimer's disease. </w:t>
      </w:r>
      <w:proofErr w:type="gramStart"/>
      <w:r w:rsidRPr="00D77FD7">
        <w:rPr>
          <w:rFonts w:ascii="Times New Roman" w:hAnsi="Times New Roman"/>
          <w:i/>
          <w:sz w:val="24"/>
          <w:szCs w:val="24"/>
        </w:rPr>
        <w:t>Brain</w:t>
      </w:r>
      <w:r w:rsidRPr="007E1508">
        <w:rPr>
          <w:rFonts w:ascii="Times New Roman" w:hAnsi="Times New Roman"/>
          <w:sz w:val="24"/>
          <w:szCs w:val="24"/>
        </w:rPr>
        <w:t xml:space="preserve"> </w:t>
      </w:r>
      <w:r w:rsidRPr="00D77FD7">
        <w:rPr>
          <w:rFonts w:ascii="Times New Roman" w:hAnsi="Times New Roman"/>
          <w:b/>
          <w:sz w:val="24"/>
          <w:szCs w:val="24"/>
        </w:rPr>
        <w:t>137</w:t>
      </w:r>
      <w:r>
        <w:rPr>
          <w:rFonts w:ascii="Times New Roman" w:hAnsi="Times New Roman"/>
          <w:sz w:val="24"/>
          <w:szCs w:val="24"/>
        </w:rPr>
        <w:t xml:space="preserve">, </w:t>
      </w:r>
      <w:r w:rsidRPr="007E1508">
        <w:rPr>
          <w:rFonts w:ascii="Times New Roman" w:hAnsi="Times New Roman"/>
          <w:sz w:val="24"/>
          <w:szCs w:val="24"/>
        </w:rPr>
        <w:t>2564-</w:t>
      </w:r>
      <w:r>
        <w:rPr>
          <w:rFonts w:ascii="Times New Roman" w:hAnsi="Times New Roman"/>
          <w:sz w:val="24"/>
          <w:szCs w:val="24"/>
        </w:rPr>
        <w:t>25</w:t>
      </w:r>
      <w:r w:rsidRPr="007E1508">
        <w:rPr>
          <w:rFonts w:ascii="Times New Roman" w:hAnsi="Times New Roman"/>
          <w:sz w:val="24"/>
          <w:szCs w:val="24"/>
        </w:rPr>
        <w:t>77.</w:t>
      </w:r>
      <w:proofErr w:type="gramEnd"/>
    </w:p>
    <w:p w:rsidR="00747C9D" w:rsidRPr="007E1508"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sz w:val="24"/>
          <w:szCs w:val="24"/>
        </w:rPr>
        <w:t xml:space="preserve">[5] </w:t>
      </w:r>
      <w:proofErr w:type="spellStart"/>
      <w:r w:rsidRPr="007E1508">
        <w:rPr>
          <w:rFonts w:ascii="Times New Roman" w:hAnsi="Times New Roman"/>
          <w:sz w:val="24"/>
          <w:szCs w:val="24"/>
        </w:rPr>
        <w:t>Rezaee</w:t>
      </w:r>
      <w:proofErr w:type="spellEnd"/>
      <w:r>
        <w:rPr>
          <w:rFonts w:ascii="Times New Roman" w:hAnsi="Times New Roman"/>
          <w:sz w:val="24"/>
          <w:szCs w:val="24"/>
        </w:rPr>
        <w:t xml:space="preserve"> K</w:t>
      </w:r>
      <w:r w:rsidRPr="007E1508">
        <w:rPr>
          <w:rFonts w:ascii="Times New Roman" w:hAnsi="Times New Roman"/>
          <w:sz w:val="24"/>
          <w:szCs w:val="24"/>
        </w:rPr>
        <w:t xml:space="preserve">, </w:t>
      </w:r>
      <w:proofErr w:type="spellStart"/>
      <w:r w:rsidRPr="007E1508">
        <w:rPr>
          <w:rFonts w:ascii="Times New Roman" w:hAnsi="Times New Roman"/>
          <w:sz w:val="24"/>
          <w:szCs w:val="24"/>
        </w:rPr>
        <w:t>Haddadnia</w:t>
      </w:r>
      <w:proofErr w:type="spellEnd"/>
      <w:r>
        <w:rPr>
          <w:rFonts w:ascii="Times New Roman" w:hAnsi="Times New Roman"/>
          <w:sz w:val="24"/>
          <w:szCs w:val="24"/>
        </w:rPr>
        <w:t xml:space="preserve"> J (2013) </w:t>
      </w:r>
      <w:r w:rsidRPr="007E1508">
        <w:rPr>
          <w:rFonts w:ascii="Times New Roman" w:hAnsi="Times New Roman"/>
          <w:sz w:val="24"/>
          <w:szCs w:val="24"/>
        </w:rPr>
        <w:t xml:space="preserve">Designing an algorithm for cancerous tissue segmentation using adaptive K-means cluttering and discrete wavelet transform. </w:t>
      </w:r>
      <w:r w:rsidRPr="00D77FD7">
        <w:rPr>
          <w:rFonts w:ascii="Times New Roman" w:hAnsi="Times New Roman"/>
          <w:i/>
          <w:sz w:val="24"/>
          <w:szCs w:val="24"/>
        </w:rPr>
        <w:t xml:space="preserve">J Biomed </w:t>
      </w:r>
      <w:proofErr w:type="spellStart"/>
      <w:r w:rsidRPr="00D77FD7">
        <w:rPr>
          <w:rFonts w:ascii="Times New Roman" w:hAnsi="Times New Roman"/>
          <w:i/>
          <w:sz w:val="24"/>
          <w:szCs w:val="24"/>
        </w:rPr>
        <w:t>Phys</w:t>
      </w:r>
      <w:proofErr w:type="spellEnd"/>
      <w:r w:rsidRPr="00D77FD7">
        <w:rPr>
          <w:rFonts w:ascii="Times New Roman" w:hAnsi="Times New Roman"/>
          <w:i/>
          <w:sz w:val="24"/>
          <w:szCs w:val="24"/>
        </w:rPr>
        <w:t xml:space="preserve"> </w:t>
      </w:r>
      <w:proofErr w:type="spellStart"/>
      <w:r w:rsidRPr="00D77FD7">
        <w:rPr>
          <w:rFonts w:ascii="Times New Roman" w:hAnsi="Times New Roman"/>
          <w:i/>
          <w:sz w:val="24"/>
          <w:szCs w:val="24"/>
        </w:rPr>
        <w:t>Eng</w:t>
      </w:r>
      <w:proofErr w:type="spellEnd"/>
      <w:r w:rsidRPr="007E1508">
        <w:rPr>
          <w:rFonts w:ascii="Times New Roman" w:hAnsi="Times New Roman"/>
          <w:sz w:val="24"/>
          <w:szCs w:val="24"/>
        </w:rPr>
        <w:t xml:space="preserve"> </w:t>
      </w:r>
      <w:r w:rsidRPr="00D77FD7">
        <w:rPr>
          <w:rFonts w:ascii="Times New Roman" w:hAnsi="Times New Roman"/>
          <w:b/>
          <w:sz w:val="24"/>
          <w:szCs w:val="24"/>
        </w:rPr>
        <w:t>3</w:t>
      </w:r>
      <w:r>
        <w:rPr>
          <w:rFonts w:ascii="Times New Roman" w:hAnsi="Times New Roman"/>
          <w:sz w:val="24"/>
          <w:szCs w:val="24"/>
        </w:rPr>
        <w:t xml:space="preserve">, </w:t>
      </w:r>
      <w:r w:rsidRPr="007E1508">
        <w:rPr>
          <w:rFonts w:ascii="Times New Roman" w:hAnsi="Times New Roman"/>
          <w:sz w:val="24"/>
          <w:szCs w:val="24"/>
        </w:rPr>
        <w:t>93-104.</w:t>
      </w:r>
    </w:p>
    <w:p w:rsidR="00747C9D" w:rsidRPr="007E1508"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sz w:val="24"/>
          <w:szCs w:val="24"/>
        </w:rPr>
        <w:br w:type="page"/>
      </w:r>
    </w:p>
    <w:p w:rsidR="00747C9D" w:rsidRPr="007E1508" w:rsidRDefault="00747C9D" w:rsidP="00747C9D">
      <w:pPr>
        <w:tabs>
          <w:tab w:val="left" w:pos="360"/>
        </w:tabs>
        <w:spacing w:after="0" w:line="480" w:lineRule="auto"/>
        <w:jc w:val="left"/>
        <w:rPr>
          <w:rFonts w:ascii="Times New Roman" w:hAnsi="Times New Roman"/>
          <w:sz w:val="24"/>
          <w:szCs w:val="24"/>
        </w:rPr>
      </w:pPr>
      <w:r>
        <w:rPr>
          <w:rFonts w:ascii="Times New Roman" w:hAnsi="Times New Roman"/>
          <w:sz w:val="24"/>
          <w:szCs w:val="24"/>
        </w:rPr>
        <w:lastRenderedPageBreak/>
        <w:t xml:space="preserve">Supplementary </w:t>
      </w:r>
      <w:r w:rsidRPr="007E1508">
        <w:rPr>
          <w:rFonts w:ascii="Times New Roman" w:hAnsi="Times New Roman"/>
          <w:sz w:val="24"/>
          <w:szCs w:val="24"/>
        </w:rPr>
        <w:t>Figure 1:</w:t>
      </w:r>
    </w:p>
    <w:p w:rsidR="00747C9D" w:rsidRPr="007E1508" w:rsidRDefault="00747C9D" w:rsidP="00747C9D">
      <w:pPr>
        <w:tabs>
          <w:tab w:val="left" w:pos="360"/>
        </w:tabs>
        <w:spacing w:after="0" w:line="480" w:lineRule="auto"/>
        <w:jc w:val="left"/>
        <w:rPr>
          <w:rFonts w:ascii="Times New Roman" w:hAnsi="Times New Roman"/>
          <w:sz w:val="24"/>
          <w:szCs w:val="24"/>
        </w:rPr>
      </w:pPr>
      <w:r w:rsidRPr="007E1508">
        <w:rPr>
          <w:rFonts w:ascii="Times New Roman" w:hAnsi="Times New Roman"/>
          <w:noProof/>
          <w:sz w:val="24"/>
          <w:szCs w:val="24"/>
          <w:lang w:bidi="ar-SA"/>
        </w:rPr>
        <w:drawing>
          <wp:inline distT="0" distB="0" distL="0" distR="0" wp14:anchorId="502D4567" wp14:editId="73CC668B">
            <wp:extent cx="3238500" cy="4886325"/>
            <wp:effectExtent l="0" t="0" r="0" b="9525"/>
            <wp:docPr id="6" name="Picture 6" descr="C:\Users\swingc\OneDrive\work\EBMAD\manuscriptforJAD\Figure_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ngc\OneDrive\work\EBMAD\manuscriptforJAD\Figure_S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4886325"/>
                    </a:xfrm>
                    <a:prstGeom prst="rect">
                      <a:avLst/>
                    </a:prstGeom>
                    <a:noFill/>
                    <a:ln>
                      <a:noFill/>
                    </a:ln>
                  </pic:spPr>
                </pic:pic>
              </a:graphicData>
            </a:graphic>
          </wp:inline>
        </w:drawing>
      </w:r>
    </w:p>
    <w:p w:rsidR="00747C9D" w:rsidRPr="007E1508" w:rsidRDefault="00747C9D" w:rsidP="00747C9D">
      <w:pPr>
        <w:tabs>
          <w:tab w:val="left" w:pos="360"/>
        </w:tabs>
        <w:spacing w:after="0" w:line="480" w:lineRule="auto"/>
        <w:jc w:val="left"/>
        <w:rPr>
          <w:rFonts w:ascii="Times New Roman" w:hAnsi="Times New Roman"/>
          <w:sz w:val="24"/>
          <w:szCs w:val="24"/>
        </w:rPr>
      </w:pPr>
    </w:p>
    <w:p w:rsidR="00747C9D" w:rsidRPr="007E1508" w:rsidRDefault="00747C9D" w:rsidP="00747C9D">
      <w:pPr>
        <w:pStyle w:val="EndNoteBibliography"/>
        <w:tabs>
          <w:tab w:val="left" w:pos="360"/>
        </w:tabs>
        <w:spacing w:after="0" w:line="480" w:lineRule="auto"/>
        <w:jc w:val="left"/>
        <w:rPr>
          <w:rFonts w:ascii="Times New Roman" w:hAnsi="Times New Roman" w:cs="Times New Roman"/>
          <w:noProof w:val="0"/>
          <w:sz w:val="24"/>
          <w:szCs w:val="24"/>
        </w:rPr>
      </w:pPr>
    </w:p>
    <w:p w:rsidR="00747C9D" w:rsidRPr="007E1508" w:rsidRDefault="00747C9D" w:rsidP="00747C9D">
      <w:pPr>
        <w:tabs>
          <w:tab w:val="left" w:pos="360"/>
        </w:tabs>
        <w:spacing w:after="0" w:line="480" w:lineRule="auto"/>
        <w:jc w:val="left"/>
        <w:rPr>
          <w:rFonts w:ascii="Times New Roman" w:hAnsi="Times New Roman"/>
          <w:sz w:val="24"/>
          <w:szCs w:val="24"/>
        </w:rPr>
      </w:pPr>
    </w:p>
    <w:p w:rsidR="00B32588" w:rsidRDefault="00B32588"/>
    <w:sectPr w:rsidR="00B32588" w:rsidSect="007E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9D"/>
    <w:rsid w:val="00734F55"/>
    <w:rsid w:val="00747C9D"/>
    <w:rsid w:val="00B32588"/>
    <w:rsid w:val="00C5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9D"/>
    <w:pPr>
      <w:jc w:val="both"/>
    </w:pPr>
    <w:rPr>
      <w:rFonts w:ascii="Calibri" w:eastAsiaTheme="minorEastAsia" w:hAnsi="Calibri" w:cs="Times New Roman"/>
      <w:sz w:val="20"/>
      <w:szCs w:val="20"/>
      <w:lang w:bidi="en-US"/>
    </w:rPr>
  </w:style>
  <w:style w:type="paragraph" w:styleId="Heading3">
    <w:name w:val="heading 3"/>
    <w:basedOn w:val="Normal"/>
    <w:next w:val="Normal"/>
    <w:link w:val="Heading3Char"/>
    <w:uiPriority w:val="9"/>
    <w:qFormat/>
    <w:rsid w:val="00747C9D"/>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C9D"/>
    <w:rPr>
      <w:rFonts w:ascii="Calibri" w:eastAsiaTheme="minorEastAsia" w:hAnsi="Calibri" w:cs="Times New Roman"/>
      <w:smallCaps/>
      <w:spacing w:val="5"/>
      <w:sz w:val="24"/>
      <w:szCs w:val="24"/>
      <w:lang w:bidi="en-US"/>
    </w:rPr>
  </w:style>
  <w:style w:type="character" w:styleId="CommentReference">
    <w:name w:val="annotation reference"/>
    <w:uiPriority w:val="99"/>
    <w:semiHidden/>
    <w:unhideWhenUsed/>
    <w:rsid w:val="00747C9D"/>
    <w:rPr>
      <w:sz w:val="16"/>
      <w:szCs w:val="16"/>
    </w:rPr>
  </w:style>
  <w:style w:type="character" w:customStyle="1" w:styleId="apple-converted-space">
    <w:name w:val="apple-converted-space"/>
    <w:basedOn w:val="DefaultParagraphFont"/>
    <w:rsid w:val="00747C9D"/>
  </w:style>
  <w:style w:type="paragraph" w:customStyle="1" w:styleId="EndNoteBibliography">
    <w:name w:val="EndNote Bibliography"/>
    <w:basedOn w:val="Normal"/>
    <w:link w:val="EndNoteBibliographyChar"/>
    <w:rsid w:val="00747C9D"/>
    <w:pPr>
      <w:spacing w:line="240" w:lineRule="auto"/>
    </w:pPr>
    <w:rPr>
      <w:rFonts w:cs="Calibri"/>
      <w:noProof/>
      <w:sz w:val="22"/>
      <w:szCs w:val="22"/>
      <w:lang w:eastAsia="zh-CN" w:bidi="ar-SA"/>
    </w:rPr>
  </w:style>
  <w:style w:type="character" w:customStyle="1" w:styleId="EndNoteBibliographyChar">
    <w:name w:val="EndNote Bibliography Char"/>
    <w:basedOn w:val="DefaultParagraphFont"/>
    <w:link w:val="EndNoteBibliography"/>
    <w:rsid w:val="00747C9D"/>
    <w:rPr>
      <w:rFonts w:ascii="Calibri" w:eastAsiaTheme="minorEastAsia" w:hAnsi="Calibri" w:cs="Calibri"/>
      <w:noProof/>
      <w:lang w:eastAsia="zh-CN"/>
    </w:rPr>
  </w:style>
  <w:style w:type="paragraph" w:styleId="NormalWeb">
    <w:name w:val="Normal (Web)"/>
    <w:basedOn w:val="Normal"/>
    <w:uiPriority w:val="99"/>
    <w:rsid w:val="00747C9D"/>
    <w:pPr>
      <w:spacing w:before="20" w:after="20" w:line="240" w:lineRule="auto"/>
      <w:jc w:val="left"/>
    </w:pPr>
    <w:rPr>
      <w:rFonts w:ascii="Times" w:eastAsia="Times New Roman" w:hAnsi="Times" w:cs="Times"/>
      <w:sz w:val="24"/>
      <w:szCs w:val="24"/>
      <w:lang w:bidi="ar-SA"/>
    </w:rPr>
  </w:style>
  <w:style w:type="paragraph" w:styleId="BalloonText">
    <w:name w:val="Balloon Text"/>
    <w:basedOn w:val="Normal"/>
    <w:link w:val="BalloonTextChar"/>
    <w:uiPriority w:val="99"/>
    <w:semiHidden/>
    <w:unhideWhenUsed/>
    <w:rsid w:val="0074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9D"/>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9D"/>
    <w:pPr>
      <w:jc w:val="both"/>
    </w:pPr>
    <w:rPr>
      <w:rFonts w:ascii="Calibri" w:eastAsiaTheme="minorEastAsia" w:hAnsi="Calibri" w:cs="Times New Roman"/>
      <w:sz w:val="20"/>
      <w:szCs w:val="20"/>
      <w:lang w:bidi="en-US"/>
    </w:rPr>
  </w:style>
  <w:style w:type="paragraph" w:styleId="Heading3">
    <w:name w:val="heading 3"/>
    <w:basedOn w:val="Normal"/>
    <w:next w:val="Normal"/>
    <w:link w:val="Heading3Char"/>
    <w:uiPriority w:val="9"/>
    <w:qFormat/>
    <w:rsid w:val="00747C9D"/>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C9D"/>
    <w:rPr>
      <w:rFonts w:ascii="Calibri" w:eastAsiaTheme="minorEastAsia" w:hAnsi="Calibri" w:cs="Times New Roman"/>
      <w:smallCaps/>
      <w:spacing w:val="5"/>
      <w:sz w:val="24"/>
      <w:szCs w:val="24"/>
      <w:lang w:bidi="en-US"/>
    </w:rPr>
  </w:style>
  <w:style w:type="character" w:styleId="CommentReference">
    <w:name w:val="annotation reference"/>
    <w:uiPriority w:val="99"/>
    <w:semiHidden/>
    <w:unhideWhenUsed/>
    <w:rsid w:val="00747C9D"/>
    <w:rPr>
      <w:sz w:val="16"/>
      <w:szCs w:val="16"/>
    </w:rPr>
  </w:style>
  <w:style w:type="character" w:customStyle="1" w:styleId="apple-converted-space">
    <w:name w:val="apple-converted-space"/>
    <w:basedOn w:val="DefaultParagraphFont"/>
    <w:rsid w:val="00747C9D"/>
  </w:style>
  <w:style w:type="paragraph" w:customStyle="1" w:styleId="EndNoteBibliography">
    <w:name w:val="EndNote Bibliography"/>
    <w:basedOn w:val="Normal"/>
    <w:link w:val="EndNoteBibliographyChar"/>
    <w:rsid w:val="00747C9D"/>
    <w:pPr>
      <w:spacing w:line="240" w:lineRule="auto"/>
    </w:pPr>
    <w:rPr>
      <w:rFonts w:cs="Calibri"/>
      <w:noProof/>
      <w:sz w:val="22"/>
      <w:szCs w:val="22"/>
      <w:lang w:eastAsia="zh-CN" w:bidi="ar-SA"/>
    </w:rPr>
  </w:style>
  <w:style w:type="character" w:customStyle="1" w:styleId="EndNoteBibliographyChar">
    <w:name w:val="EndNote Bibliography Char"/>
    <w:basedOn w:val="DefaultParagraphFont"/>
    <w:link w:val="EndNoteBibliography"/>
    <w:rsid w:val="00747C9D"/>
    <w:rPr>
      <w:rFonts w:ascii="Calibri" w:eastAsiaTheme="minorEastAsia" w:hAnsi="Calibri" w:cs="Calibri"/>
      <w:noProof/>
      <w:lang w:eastAsia="zh-CN"/>
    </w:rPr>
  </w:style>
  <w:style w:type="paragraph" w:styleId="NormalWeb">
    <w:name w:val="Normal (Web)"/>
    <w:basedOn w:val="Normal"/>
    <w:uiPriority w:val="99"/>
    <w:rsid w:val="00747C9D"/>
    <w:pPr>
      <w:spacing w:before="20" w:after="20" w:line="240" w:lineRule="auto"/>
      <w:jc w:val="left"/>
    </w:pPr>
    <w:rPr>
      <w:rFonts w:ascii="Times" w:eastAsia="Times New Roman" w:hAnsi="Times" w:cs="Times"/>
      <w:sz w:val="24"/>
      <w:szCs w:val="24"/>
      <w:lang w:bidi="ar-SA"/>
    </w:rPr>
  </w:style>
  <w:style w:type="paragraph" w:styleId="BalloonText">
    <w:name w:val="Balloon Text"/>
    <w:basedOn w:val="Normal"/>
    <w:link w:val="BalloonTextChar"/>
    <w:uiPriority w:val="99"/>
    <w:semiHidden/>
    <w:unhideWhenUsed/>
    <w:rsid w:val="0074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9D"/>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1768</Words>
  <Characters>10084</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2016-08-11T11:20:00Z</dcterms:created>
  <dcterms:modified xsi:type="dcterms:W3CDTF">2016-08-11T11:21:00Z</dcterms:modified>
</cp:coreProperties>
</file>